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3051a636b3142d3ab7966a2a88ee63e"/>
        <w:lock w:val="sdtLocked"/>
        <w:richText/>
      </w:sdtPr>
      <w:sdtContent>
        <w:p>
          <w:pPr>
            <w:tabs>
              <w:tab w:val="center" w:pos="4819"/>
              <w:tab w:val="right" w:pos="9638"/>
            </w:tabs>
            <w:rPr>
              <w:rFonts w:ascii="TimesLT" w:hAnsi="TimesLT"/>
              <w:lang w:val="en-US"/>
            </w:rPr>
          </w:pPr>
        </w:p>
        <w:p>
          <w:pPr>
            <w:ind w:firstLine="7626"/>
            <w:rPr>
              <w:b/>
              <w:color w:val="000000"/>
              <w:szCs w:val="24"/>
              <w:lang w:eastAsia="lt-LT"/>
            </w:rPr>
          </w:pPr>
          <w:r>
            <w:rPr>
              <w:b/>
              <w:color w:val="000000"/>
              <w:szCs w:val="24"/>
              <w:lang w:eastAsia="lt-LT"/>
            </w:rPr>
            <w:t>Projektas 4</w:t>
          </w:r>
        </w:p>
        <w:p>
          <w:pPr>
            <w:shd w:val="clear" w:color="auto" w:fill="FFFFFF"/>
            <w:ind w:firstLine="720"/>
            <w:rPr>
              <w:b/>
              <w:bCs/>
              <w:color w:val="000000"/>
              <w:szCs w:val="24"/>
              <w:lang w:eastAsia="lt-LT"/>
            </w:rPr>
          </w:pPr>
        </w:p>
        <w:p>
          <w:pPr>
            <w:jc w:val="center"/>
            <w:rPr>
              <w:rFonts w:eastAsia="Arial"/>
              <w:caps/>
              <w:szCs w:val="24"/>
              <w:lang w:eastAsia="lt-LT"/>
            </w:rPr>
          </w:pPr>
          <w:r>
            <w:rPr>
              <w:b/>
              <w:caps/>
              <w:szCs w:val="24"/>
              <w:lang w:eastAsia="lt-LT"/>
            </w:rPr>
            <w:t>LIETUVOS RESPUBLIKOS</w:t>
          </w:r>
        </w:p>
        <w:p>
          <w:pPr>
            <w:jc w:val="center"/>
            <w:rPr>
              <w:b/>
              <w:caps/>
              <w:color w:val="000000"/>
              <w:szCs w:val="24"/>
              <w:lang w:eastAsia="lt-LT"/>
            </w:rPr>
          </w:pPr>
          <w:r>
            <w:rPr>
              <w:b/>
              <w:caps/>
              <w:szCs w:val="24"/>
              <w:lang w:eastAsia="lt-LT"/>
            </w:rPr>
            <w:t xml:space="preserve">Teatrų ir koncertinių ĮSTAIGŲ </w:t>
          </w:r>
          <w:r>
            <w:rPr>
              <w:b/>
              <w:caps/>
              <w:color w:val="000000"/>
              <w:szCs w:val="24"/>
              <w:lang w:eastAsia="lt-LT"/>
            </w:rPr>
            <w:t>ĮSTATYMO Nr. IX-2257 PAKEITIMO</w:t>
          </w:r>
        </w:p>
        <w:p>
          <w:pPr>
            <w:jc w:val="center"/>
            <w:rPr>
              <w:rFonts w:eastAsia="Arial"/>
              <w:caps/>
              <w:color w:val="000000"/>
              <w:szCs w:val="24"/>
              <w:lang w:eastAsia="lt-LT"/>
            </w:rPr>
          </w:pPr>
          <w:r>
            <w:rPr>
              <w:b/>
              <w:caps/>
              <w:color w:val="000000"/>
              <w:szCs w:val="24"/>
              <w:lang w:eastAsia="lt-LT"/>
            </w:rPr>
            <w:t>ĮSTATYMAS</w:t>
          </w:r>
        </w:p>
        <w:p>
          <w:pPr>
            <w:ind w:firstLine="71"/>
            <w:jc w:val="center"/>
            <w:rPr>
              <w:rFonts w:eastAsia="Arial"/>
              <w:color w:val="000000"/>
              <w:szCs w:val="24"/>
              <w:lang w:eastAsia="lt-LT"/>
            </w:rPr>
          </w:pPr>
        </w:p>
        <w:p>
          <w:pPr>
            <w:jc w:val="center"/>
            <w:rPr>
              <w:rFonts w:eastAsia="Arial"/>
              <w:color w:val="000000"/>
              <w:szCs w:val="24"/>
              <w:lang w:eastAsia="lt-LT"/>
            </w:rPr>
          </w:pPr>
          <w:r>
            <w:rPr>
              <w:color w:val="000000"/>
              <w:szCs w:val="24"/>
              <w:lang w:eastAsia="lt-LT"/>
            </w:rPr>
            <w:t xml:space="preserve">2015 m.                          d. Nr.</w:t>
          </w:r>
        </w:p>
        <w:p>
          <w:pPr>
            <w:jc w:val="center"/>
            <w:rPr>
              <w:color w:val="000000"/>
              <w:szCs w:val="24"/>
              <w:lang w:eastAsia="lt-LT"/>
            </w:rPr>
          </w:pPr>
          <w:r>
            <w:rPr>
              <w:color w:val="000000"/>
              <w:szCs w:val="24"/>
              <w:lang w:eastAsia="lt-LT"/>
            </w:rPr>
            <w:t>Vilnius</w:t>
          </w:r>
        </w:p>
        <w:p>
          <w:pPr>
            <w:shd w:val="clear" w:color="auto" w:fill="FFFFFF"/>
            <w:ind w:firstLine="720"/>
            <w:rPr>
              <w:b/>
              <w:bCs/>
              <w:color w:val="000000"/>
              <w:szCs w:val="24"/>
              <w:lang w:eastAsia="lt-LT"/>
            </w:rPr>
          </w:pPr>
        </w:p>
        <w:sdt>
          <w:sdtPr>
            <w:alias w:val="1 str."/>
            <w:tag w:val="part_22afb78c82b24c1f9e2267c1680eb0db"/>
            <w:lock w:val="sdtLocked"/>
            <w:richText/>
          </w:sdtPr>
          <w:sdtContent>
            <w:p>
              <w:pPr>
                <w:shd w:val="clear" w:color="auto" w:fill="FFFFFF"/>
                <w:ind w:firstLine="720"/>
                <w:jc w:val="both"/>
                <w:rPr>
                  <w:color w:val="000000"/>
                  <w:szCs w:val="24"/>
                  <w:lang w:eastAsia="lt-LT"/>
                </w:rPr>
              </w:pPr>
              <w:sdt>
                <w:sdtPr>
                  <w:alias w:val="Numeris"/>
                  <w:tag w:val="nr_22afb78c82b24c1f9e2267c1680eb0db"/>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22afb78c82b24c1f9e2267c1680eb0db"/>
                  <w:lock w:val="sdtLocked"/>
                  <w:richText/>
                </w:sdtPr>
                <w:sdtContent>
                  <w:r>
                    <w:rPr>
                      <w:b/>
                      <w:bCs/>
                      <w:color w:val="000000"/>
                      <w:szCs w:val="24"/>
                      <w:lang w:eastAsia="lt-LT"/>
                    </w:rPr>
                    <w:t>Lietuvos Respublikos teatrų ir koncertinių įstaigų įstatymo Nr. IX-2257 nauja redakcija</w:t>
                  </w:r>
                </w:sdtContent>
              </w:sdt>
            </w:p>
            <w:sdt>
              <w:sdtPr>
                <w:alias w:val="1 str. 1 d."/>
                <w:tag w:val="part_b40194e65eaa44af83b9b58f5b889bf5"/>
                <w:lock w:val="sdtLocked"/>
                <w:richText/>
              </w:sdtPr>
              <w:sdtContent>
                <w:p>
                  <w:pPr>
                    <w:shd w:val="clear" w:color="auto" w:fill="FFFFFF"/>
                    <w:ind w:firstLine="720"/>
                    <w:jc w:val="both"/>
                    <w:rPr>
                      <w:color w:val="000000"/>
                      <w:szCs w:val="24"/>
                      <w:lang w:eastAsia="lt-LT"/>
                    </w:rPr>
                  </w:pPr>
                  <w:r>
                    <w:rPr>
                      <w:color w:val="000000"/>
                      <w:szCs w:val="24"/>
                      <w:lang w:eastAsia="lt-LT"/>
                    </w:rPr>
                    <w:t>Pakeisti Lietuvos Respublikos teatrų ir koncertinių įstaigų įstatymą Nr. IX-2257 ir jį išdėstyti taip:</w:t>
                  </w:r>
                </w:p>
                <w:p>
                  <w:pPr>
                    <w:ind w:firstLine="720"/>
                    <w:jc w:val="both"/>
                    <w:rPr>
                      <w:color w:val="000000"/>
                      <w:sz w:val="20"/>
                      <w:lang w:eastAsia="lt-LT"/>
                    </w:rPr>
                  </w:pPr>
                </w:p>
                <w:sdt>
                  <w:sdtPr>
                    <w:alias w:val="citata"/>
                    <w:tag w:val="part_d874f8205fcf47c29809cfa1e726a839"/>
                    <w:lock w:val="sdtLocked"/>
                    <w:richText/>
                  </w:sdtPr>
                  <w:sdtContent>
                    <w:sdt>
                      <w:sdtPr>
                        <w:alias w:val="pagrindine"/>
                        <w:tag w:val="part_ef990df04163402cbbcf10f3924a7240"/>
                        <w:lock w:val="sdtLocked"/>
                        <w:richText/>
                      </w:sdtPr>
                      <w:sdtContent>
                        <w:p>
                          <w:pPr>
                            <w:jc w:val="center"/>
                            <w:rPr>
                              <w:b/>
                              <w:szCs w:val="24"/>
                            </w:rPr>
                          </w:pPr>
                          <w:r>
                            <w:rPr>
                              <w:color w:val="000000"/>
                              <w:szCs w:val="24"/>
                              <w:lang w:eastAsia="lt-LT"/>
                            </w:rPr>
                            <w:t>„</w:t>
                          </w:r>
                          <w:r>
                            <w:rPr>
                              <w:b/>
                              <w:szCs w:val="24"/>
                            </w:rPr>
                            <w:t>LIETUVOS RESPUBLIKOS</w:t>
                          </w:r>
                        </w:p>
                        <w:p>
                          <w:pPr>
                            <w:jc w:val="center"/>
                            <w:rPr>
                              <w:b/>
                              <w:szCs w:val="24"/>
                            </w:rPr>
                          </w:pPr>
                          <w:r>
                            <w:rPr>
                              <w:b/>
                              <w:szCs w:val="24"/>
                            </w:rPr>
                            <w:t>PROFESIONALIOJO SCENOS MENO</w:t>
                          </w:r>
                        </w:p>
                        <w:p>
                          <w:pPr>
                            <w:jc w:val="center"/>
                            <w:rPr>
                              <w:b/>
                              <w:caps/>
                              <w:spacing w:val="20"/>
                              <w:szCs w:val="24"/>
                            </w:rPr>
                          </w:pPr>
                          <w:r>
                            <w:rPr>
                              <w:b/>
                              <w:caps/>
                              <w:spacing w:val="20"/>
                              <w:szCs w:val="24"/>
                            </w:rPr>
                            <w:t>ĮSTATYMAS</w:t>
                          </w:r>
                        </w:p>
                        <w:p>
                          <w:pPr>
                            <w:jc w:val="center"/>
                            <w:rPr>
                              <w:b/>
                              <w:caps/>
                              <w:szCs w:val="24"/>
                            </w:rPr>
                          </w:pPr>
                        </w:p>
                        <w:sdt>
                          <w:sdtPr>
                            <w:alias w:val="preambule"/>
                            <w:tag w:val="part_f8194578c3e447e59edf9b7a3acf8202"/>
                            <w:lock w:val="sdtLocked"/>
                            <w:richText/>
                          </w:sdtPr>
                          <w:sdtContent>
                            <w:p>
                              <w:pPr>
                                <w:ind w:firstLine="720"/>
                                <w:jc w:val="both"/>
                                <w:rPr>
                                  <w:szCs w:val="24"/>
                                </w:rPr>
                              </w:pPr>
                              <w:r>
                                <w:rPr>
                                  <w:color w:val="000000"/>
                                  <w:szCs w:val="24"/>
                                  <w:lang w:eastAsia="lt-LT"/>
                                </w:rPr>
                                <w:t xml:space="preserve">Profesionaliojo scenos meno misija yra skatinti žmogaus dvasinį tobulėjimą, ugdyti kūrybingą, atvirą, pilietinę visuomenę ir kurti modernią valstybę, puoselėjančią nacionalinį tapatumą, valstybinę kalbą, Lietuvos ir kitų tautų kultūros tradicijas ir vertybes. Valstybės profesionaliojo scenos meno politika laiduoja </w:t>
                              </w:r>
                              <w:r>
                                <w:rPr>
                                  <w:szCs w:val="24"/>
                                </w:rPr>
                                <w:t>aukšto meistriškumo ir meninio lygio profesionaliojo scenos meno kūrybą,</w:t>
                              </w:r>
                              <w:r>
                                <w:rPr>
                                  <w:color w:val="000000"/>
                                  <w:szCs w:val="24"/>
                                  <w:lang w:eastAsia="lt-LT"/>
                                </w:rPr>
                                <w:t xml:space="preserve"> kultūros ir meno atvirumą bei integraciją į tarptautinę profesionaliojo scenos meno erdvę, sudaro </w:t>
                              </w:r>
                              <w:r>
                                <w:rPr>
                                  <w:szCs w:val="24"/>
                                  <w:lang w:eastAsia="lt-LT"/>
                                </w:rPr>
                                <w:t>sąlygas kūrybinei veiklai ir profesiniam tobulėjimui, aukštos meninės vertės scenos meno kūrinių sklaidai ir prieinamumui visoms šalies visuomenės grupėms</w:t>
                              </w:r>
                              <w:r>
                                <w:rPr>
                                  <w:szCs w:val="24"/>
                                </w:rPr>
                                <w:t>.</w:t>
                              </w:r>
                            </w:p>
                          </w:sdtContent>
                        </w:sdt>
                        <w:sdt>
                          <w:sdtPr>
                            <w:alias w:val="pastraipa"/>
                            <w:tag w:val="part_cfe1fbb2efe04859b096bf43c4525eec"/>
                            <w:lock w:val="sdtLocked"/>
                            <w:richText/>
                          </w:sdtPr>
                          <w:sdtContent>
                            <w:p>
                              <w:pPr>
                                <w:ind w:firstLine="682"/>
                                <w:jc w:val="both"/>
                                <w:rPr>
                                  <w:szCs w:val="24"/>
                                </w:rPr>
                              </w:pPr>
                              <w:r>
                                <w:rPr>
                                  <w:szCs w:val="24"/>
                                </w:rPr>
                                <w:t>Valstybė ir savivaldybės skiria valstybės ir savivaldybės biudžetų asignavimus profesionaliojo scenos meno įstaigų veiklai valstybės politikos profesionaliojo scenos meno srityje tikslams pasiekti.</w:t>
                              </w:r>
                            </w:p>
                            <w:p>
                              <w:pPr>
                                <w:ind w:firstLine="682"/>
                                <w:jc w:val="both"/>
                                <w:rPr>
                                  <w:szCs w:val="24"/>
                                </w:rPr>
                              </w:pPr>
                            </w:p>
                          </w:sdtContent>
                        </w:sdt>
                        <w:sdt>
                          <w:sdtPr>
                            <w:alias w:val="skyrius"/>
                            <w:tag w:val="part_86414710346042ed8bb9c4cd7f1bdbd8"/>
                            <w:lock w:val="sdtLocked"/>
                            <w:richText/>
                          </w:sdtPr>
                          <w:sdtContent>
                            <w:p>
                              <w:pPr>
                                <w:ind w:right="84"/>
                                <w:jc w:val="center"/>
                                <w:rPr>
                                  <w:b/>
                                  <w:szCs w:val="24"/>
                                </w:rPr>
                              </w:pPr>
                              <w:sdt>
                                <w:sdtPr>
                                  <w:alias w:val="Numeris"/>
                                  <w:tag w:val="nr_86414710346042ed8bb9c4cd7f1bdbd8"/>
                                  <w:lock w:val="sdtLocked"/>
                                  <w:richText/>
                                </w:sdtPr>
                                <w:sdtContent>
                                  <w:r>
                                    <w:rPr>
                                      <w:b/>
                                      <w:szCs w:val="24"/>
                                    </w:rPr>
                                    <w:t>I</w:t>
                                  </w:r>
                                </w:sdtContent>
                              </w:sdt>
                              <w:r>
                                <w:rPr>
                                  <w:b/>
                                  <w:szCs w:val="24"/>
                                </w:rPr>
                                <w:t xml:space="preserve"> SKYRIUS</w:t>
                              </w:r>
                            </w:p>
                            <w:p>
                              <w:pPr>
                                <w:keepNext/>
                                <w:ind w:right="84"/>
                                <w:jc w:val="center"/>
                                <w:rPr>
                                  <w:b/>
                                  <w:caps/>
                                  <w:szCs w:val="24"/>
                                </w:rPr>
                              </w:pPr>
                              <w:sdt>
                                <w:sdtPr>
                                  <w:alias w:val="Pavadinimas"/>
                                  <w:tag w:val="title_86414710346042ed8bb9c4cd7f1bdbd8"/>
                                  <w:lock w:val="sdtLocked"/>
                                  <w:richText/>
                                </w:sdtPr>
                                <w:sdtContent>
                                  <w:r>
                                    <w:rPr>
                                      <w:b/>
                                      <w:caps/>
                                      <w:szCs w:val="24"/>
                                    </w:rPr>
                                    <w:t>Bendrosios nuostatos</w:t>
                                  </w:r>
                                </w:sdtContent>
                              </w:sdt>
                            </w:p>
                            <w:p>
                              <w:pPr>
                                <w:ind w:right="84" w:firstLine="720"/>
                                <w:jc w:val="both"/>
                                <w:rPr>
                                  <w:szCs w:val="24"/>
                                </w:rPr>
                              </w:pPr>
                            </w:p>
                            <w:sdt>
                              <w:sdtPr>
                                <w:alias w:val="1 str."/>
                                <w:tag w:val="part_702716e9eb5c47f38372613f349d7a18"/>
                                <w:lock w:val="sdtLocked"/>
                                <w:richText/>
                              </w:sdtPr>
                              <w:sdtContent>
                                <w:p>
                                  <w:pPr>
                                    <w:ind w:firstLine="720"/>
                                    <w:rPr>
                                      <w:rFonts w:eastAsia="Arial Unicode MS"/>
                                      <w:b/>
                                      <w:szCs w:val="24"/>
                                    </w:rPr>
                                  </w:pPr>
                                  <w:sdt>
                                    <w:sdtPr>
                                      <w:alias w:val="Numeris"/>
                                      <w:tag w:val="nr_702716e9eb5c47f38372613f349d7a18"/>
                                      <w:lock w:val="sdtLocked"/>
                                      <w:richText/>
                                    </w:sdtPr>
                                    <w:sdtContent>
                                      <w:r>
                                        <w:rPr>
                                          <w:rFonts w:eastAsia="Arial Unicode MS"/>
                                          <w:b/>
                                          <w:szCs w:val="24"/>
                                        </w:rPr>
                                        <w:t>1</w:t>
                                      </w:r>
                                    </w:sdtContent>
                                  </w:sdt>
                                  <w:r>
                                    <w:rPr>
                                      <w:rFonts w:eastAsia="Arial Unicode MS"/>
                                      <w:b/>
                                      <w:szCs w:val="24"/>
                                    </w:rPr>
                                    <w:t xml:space="preserve"> straipsnis. </w:t>
                                  </w:r>
                                  <w:sdt>
                                    <w:sdtPr>
                                      <w:alias w:val="Pavadinimas"/>
                                      <w:tag w:val="title_702716e9eb5c47f38372613f349d7a18"/>
                                      <w:lock w:val="sdtLocked"/>
                                      <w:richText/>
                                    </w:sdtPr>
                                    <w:sdtContent>
                                      <w:r>
                                        <w:rPr>
                                          <w:rFonts w:eastAsia="Arial Unicode MS"/>
                                          <w:b/>
                                          <w:szCs w:val="24"/>
                                        </w:rPr>
                                        <w:t>Įstatymo paskirtis ir taikymas</w:t>
                                      </w:r>
                                    </w:sdtContent>
                                  </w:sdt>
                                </w:p>
                                <w:sdt>
                                  <w:sdtPr>
                                    <w:alias w:val="1 str. 1 d."/>
                                    <w:tag w:val="part_581a908f15934336a94c7e8d59c9413f"/>
                                    <w:lock w:val="sdtLocked"/>
                                    <w:richText/>
                                  </w:sdtPr>
                                  <w:sdtContent>
                                    <w:p>
                                      <w:pPr>
                                        <w:tabs>
                                          <w:tab w:val="left" w:pos="0"/>
                                          <w:tab w:val="left" w:pos="993"/>
                                        </w:tabs>
                                        <w:ind w:firstLine="709"/>
                                        <w:jc w:val="both"/>
                                        <w:rPr>
                                          <w:szCs w:val="24"/>
                                        </w:rPr>
                                      </w:pPr>
                                      <w:r>
                                        <w:rPr>
                                          <w:rFonts w:eastAsia="Calibri"/>
                                          <w:szCs w:val="24"/>
                                        </w:rPr>
                                        <w:t xml:space="preserve">Šis įstatymas reglamentuoja profesionaliojo scenos meno valstybinį reguliavimą, profesionaliojo scenos meno įstaigų </w:t>
                                      </w:r>
                                      <w:r>
                                        <w:rPr>
                                          <w:szCs w:val="24"/>
                                        </w:rPr>
                                        <w:t>sistemą ir veiklą, šių įstaigų finansavimą, darbuotojų darbo santykių, socialinių garantijų bei turto valdymo, naudojimo ir disponavimo juo ypatumus.</w:t>
                                      </w:r>
                                    </w:p>
                                    <w:p>
                                      <w:pPr>
                                        <w:tabs>
                                          <w:tab w:val="left" w:pos="993"/>
                                        </w:tabs>
                                        <w:ind w:firstLine="720"/>
                                        <w:jc w:val="both"/>
                                        <w:rPr>
                                          <w:szCs w:val="24"/>
                                        </w:rPr>
                                      </w:pPr>
                                    </w:p>
                                  </w:sdtContent>
                                </w:sdt>
                              </w:sdtContent>
                            </w:sdt>
                            <w:sdt>
                              <w:sdtPr>
                                <w:alias w:val="2 str."/>
                                <w:tag w:val="part_74aee4fea546405788f8ec157d3e43b9"/>
                                <w:lock w:val="sdtLocked"/>
                                <w:richText/>
                              </w:sdtPr>
                              <w:sdtContent>
                                <w:p>
                                  <w:pPr>
                                    <w:tabs>
                                      <w:tab w:val="left" w:pos="993"/>
                                    </w:tabs>
                                    <w:ind w:left="1080" w:hanging="360"/>
                                    <w:jc w:val="both"/>
                                    <w:rPr>
                                      <w:b/>
                                      <w:szCs w:val="24"/>
                                    </w:rPr>
                                  </w:pPr>
                                  <w:sdt>
                                    <w:sdtPr>
                                      <w:alias w:val="Numeris"/>
                                      <w:tag w:val="nr_74aee4fea546405788f8ec157d3e43b9"/>
                                      <w:lock w:val="sdtLocked"/>
                                      <w:richText/>
                                    </w:sdtPr>
                                    <w:sdtContent>
                                      <w:r>
                                        <w:rPr>
                                          <w:b/>
                                          <w:szCs w:val="24"/>
                                        </w:rPr>
                                        <w:t>2</w:t>
                                      </w:r>
                                    </w:sdtContent>
                                  </w:sdt>
                                  <w:r>
                                    <w:rPr>
                                      <w:b/>
                                      <w:szCs w:val="24"/>
                                    </w:rPr>
                                    <w:tab/>
                                    <w:t xml:space="preserve">straipsnis. </w:t>
                                  </w:r>
                                  <w:sdt>
                                    <w:sdtPr>
                                      <w:alias w:val="Pavadinimas"/>
                                      <w:tag w:val="title_74aee4fea546405788f8ec157d3e43b9"/>
                                      <w:lock w:val="sdtLocked"/>
                                      <w:richText/>
                                    </w:sdtPr>
                                    <w:sdtContent>
                                      <w:r>
                                        <w:rPr>
                                          <w:b/>
                                          <w:szCs w:val="24"/>
                                        </w:rPr>
                                        <w:t>Pagrindinės šio įstatymo sąvokos</w:t>
                                      </w:r>
                                    </w:sdtContent>
                                  </w:sdt>
                                </w:p>
                                <w:sdt>
                                  <w:sdtPr>
                                    <w:alias w:val="2 str. 1 d."/>
                                    <w:tag w:val="part_14c95ce8c3104a4fa233d7e1efe7a911"/>
                                    <w:lock w:val="sdtLocked"/>
                                    <w:richText/>
                                  </w:sdtPr>
                                  <w:sdtContent>
                                    <w:p>
                                      <w:pPr>
                                        <w:tabs>
                                          <w:tab w:val="left" w:pos="993"/>
                                        </w:tabs>
                                        <w:ind w:firstLine="720"/>
                                        <w:jc w:val="both"/>
                                        <w:rPr>
                                          <w:szCs w:val="24"/>
                                          <w:lang w:eastAsia="lt-LT"/>
                                        </w:rPr>
                                      </w:pPr>
                                      <w:sdt>
                                        <w:sdtPr>
                                          <w:alias w:val="Numeris"/>
                                          <w:tag w:val="nr_14c95ce8c3104a4fa233d7e1efe7a911"/>
                                          <w:lock w:val="sdtLocked"/>
                                          <w:richText/>
                                        </w:sdtPr>
                                        <w:sdtContent>
                                          <w:r>
                                            <w:rPr>
                                              <w:szCs w:val="24"/>
                                              <w:lang w:eastAsia="lt-LT"/>
                                            </w:rPr>
                                            <w:t>1</w:t>
                                          </w:r>
                                        </w:sdtContent>
                                      </w:sdt>
                                      <w:r>
                                        <w:rPr>
                                          <w:szCs w:val="24"/>
                                          <w:lang w:eastAsia="lt-LT"/>
                                        </w:rPr>
                                        <w:t>.</w:t>
                                        <w:tab/>
                                      </w:r>
                                      <w:r>
                                        <w:rPr>
                                          <w:b/>
                                          <w:bCs/>
                                          <w:szCs w:val="24"/>
                                        </w:rPr>
                                        <w:t xml:space="preserve">Gastrolės </w:t>
                                      </w:r>
                                      <w:r>
                                        <w:rPr>
                                          <w:szCs w:val="24"/>
                                        </w:rPr>
                                        <w:t xml:space="preserve">– </w:t>
                                      </w:r>
                                      <w:r>
                                        <w:rPr>
                                          <w:szCs w:val="24"/>
                                          <w:lang w:eastAsia="lt-LT"/>
                                        </w:rPr>
                                        <w:t>profesionaliojo scenos meno įstaigos kūrybinio darbuotojo ar kūrybinių darbuotojų išvykoje viešai atliekami profesionaliojo scenos meno kūriniai.</w:t>
                                      </w:r>
                                    </w:p>
                                  </w:sdtContent>
                                </w:sdt>
                                <w:sdt>
                                  <w:sdtPr>
                                    <w:alias w:val="2 str. 2 d."/>
                                    <w:tag w:val="part_eeec55bbe1c04a2c89ae49ca3ea43418"/>
                                    <w:lock w:val="sdtLocked"/>
                                    <w:richText/>
                                  </w:sdtPr>
                                  <w:sdtContent>
                                    <w:p>
                                      <w:pPr>
                                        <w:tabs>
                                          <w:tab w:val="left" w:pos="1134"/>
                                        </w:tabs>
                                        <w:ind w:firstLine="709"/>
                                        <w:jc w:val="both"/>
                                        <w:rPr>
                                          <w:szCs w:val="24"/>
                                        </w:rPr>
                                      </w:pPr>
                                      <w:sdt>
                                        <w:sdtPr>
                                          <w:alias w:val="Numeris"/>
                                          <w:tag w:val="nr_eeec55bbe1c04a2c89ae49ca3ea43418"/>
                                          <w:lock w:val="sdtLocked"/>
                                          <w:richText/>
                                        </w:sdtPr>
                                        <w:sdtContent>
                                          <w:r>
                                            <w:rPr>
                                              <w:szCs w:val="24"/>
                                            </w:rPr>
                                            <w:t>2</w:t>
                                          </w:r>
                                        </w:sdtContent>
                                      </w:sdt>
                                      <w:r>
                                        <w:rPr>
                                          <w:szCs w:val="24"/>
                                        </w:rPr>
                                        <w:t>.</w:t>
                                        <w:tab/>
                                      </w:r>
                                      <w:r>
                                        <w:rPr>
                                          <w:b/>
                                          <w:bCs/>
                                          <w:szCs w:val="24"/>
                                        </w:rPr>
                                        <w:t xml:space="preserve">Profesionalusis scenos menas </w:t>
                                      </w:r>
                                      <w:r>
                                        <w:rPr>
                                          <w:szCs w:val="24"/>
                                        </w:rPr>
                                        <w:t xml:space="preserve">– autoriaus (autorių) ir (ar) atlikėjo (atlikėjų) aukšto meistriškumo ir meninio lygio scenos meno kūryba (sukurti, viešai atlikti ir (ar) įvairiomis viešinimo priemonėmis skleidžiami kūriniai), teigiamai įvertinta profesionalių meno vertintojų. </w:t>
                                      </w:r>
                                    </w:p>
                                  </w:sdtContent>
                                </w:sdt>
                                <w:sdt>
                                  <w:sdtPr>
                                    <w:alias w:val="2 str. 3 d."/>
                                    <w:tag w:val="part_af7588bf1afb41cb90972f1251319a25"/>
                                    <w:lock w:val="sdtLocked"/>
                                    <w:richText/>
                                  </w:sdtPr>
                                  <w:sdtContent>
                                    <w:p>
                                      <w:pPr>
                                        <w:tabs>
                                          <w:tab w:val="left" w:pos="993"/>
                                        </w:tabs>
                                        <w:ind w:firstLine="709"/>
                                        <w:jc w:val="both"/>
                                        <w:rPr>
                                          <w:szCs w:val="24"/>
                                        </w:rPr>
                                      </w:pPr>
                                      <w:sdt>
                                        <w:sdtPr>
                                          <w:alias w:val="Numeris"/>
                                          <w:tag w:val="nr_af7588bf1afb41cb90972f1251319a25"/>
                                          <w:lock w:val="sdtLocked"/>
                                          <w:richText/>
                                        </w:sdtPr>
                                        <w:sdtContent>
                                          <w:r>
                                            <w:rPr>
                                              <w:szCs w:val="24"/>
                                            </w:rPr>
                                            <w:t>3</w:t>
                                          </w:r>
                                        </w:sdtContent>
                                      </w:sdt>
                                      <w:r>
                                        <w:rPr>
                                          <w:szCs w:val="24"/>
                                        </w:rPr>
                                        <w:t>.</w:t>
                                        <w:tab/>
                                      </w:r>
                                      <w:r>
                                        <w:rPr>
                                          <w:b/>
                                          <w:color w:val="000000"/>
                                          <w:szCs w:val="24"/>
                                          <w:lang w:eastAsia="lt-LT"/>
                                        </w:rPr>
                                        <w:t xml:space="preserve">Profesionaliojo scenos meno įstaiga </w:t>
                                      </w:r>
                                      <w:r>
                                        <w:rPr>
                                          <w:szCs w:val="24"/>
                                        </w:rPr>
                                        <w:t>– šio įstatymo nustatyta tvarka pripažintas Lietuvos Respublikoje ar kitoje Europos ekonominės erdvės valstybėje įsteigtas juridinis asmuo ar kita organizacija, ar jų padaliniai – teatras, koncertinė įstaiga, cirkas, scenos meno informacijos centras, scenos menų centras, kūrybinis inkubatorius.</w:t>
                                      </w:r>
                                    </w:p>
                                  </w:sdtContent>
                                </w:sdt>
                                <w:sdt>
                                  <w:sdtPr>
                                    <w:alias w:val="2 str. 4 d."/>
                                    <w:tag w:val="part_245d060b28bc4610b6d7363b55b1d7c2"/>
                                    <w:lock w:val="sdtLocked"/>
                                    <w:richText/>
                                  </w:sdtPr>
                                  <w:sdtContent>
                                    <w:p>
                                      <w:pPr>
                                        <w:shd w:val="clear" w:color="auto" w:fill="FFFFFF"/>
                                        <w:tabs>
                                          <w:tab w:val="left" w:pos="993"/>
                                        </w:tabs>
                                        <w:ind w:firstLine="709"/>
                                        <w:jc w:val="both"/>
                                        <w:rPr>
                                          <w:color w:val="000000"/>
                                          <w:szCs w:val="24"/>
                                          <w:lang w:eastAsia="lt-LT"/>
                                        </w:rPr>
                                      </w:pPr>
                                      <w:sdt>
                                        <w:sdtPr>
                                          <w:alias w:val="Numeris"/>
                                          <w:tag w:val="nr_245d060b28bc4610b6d7363b55b1d7c2"/>
                                          <w:lock w:val="sdtLocked"/>
                                          <w:richText/>
                                        </w:sdtPr>
                                        <w:sdtContent>
                                          <w:r>
                                            <w:rPr>
                                              <w:color w:val="000000"/>
                                              <w:szCs w:val="24"/>
                                              <w:lang w:eastAsia="lt-LT"/>
                                            </w:rPr>
                                            <w:t>4</w:t>
                                          </w:r>
                                        </w:sdtContent>
                                      </w:sdt>
                                      <w:r>
                                        <w:rPr>
                                          <w:color w:val="000000"/>
                                          <w:szCs w:val="24"/>
                                          <w:lang w:eastAsia="lt-LT"/>
                                        </w:rPr>
                                        <w:t>.</w:t>
                                        <w:tab/>
                                      </w:r>
                                      <w:r>
                                        <w:rPr>
                                          <w:b/>
                                          <w:bCs/>
                                          <w:szCs w:val="24"/>
                                        </w:rPr>
                                        <w:t xml:space="preserve">Profesionaliojo scenos meno įstaigos kultūrinė edukacija </w:t>
                                      </w:r>
                                      <w:r>
                                        <w:rPr>
                                          <w:bCs/>
                                          <w:szCs w:val="24"/>
                                        </w:rPr>
                                        <w:t>– kryptinga kultūrinė veikla, skatinanti asmens kultūros ir švietimo poreikius, ugdanti kūrybingą asmenybę – kultūros ir meno vartotoją bei lavinanti jo meninius gebėjimus ir kompetencijas.</w:t>
                                      </w:r>
                                    </w:p>
                                  </w:sdtContent>
                                </w:sdt>
                                <w:sdt>
                                  <w:sdtPr>
                                    <w:alias w:val="2 str. 5 d."/>
                                    <w:tag w:val="part_5cfa2fdb4ed14ba39f0c04f1eebc687d"/>
                                    <w:lock w:val="sdtLocked"/>
                                    <w:richText/>
                                  </w:sdtPr>
                                  <w:sdtContent>
                                    <w:p>
                                      <w:pPr>
                                        <w:tabs>
                                          <w:tab w:val="left" w:pos="0"/>
                                          <w:tab w:val="left" w:pos="709"/>
                                          <w:tab w:val="left" w:pos="851"/>
                                          <w:tab w:val="left" w:pos="993"/>
                                          <w:tab w:val="left" w:pos="1134"/>
                                        </w:tabs>
                                        <w:ind w:firstLine="709"/>
                                        <w:jc w:val="both"/>
                                        <w:rPr>
                                          <w:szCs w:val="24"/>
                                        </w:rPr>
                                      </w:pPr>
                                      <w:sdt>
                                        <w:sdtPr>
                                          <w:alias w:val="Numeris"/>
                                          <w:tag w:val="nr_5cfa2fdb4ed14ba39f0c04f1eebc687d"/>
                                          <w:lock w:val="sdtLocked"/>
                                          <w:richText/>
                                        </w:sdtPr>
                                        <w:sdtContent>
                                          <w:r>
                                            <w:rPr>
                                              <w:szCs w:val="24"/>
                                            </w:rPr>
                                            <w:t>5</w:t>
                                          </w:r>
                                        </w:sdtContent>
                                      </w:sdt>
                                      <w:r>
                                        <w:rPr>
                                          <w:szCs w:val="24"/>
                                        </w:rPr>
                                        <w:t>.</w:t>
                                        <w:tab/>
                                      </w:r>
                                      <w:r>
                                        <w:rPr>
                                          <w:b/>
                                          <w:bCs/>
                                          <w:szCs w:val="24"/>
                                        </w:rPr>
                                        <w:t>Profesionaliojo scenos meno įstaigos kūrybinis darbuotojas</w:t>
                                      </w:r>
                                      <w:r>
                                        <w:rPr>
                                          <w:szCs w:val="24"/>
                                        </w:rPr>
                                        <w:t xml:space="preserve"> – profesionaliojo scenos meno įstaigos darbuotojas, dirbantis pagal darbo sutartį ir vykdantis kūrybinę veiklą. </w:t>
                                      </w:r>
                                    </w:p>
                                  </w:sdtContent>
                                </w:sdt>
                                <w:sdt>
                                  <w:sdtPr>
                                    <w:alias w:val="2 str. 6 d."/>
                                    <w:tag w:val="part_dd4b94f384394f8799137a5b4733c0b5"/>
                                    <w:lock w:val="sdtLocked"/>
                                    <w:richText/>
                                  </w:sdtPr>
                                  <w:sdtContent>
                                    <w:p>
                                      <w:pPr>
                                        <w:tabs>
                                          <w:tab w:val="left" w:pos="1134"/>
                                        </w:tabs>
                                        <w:ind w:firstLine="709"/>
                                        <w:jc w:val="both"/>
                                        <w:rPr>
                                          <w:szCs w:val="24"/>
                                        </w:rPr>
                                      </w:pPr>
                                      <w:sdt>
                                        <w:sdtPr>
                                          <w:alias w:val="Numeris"/>
                                          <w:tag w:val="nr_dd4b94f384394f8799137a5b4733c0b5"/>
                                          <w:lock w:val="sdtLocked"/>
                                          <w:richText/>
                                        </w:sdtPr>
                                        <w:sdtContent>
                                          <w:r>
                                            <w:rPr>
                                              <w:szCs w:val="24"/>
                                            </w:rPr>
                                            <w:t>6</w:t>
                                          </w:r>
                                        </w:sdtContent>
                                      </w:sdt>
                                      <w:r>
                                        <w:rPr>
                                          <w:szCs w:val="24"/>
                                        </w:rPr>
                                        <w:t>.</w:t>
                                        <w:tab/>
                                      </w:r>
                                      <w:r>
                                        <w:rPr>
                                          <w:b/>
                                          <w:bCs/>
                                          <w:szCs w:val="24"/>
                                        </w:rPr>
                                        <w:t xml:space="preserve">Profesionaliojo scenos meno įstaigos repertuaras </w:t>
                                      </w:r>
                                      <w:r>
                                        <w:rPr>
                                          <w:szCs w:val="24"/>
                                        </w:rPr>
                                        <w:t>– profesionaliojo scenos meno įstaigoje sukurtų ir tam tikru laikotarpiu viešai atliekamų scenos meno kūrinių visuma.</w:t>
                                      </w:r>
                                    </w:p>
                                  </w:sdtContent>
                                </w:sdt>
                                <w:sdt>
                                  <w:sdtPr>
                                    <w:alias w:val="2 str. 7 d."/>
                                    <w:tag w:val="part_632e8be954fc45da8d59e53e4b2ea752"/>
                                    <w:lock w:val="sdtLocked"/>
                                    <w:richText/>
                                  </w:sdtPr>
                                  <w:sdtContent>
                                    <w:p>
                                      <w:pPr>
                                        <w:tabs>
                                          <w:tab w:val="left" w:pos="0"/>
                                          <w:tab w:val="left" w:pos="709"/>
                                          <w:tab w:val="left" w:pos="851"/>
                                          <w:tab w:val="left" w:pos="993"/>
                                          <w:tab w:val="left" w:pos="1134"/>
                                        </w:tabs>
                                        <w:ind w:firstLine="709"/>
                                        <w:jc w:val="both"/>
                                        <w:rPr>
                                          <w:szCs w:val="24"/>
                                        </w:rPr>
                                      </w:pPr>
                                      <w:sdt>
                                        <w:sdtPr>
                                          <w:alias w:val="Numeris"/>
                                          <w:tag w:val="nr_632e8be954fc45da8d59e53e4b2ea752"/>
                                          <w:lock w:val="sdtLocked"/>
                                          <w:richText/>
                                        </w:sdtPr>
                                        <w:sdtContent>
                                          <w:r>
                                            <w:rPr>
                                              <w:szCs w:val="24"/>
                                            </w:rPr>
                                            <w:t>7</w:t>
                                          </w:r>
                                        </w:sdtContent>
                                      </w:sdt>
                                      <w:r>
                                        <w:rPr>
                                          <w:szCs w:val="24"/>
                                        </w:rPr>
                                        <w:t>.</w:t>
                                        <w:tab/>
                                      </w:r>
                                      <w:r>
                                        <w:rPr>
                                          <w:b/>
                                          <w:color w:val="000000"/>
                                          <w:szCs w:val="24"/>
                                          <w:lang w:eastAsia="lt-LT"/>
                                        </w:rPr>
                                        <w:t>Profesionaliojo scenos</w:t>
                                      </w:r>
                                      <w:r>
                                        <w:rPr>
                                          <w:b/>
                                          <w:bCs/>
                                          <w:szCs w:val="24"/>
                                        </w:rPr>
                                        <w:t xml:space="preserve"> meno kūrinys</w:t>
                                      </w:r>
                                      <w:r>
                                        <w:rPr>
                                          <w:szCs w:val="24"/>
                                        </w:rPr>
                                        <w:t xml:space="preserve"> – pasitelkiant erdvinius, garsinius elementus ir (ar) judesį sukurtas originalus aukšto meistriškumo ir meninio lygio kūrinys – spektaklis, koncertas ar kitas renginys.</w:t>
                                      </w:r>
                                    </w:p>
                                  </w:sdtContent>
                                </w:sdt>
                                <w:sdt>
                                  <w:sdtPr>
                                    <w:alias w:val="2 str. 8 d."/>
                                    <w:tag w:val="part_66da82f6a3424cd381ef5ed9acef071f"/>
                                    <w:lock w:val="sdtLocked"/>
                                    <w:richText/>
                                  </w:sdtPr>
                                  <w:sdtContent>
                                    <w:p>
                                      <w:pPr>
                                        <w:tabs>
                                          <w:tab w:val="left" w:pos="0"/>
                                          <w:tab w:val="left" w:pos="709"/>
                                          <w:tab w:val="left" w:pos="851"/>
                                          <w:tab w:val="left" w:pos="993"/>
                                          <w:tab w:val="left" w:pos="1134"/>
                                        </w:tabs>
                                        <w:ind w:firstLine="709"/>
                                        <w:jc w:val="both"/>
                                        <w:rPr>
                                          <w:szCs w:val="24"/>
                                        </w:rPr>
                                      </w:pPr>
                                      <w:sdt>
                                        <w:sdtPr>
                                          <w:alias w:val="Numeris"/>
                                          <w:tag w:val="nr_66da82f6a3424cd381ef5ed9acef071f"/>
                                          <w:lock w:val="sdtLocked"/>
                                          <w:richText/>
                                        </w:sdtPr>
                                        <w:sdtContent>
                                          <w:r>
                                            <w:rPr>
                                              <w:szCs w:val="24"/>
                                            </w:rPr>
                                            <w:t>8</w:t>
                                          </w:r>
                                        </w:sdtContent>
                                      </w:sdt>
                                      <w:r>
                                        <w:rPr>
                                          <w:szCs w:val="24"/>
                                        </w:rPr>
                                        <w:t>. Kitos šiame įstatyme vartojamos sąvokos suprantamos taip, kaip jos yra apibrėžtos Lietuvos Respublikos meno kūrėjo ir meno kūrėjų organizacijų statuso įstatyme, Lietuvos Respublikos biudžetinių įstaigų įstatyme, Lietuvos Respublikos viešųjų įstaigų įstatyme, Lietuvos Respublikos valstybės ir savivaldybių turto valdymo, naudojimo ir disponavimo juo įstatyme, Lietuvos Respublikos biudžeto sandaros įstatyme, Lietuvos Respublikos civiliniame kodekse ir Lietuvos Respublikos darbo kodekse.</w:t>
                                      </w:r>
                                    </w:p>
                                    <w:p>
                                      <w:pPr>
                                        <w:spacing w:line="276" w:lineRule="auto"/>
                                        <w:ind w:firstLine="709"/>
                                        <w:jc w:val="center"/>
                                        <w:rPr>
                                          <w:b/>
                                          <w:szCs w:val="24"/>
                                        </w:rPr>
                                      </w:pPr>
                                    </w:p>
                                  </w:sdtContent>
                                </w:sdt>
                              </w:sdtContent>
                            </w:sdt>
                          </w:sdtContent>
                        </w:sdt>
                        <w:sdt>
                          <w:sdtPr>
                            <w:alias w:val="skyrius"/>
                            <w:tag w:val="part_c859f5d7296f4f06b7380e9bafd60919"/>
                            <w:lock w:val="sdtLocked"/>
                            <w:richText/>
                          </w:sdtPr>
                          <w:sdtContent>
                            <w:p>
                              <w:pPr>
                                <w:spacing w:line="276" w:lineRule="auto"/>
                                <w:jc w:val="center"/>
                                <w:rPr>
                                  <w:b/>
                                  <w:szCs w:val="24"/>
                                </w:rPr>
                              </w:pPr>
                              <w:sdt>
                                <w:sdtPr>
                                  <w:alias w:val="Numeris"/>
                                  <w:tag w:val="nr_c859f5d7296f4f06b7380e9bafd60919"/>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c859f5d7296f4f06b7380e9bafd60919"/>
                                  <w:lock w:val="sdtLocked"/>
                                  <w:richText/>
                                </w:sdtPr>
                                <w:sdtContent>
                                  <w:r>
                                    <w:rPr>
                                      <w:b/>
                                      <w:szCs w:val="24"/>
                                    </w:rPr>
                                    <w:t>PROFESIONALIOJO SCENOS MENO VALSTYBINIS VALDYMAS</w:t>
                                  </w:r>
                                </w:sdtContent>
                              </w:sdt>
                            </w:p>
                            <w:p>
                              <w:pPr>
                                <w:spacing w:line="276" w:lineRule="auto"/>
                                <w:ind w:firstLine="709"/>
                                <w:jc w:val="both"/>
                                <w:rPr>
                                  <w:szCs w:val="24"/>
                                </w:rPr>
                              </w:pPr>
                            </w:p>
                            <w:sdt>
                              <w:sdtPr>
                                <w:alias w:val="3 str."/>
                                <w:tag w:val="part_6db5b50ab67c421eb3856cefb9f09b13"/>
                                <w:lock w:val="sdtLocked"/>
                                <w:richText/>
                              </w:sdtPr>
                              <w:sdtContent>
                                <w:p>
                                  <w:pPr>
                                    <w:spacing w:line="276" w:lineRule="auto"/>
                                    <w:ind w:firstLine="709"/>
                                    <w:jc w:val="both"/>
                                    <w:rPr>
                                      <w:b/>
                                      <w:szCs w:val="24"/>
                                    </w:rPr>
                                  </w:pPr>
                                  <w:sdt>
                                    <w:sdtPr>
                                      <w:alias w:val="Numeris"/>
                                      <w:tag w:val="nr_6db5b50ab67c421eb3856cefb9f09b13"/>
                                      <w:lock w:val="sdtLocked"/>
                                      <w:richText/>
                                    </w:sdtPr>
                                    <w:sdtContent>
                                      <w:r>
                                        <w:rPr>
                                          <w:b/>
                                          <w:szCs w:val="24"/>
                                        </w:rPr>
                                        <w:t>3</w:t>
                                      </w:r>
                                    </w:sdtContent>
                                  </w:sdt>
                                  <w:r>
                                    <w:rPr>
                                      <w:b/>
                                      <w:szCs w:val="24"/>
                                    </w:rPr>
                                    <w:t xml:space="preserve"> straipsnis. </w:t>
                                  </w:r>
                                  <w:sdt>
                                    <w:sdtPr>
                                      <w:alias w:val="Pavadinimas"/>
                                      <w:tag w:val="title_6db5b50ab67c421eb3856cefb9f09b13"/>
                                      <w:lock w:val="sdtLocked"/>
                                      <w:richText/>
                                    </w:sdtPr>
                                    <w:sdtContent>
                                      <w:r>
                                        <w:rPr>
                                          <w:b/>
                                          <w:szCs w:val="24"/>
                                        </w:rPr>
                                        <w:t>Subjektai, atsakingi už valstybės politikos profesionaliojo scenos meno srityje formavimą ir jos įgyvendinimą</w:t>
                                      </w:r>
                                    </w:sdtContent>
                                  </w:sdt>
                                </w:p>
                                <w:sdt>
                                  <w:sdtPr>
                                    <w:alias w:val="3 str. 1 d."/>
                                    <w:tag w:val="part_4dc76fa674ab4b338277984f808d7be7"/>
                                    <w:lock w:val="sdtLocked"/>
                                    <w:richText/>
                                  </w:sdtPr>
                                  <w:sdtContent>
                                    <w:p>
                                      <w:pPr>
                                        <w:ind w:firstLine="709"/>
                                        <w:jc w:val="both"/>
                                        <w:rPr>
                                          <w:szCs w:val="24"/>
                                        </w:rPr>
                                      </w:pPr>
                                      <w:sdt>
                                        <w:sdtPr>
                                          <w:alias w:val="Numeris"/>
                                          <w:tag w:val="nr_4dc76fa674ab4b338277984f808d7be7"/>
                                          <w:lock w:val="sdtLocked"/>
                                          <w:richText/>
                                        </w:sdtPr>
                                        <w:sdtContent>
                                          <w:r>
                                            <w:rPr>
                                              <w:szCs w:val="24"/>
                                            </w:rPr>
                                            <w:t>1</w:t>
                                          </w:r>
                                        </w:sdtContent>
                                      </w:sdt>
                                      <w:r>
                                        <w:rPr>
                                          <w:szCs w:val="24"/>
                                        </w:rPr>
                                        <w:t>. Lietuvos Respublikos kultūros ministerija (toliau – Kultūros ministerija):</w:t>
                                      </w:r>
                                    </w:p>
                                    <w:sdt>
                                      <w:sdtPr>
                                        <w:alias w:val="3 str. 1 d. 1 p."/>
                                        <w:tag w:val="part_72e7334d8564433dbc013413f579543f"/>
                                        <w:lock w:val="sdtLocked"/>
                                        <w:richText/>
                                      </w:sdtPr>
                                      <w:sdtContent>
                                        <w:p>
                                          <w:pPr>
                                            <w:ind w:firstLine="709"/>
                                            <w:jc w:val="both"/>
                                            <w:rPr>
                                              <w:szCs w:val="24"/>
                                            </w:rPr>
                                          </w:pPr>
                                          <w:sdt>
                                            <w:sdtPr>
                                              <w:alias w:val="Numeris"/>
                                              <w:tag w:val="nr_72e7334d8564433dbc013413f579543f"/>
                                              <w:lock w:val="sdtLocked"/>
                                              <w:richText/>
                                            </w:sdtPr>
                                            <w:sdtContent>
                                              <w:r>
                                                <w:rPr>
                                                  <w:szCs w:val="24"/>
                                                </w:rPr>
                                                <w:t>1</w:t>
                                              </w:r>
                                            </w:sdtContent>
                                          </w:sdt>
                                          <w:r>
                                            <w:rPr>
                                              <w:szCs w:val="24"/>
                                            </w:rPr>
                                            <w:t>) formuoja valstybės profesionaliojo scenos meno politiką, rengia profesionaliojo scenos meno srities įstatymų ir kitų teisės aktų projektus;</w:t>
                                          </w:r>
                                        </w:p>
                                      </w:sdtContent>
                                    </w:sdt>
                                    <w:sdt>
                                      <w:sdtPr>
                                        <w:alias w:val="3 str. 1 d. 2 p."/>
                                        <w:tag w:val="part_d017cb9eb39841efb6676e89fd052654"/>
                                        <w:lock w:val="sdtLocked"/>
                                        <w:richText/>
                                      </w:sdtPr>
                                      <w:sdtContent>
                                        <w:p>
                                          <w:pPr>
                                            <w:ind w:firstLine="709"/>
                                            <w:jc w:val="both"/>
                                            <w:rPr>
                                              <w:szCs w:val="24"/>
                                            </w:rPr>
                                          </w:pPr>
                                          <w:sdt>
                                            <w:sdtPr>
                                              <w:alias w:val="Numeris"/>
                                              <w:tag w:val="nr_d017cb9eb39841efb6676e89fd052654"/>
                                              <w:lock w:val="sdtLocked"/>
                                              <w:richText/>
                                            </w:sdtPr>
                                            <w:sdtContent>
                                              <w:r>
                                                <w:rPr>
                                                  <w:szCs w:val="24"/>
                                                </w:rPr>
                                                <w:t>2</w:t>
                                              </w:r>
                                            </w:sdtContent>
                                          </w:sdt>
                                          <w:r>
                                            <w:rPr>
                                              <w:szCs w:val="24"/>
                                            </w:rPr>
                                            <w:t>) skatina profesionaliojo scenos meno įstaigų tarptautinį bendradarbiavimą;</w:t>
                                          </w:r>
                                        </w:p>
                                      </w:sdtContent>
                                    </w:sdt>
                                    <w:sdt>
                                      <w:sdtPr>
                                        <w:alias w:val="3 str. 1 d. 3 p."/>
                                        <w:tag w:val="part_7c8a03a5844740dab3dd0b7befb7453c"/>
                                        <w:lock w:val="sdtLocked"/>
                                        <w:richText/>
                                      </w:sdtPr>
                                      <w:sdtContent>
                                        <w:p>
                                          <w:pPr>
                                            <w:ind w:firstLine="709"/>
                                            <w:jc w:val="both"/>
                                            <w:rPr>
                                              <w:szCs w:val="24"/>
                                            </w:rPr>
                                          </w:pPr>
                                          <w:sdt>
                                            <w:sdtPr>
                                              <w:alias w:val="Numeris"/>
                                              <w:tag w:val="nr_7c8a03a5844740dab3dd0b7befb7453c"/>
                                              <w:lock w:val="sdtLocked"/>
                                              <w:richText/>
                                            </w:sdtPr>
                                            <w:sdtContent>
                                              <w:r>
                                                <w:rPr>
                                                  <w:szCs w:val="24"/>
                                                </w:rPr>
                                                <w:t>3</w:t>
                                              </w:r>
                                            </w:sdtContent>
                                          </w:sdt>
                                          <w:r>
                                            <w:rPr>
                                              <w:szCs w:val="24"/>
                                            </w:rPr>
                                            <w:t>) koordinuoja profesionaliojo scenos meno įstaigų – nacionalinių teatrų, nacionalinės koncertinės įstaigos, valstybinių teatrų ir valstybinių koncertinių įstaigų (toliau – nacionaliniai, valstybiniai teatrai ir koncertinės įstaigos), kuriose įgyvendina savininko teises ir pareigas, dalyvavimą tarpvalstybinėse kultūrinio bendradarbiavimo programose;</w:t>
                                          </w:r>
                                        </w:p>
                                      </w:sdtContent>
                                    </w:sdt>
                                    <w:sdt>
                                      <w:sdtPr>
                                        <w:alias w:val="3 str. 1 d. 4 p."/>
                                        <w:tag w:val="part_b99658f36f91451a96523e8ca836e7ab"/>
                                        <w:lock w:val="sdtLocked"/>
                                        <w:richText/>
                                      </w:sdtPr>
                                      <w:sdtContent>
                                        <w:p>
                                          <w:pPr>
                                            <w:ind w:firstLine="709"/>
                                            <w:jc w:val="both"/>
                                            <w:rPr>
                                              <w:szCs w:val="24"/>
                                            </w:rPr>
                                          </w:pPr>
                                          <w:sdt>
                                            <w:sdtPr>
                                              <w:alias w:val="Numeris"/>
                                              <w:tag w:val="nr_b99658f36f91451a96523e8ca836e7ab"/>
                                              <w:lock w:val="sdtLocked"/>
                                              <w:richText/>
                                            </w:sdtPr>
                                            <w:sdtContent>
                                              <w:r>
                                                <w:rPr>
                                                  <w:szCs w:val="24"/>
                                                </w:rPr>
                                                <w:t>4</w:t>
                                              </w:r>
                                            </w:sdtContent>
                                          </w:sdt>
                                          <w:r>
                                            <w:rPr>
                                              <w:szCs w:val="24"/>
                                            </w:rPr>
                                            <w:t>) koordinuoja ir kontroliuoja nacionalinių, valstybinių teatrų ir koncertinių įstaigų, kuriose įgyvendina savininko teises ir pareigas, veiklą;</w:t>
                                          </w:r>
                                        </w:p>
                                      </w:sdtContent>
                                    </w:sdt>
                                    <w:sdt>
                                      <w:sdtPr>
                                        <w:alias w:val="3 str. 1 d. 5 p."/>
                                        <w:tag w:val="part_21edb4b1cee4402aa28192c07b352da4"/>
                                        <w:lock w:val="sdtLocked"/>
                                        <w:richText/>
                                      </w:sdtPr>
                                      <w:sdtContent>
                                        <w:p>
                                          <w:pPr>
                                            <w:tabs>
                                              <w:tab w:val="left" w:pos="993"/>
                                            </w:tabs>
                                            <w:ind w:firstLine="709"/>
                                            <w:jc w:val="both"/>
                                            <w:rPr>
                                              <w:szCs w:val="24"/>
                                            </w:rPr>
                                          </w:pPr>
                                          <w:sdt>
                                            <w:sdtPr>
                                              <w:alias w:val="Numeris"/>
                                              <w:tag w:val="nr_21edb4b1cee4402aa28192c07b352da4"/>
                                              <w:lock w:val="sdtLocked"/>
                                              <w:richText/>
                                            </w:sdtPr>
                                            <w:sdtContent>
                                              <w:r>
                                                <w:rPr>
                                                  <w:szCs w:val="24"/>
                                                </w:rPr>
                                                <w:t>5</w:t>
                                              </w:r>
                                            </w:sdtContent>
                                          </w:sdt>
                                          <w:r>
                                            <w:rPr>
                                              <w:szCs w:val="24"/>
                                            </w:rPr>
                                            <w:t>) priima sprendimus dėl profesionaliojo scenos meno įstaigų kūrybinių darbuotojų kompensacinių išmokų skyrimo;</w:t>
                                          </w:r>
                                        </w:p>
                                      </w:sdtContent>
                                    </w:sdt>
                                    <w:sdt>
                                      <w:sdtPr>
                                        <w:alias w:val="3 str. 1 d. 6 p."/>
                                        <w:tag w:val="part_50f23c0d1a2543ac921a3fc09c1350d8"/>
                                        <w:lock w:val="sdtLocked"/>
                                        <w:richText/>
                                      </w:sdtPr>
                                      <w:sdtContent>
                                        <w:p>
                                          <w:pPr>
                                            <w:tabs>
                                              <w:tab w:val="left" w:pos="993"/>
                                            </w:tabs>
                                            <w:ind w:firstLine="709"/>
                                            <w:jc w:val="both"/>
                                            <w:rPr>
                                              <w:szCs w:val="24"/>
                                            </w:rPr>
                                          </w:pPr>
                                          <w:sdt>
                                            <w:sdtPr>
                                              <w:alias w:val="Numeris"/>
                                              <w:tag w:val="nr_50f23c0d1a2543ac921a3fc09c1350d8"/>
                                              <w:lock w:val="sdtLocked"/>
                                              <w:richText/>
                                            </w:sdtPr>
                                            <w:sdtContent>
                                              <w:r>
                                                <w:rPr>
                                                  <w:szCs w:val="24"/>
                                                </w:rPr>
                                                <w:t>6</w:t>
                                              </w:r>
                                            </w:sdtContent>
                                          </w:sdt>
                                          <w:r>
                                            <w:rPr>
                                              <w:szCs w:val="24"/>
                                            </w:rPr>
                                            <w:t>) priima sprendimus dėl Lietuvos Respublikoje ar kitoje Europos ekonominės erdvės valstybėje įsteigto juridinio asmens ar kitos organizacijos, ar jų padalinių pripažinimo profesionaliojo scenos meno įstaigomis ir šio pripažinimo panaikinimo;</w:t>
                                          </w:r>
                                        </w:p>
                                      </w:sdtContent>
                                    </w:sdt>
                                    <w:sdt>
                                      <w:sdtPr>
                                        <w:alias w:val="3 str. 1 d. 7 p."/>
                                        <w:tag w:val="part_c41159e9b0554120bef446611b7073b2"/>
                                        <w:lock w:val="sdtLocked"/>
                                        <w:richText/>
                                      </w:sdtPr>
                                      <w:sdtContent>
                                        <w:p>
                                          <w:pPr>
                                            <w:ind w:firstLine="709"/>
                                            <w:jc w:val="both"/>
                                            <w:rPr>
                                              <w:szCs w:val="24"/>
                                            </w:rPr>
                                          </w:pPr>
                                          <w:sdt>
                                            <w:sdtPr>
                                              <w:alias w:val="Numeris"/>
                                              <w:tag w:val="nr_c41159e9b0554120bef446611b7073b2"/>
                                              <w:lock w:val="sdtLocked"/>
                                              <w:richText/>
                                            </w:sdtPr>
                                            <w:sdtContent>
                                              <w:r>
                                                <w:rPr>
                                                  <w:szCs w:val="24"/>
                                                </w:rPr>
                                                <w:t>7</w:t>
                                              </w:r>
                                            </w:sdtContent>
                                          </w:sdt>
                                          <w:r>
                                            <w:rPr>
                                              <w:szCs w:val="24"/>
                                            </w:rPr>
                                            <w:t>) derina nacionalinių, valstybinių teatrų ir koncertinių įstaigų, kuriose įgyvendina savininko teises ir pareigas, struktūrą ir pareigybių sąrašą, neviršijant nustatyto didžiausio leistino pareigybių skaičiaus;</w:t>
                                          </w:r>
                                        </w:p>
                                      </w:sdtContent>
                                    </w:sdt>
                                    <w:sdt>
                                      <w:sdtPr>
                                        <w:alias w:val="3 str. 1 d. 8 p."/>
                                        <w:tag w:val="part_f010660fce3b4047a88ae56f8510e41a"/>
                                        <w:lock w:val="sdtLocked"/>
                                        <w:richText/>
                                      </w:sdtPr>
                                      <w:sdtContent>
                                        <w:p>
                                          <w:pPr>
                                            <w:ind w:firstLine="709"/>
                                            <w:jc w:val="both"/>
                                            <w:rPr>
                                              <w:szCs w:val="24"/>
                                            </w:rPr>
                                          </w:pPr>
                                          <w:sdt>
                                            <w:sdtPr>
                                              <w:alias w:val="Numeris"/>
                                              <w:tag w:val="nr_f010660fce3b4047a88ae56f8510e41a"/>
                                              <w:lock w:val="sdtLocked"/>
                                              <w:richText/>
                                            </w:sdtPr>
                                            <w:sdtContent>
                                              <w:r>
                                                <w:rPr>
                                                  <w:szCs w:val="24"/>
                                                </w:rPr>
                                                <w:t>8</w:t>
                                              </w:r>
                                            </w:sdtContent>
                                          </w:sdt>
                                          <w:r>
                                            <w:rPr>
                                              <w:szCs w:val="24"/>
                                            </w:rPr>
                                            <w:t>) nustato nacionalinių, valstybinių teatrų ir koncertinių įstaigų, kuriose įgyvendina savininko teises ir pareigas, veiklos vertinimo kriterijus;</w:t>
                                          </w:r>
                                        </w:p>
                                      </w:sdtContent>
                                    </w:sdt>
                                    <w:sdt>
                                      <w:sdtPr>
                                        <w:alias w:val="3 str. 1 d. 9 p."/>
                                        <w:tag w:val="part_52851cc4828b4d1c9ce6a60dbfbe3285"/>
                                        <w:lock w:val="sdtLocked"/>
                                        <w:richText/>
                                      </w:sdtPr>
                                      <w:sdtContent>
                                        <w:p>
                                          <w:pPr>
                                            <w:ind w:firstLine="709"/>
                                            <w:jc w:val="both"/>
                                            <w:rPr>
                                              <w:szCs w:val="24"/>
                                            </w:rPr>
                                          </w:pPr>
                                          <w:sdt>
                                            <w:sdtPr>
                                              <w:alias w:val="Numeris"/>
                                              <w:tag w:val="nr_52851cc4828b4d1c9ce6a60dbfbe3285"/>
                                              <w:lock w:val="sdtLocked"/>
                                              <w:richText/>
                                            </w:sdtPr>
                                            <w:sdtContent>
                                              <w:r>
                                                <w:rPr>
                                                  <w:szCs w:val="24"/>
                                                </w:rPr>
                                                <w:t>9</w:t>
                                              </w:r>
                                            </w:sdtContent>
                                          </w:sdt>
                                          <w:r>
                                            <w:rPr>
                                              <w:szCs w:val="24"/>
                                            </w:rPr>
                                            <w:t xml:space="preserve">) vykdo profesionaliojo scenos meno įstaigų veiklos rezultatų stebėseną; </w:t>
                                          </w:r>
                                        </w:p>
                                      </w:sdtContent>
                                    </w:sdt>
                                    <w:sdt>
                                      <w:sdtPr>
                                        <w:alias w:val="3 str. 1 d. 10 p."/>
                                        <w:tag w:val="part_39ac20e030404399ba598523819ec3f6"/>
                                        <w:lock w:val="sdtLocked"/>
                                        <w:richText/>
                                      </w:sdtPr>
                                      <w:sdtContent>
                                        <w:p>
                                          <w:pPr>
                                            <w:ind w:firstLine="709"/>
                                            <w:jc w:val="both"/>
                                            <w:rPr>
                                              <w:szCs w:val="24"/>
                                            </w:rPr>
                                          </w:pPr>
                                          <w:sdt>
                                            <w:sdtPr>
                                              <w:alias w:val="Numeris"/>
                                              <w:tag w:val="nr_39ac20e030404399ba598523819ec3f6"/>
                                              <w:lock w:val="sdtLocked"/>
                                              <w:richText/>
                                            </w:sdtPr>
                                            <w:sdtContent>
                                              <w:r>
                                                <w:rPr>
                                                  <w:szCs w:val="24"/>
                                                </w:rPr>
                                                <w:t>10</w:t>
                                              </w:r>
                                            </w:sdtContent>
                                          </w:sdt>
                                          <w:r>
                                            <w:rPr>
                                              <w:szCs w:val="24"/>
                                            </w:rPr>
                                            <w:t>) tvirtina profesionaliojo scenos meno įstaigų kūrybinių darbuotojų, turinčių teisę į kasmetines pailgintas atostogas, pareigybių sąrašą;</w:t>
                                          </w:r>
                                        </w:p>
                                      </w:sdtContent>
                                    </w:sdt>
                                    <w:sdt>
                                      <w:sdtPr>
                                        <w:alias w:val="3 str. 1 d. 11 p."/>
                                        <w:tag w:val="part_26c185f2576443a280537588479ac658"/>
                                        <w:lock w:val="sdtLocked"/>
                                        <w:richText/>
                                      </w:sdtPr>
                                      <w:sdtContent>
                                        <w:p>
                                          <w:pPr>
                                            <w:ind w:firstLine="709"/>
                                            <w:jc w:val="both"/>
                                            <w:rPr>
                                              <w:szCs w:val="24"/>
                                            </w:rPr>
                                          </w:pPr>
                                          <w:sdt>
                                            <w:sdtPr>
                                              <w:alias w:val="Numeris"/>
                                              <w:tag w:val="nr_26c185f2576443a280537588479ac658"/>
                                              <w:lock w:val="sdtLocked"/>
                                              <w:richText/>
                                            </w:sdtPr>
                                            <w:sdtContent>
                                              <w:r>
                                                <w:rPr>
                                                  <w:szCs w:val="24"/>
                                                </w:rPr>
                                                <w:t>11</w:t>
                                              </w:r>
                                            </w:sdtContent>
                                          </w:sdt>
                                          <w:r>
                                            <w:rPr>
                                              <w:szCs w:val="24"/>
                                            </w:rPr>
                                            <w:t>) nustato kvalifikacinius reikalavimus nacionalinių, valstybinių ir savivaldybių teatrų ir koncertinių įstaigų vadovams ir meno vadovams;</w:t>
                                          </w:r>
                                        </w:p>
                                      </w:sdtContent>
                                    </w:sdt>
                                    <w:sdt>
                                      <w:sdtPr>
                                        <w:alias w:val="3 str. 1 d. 12 p."/>
                                        <w:tag w:val="part_6d451efec1044d1aa606498132d3c697"/>
                                        <w:lock w:val="sdtLocked"/>
                                        <w:richText/>
                                      </w:sdtPr>
                                      <w:sdtContent>
                                        <w:p>
                                          <w:pPr>
                                            <w:ind w:firstLine="709"/>
                                            <w:jc w:val="both"/>
                                            <w:rPr>
                                              <w:szCs w:val="24"/>
                                            </w:rPr>
                                          </w:pPr>
                                          <w:sdt>
                                            <w:sdtPr>
                                              <w:alias w:val="Numeris"/>
                                              <w:tag w:val="nr_6d451efec1044d1aa606498132d3c697"/>
                                              <w:lock w:val="sdtLocked"/>
                                              <w:richText/>
                                            </w:sdtPr>
                                            <w:sdtContent>
                                              <w:r>
                                                <w:rPr>
                                                  <w:szCs w:val="24"/>
                                                </w:rPr>
                                                <w:t>12</w:t>
                                              </w:r>
                                            </w:sdtContent>
                                          </w:sdt>
                                          <w:r>
                                            <w:rPr>
                                              <w:szCs w:val="24"/>
                                            </w:rPr>
                                            <w:t>) nustato nacionalinių, valstybinių ir savivaldybių teatrų ir koncertinių įstaigų gastrolių organizavimo tvarką;</w:t>
                                          </w:r>
                                        </w:p>
                                      </w:sdtContent>
                                    </w:sdt>
                                    <w:sdt>
                                      <w:sdtPr>
                                        <w:alias w:val="3 str. 1 d. 13 p."/>
                                        <w:tag w:val="part_fc59e67d596f4cc2a7914dd4eadadf90"/>
                                        <w:lock w:val="sdtLocked"/>
                                        <w:richText/>
                                      </w:sdtPr>
                                      <w:sdtContent>
                                        <w:p>
                                          <w:pPr>
                                            <w:ind w:firstLine="709"/>
                                            <w:jc w:val="both"/>
                                            <w:rPr>
                                              <w:szCs w:val="24"/>
                                            </w:rPr>
                                          </w:pPr>
                                          <w:sdt>
                                            <w:sdtPr>
                                              <w:alias w:val="Numeris"/>
                                              <w:tag w:val="nr_fc59e67d596f4cc2a7914dd4eadadf90"/>
                                              <w:lock w:val="sdtLocked"/>
                                              <w:richText/>
                                            </w:sdtPr>
                                            <w:sdtContent>
                                              <w:r>
                                                <w:rPr>
                                                  <w:szCs w:val="24"/>
                                                </w:rPr>
                                                <w:t>13</w:t>
                                              </w:r>
                                            </w:sdtContent>
                                          </w:sdt>
                                          <w:r>
                                            <w:rPr>
                                              <w:szCs w:val="24"/>
                                            </w:rPr>
                                            <w:t>) nustato asmeninių muzikos instrumentų naudojimo kūrybinei veiklai nacionaliniuose, valstybiniuose ir savivaldybių teatruose ir koncertinėse įstaigose kompensavimo tvarką;</w:t>
                                          </w:r>
                                        </w:p>
                                      </w:sdtContent>
                                    </w:sdt>
                                    <w:sdt>
                                      <w:sdtPr>
                                        <w:alias w:val="3 str. 1 d. 14 p."/>
                                        <w:tag w:val="part_0e879f74850b4074803676eb4f2ddfe3"/>
                                        <w:lock w:val="sdtLocked"/>
                                        <w:richText/>
                                      </w:sdtPr>
                                      <w:sdtContent>
                                        <w:p>
                                          <w:pPr>
                                            <w:ind w:firstLine="709"/>
                                            <w:jc w:val="both"/>
                                            <w:rPr>
                                              <w:szCs w:val="24"/>
                                            </w:rPr>
                                          </w:pPr>
                                          <w:sdt>
                                            <w:sdtPr>
                                              <w:alias w:val="Numeris"/>
                                              <w:tag w:val="nr_0e879f74850b4074803676eb4f2ddfe3"/>
                                              <w:lock w:val="sdtLocked"/>
                                              <w:richText/>
                                            </w:sdtPr>
                                            <w:sdtContent>
                                              <w:r>
                                                <w:rPr>
                                                  <w:szCs w:val="24"/>
                                                </w:rPr>
                                                <w:t>14</w:t>
                                              </w:r>
                                            </w:sdtContent>
                                          </w:sdt>
                                          <w:r>
                                            <w:rPr>
                                              <w:szCs w:val="24"/>
                                            </w:rPr>
                                            <w:t>) priima sprendimus dėl salių, kuriose viešai atliekami profesionaliojo scenos meno renginiai, nuomos išlaidų kompensavimo;</w:t>
                                          </w:r>
                                        </w:p>
                                      </w:sdtContent>
                                    </w:sdt>
                                    <w:sdt>
                                      <w:sdtPr>
                                        <w:alias w:val="3 str. 1 d. 15 p."/>
                                        <w:tag w:val="part_ff99874eb44440fc8cdb67c4dc75a7b6"/>
                                        <w:lock w:val="sdtLocked"/>
                                        <w:richText/>
                                      </w:sdtPr>
                                      <w:sdtContent>
                                        <w:p>
                                          <w:pPr>
                                            <w:ind w:firstLine="709"/>
                                            <w:jc w:val="both"/>
                                            <w:rPr>
                                              <w:szCs w:val="24"/>
                                            </w:rPr>
                                          </w:pPr>
                                          <w:sdt>
                                            <w:sdtPr>
                                              <w:alias w:val="Numeris"/>
                                              <w:tag w:val="nr_ff99874eb44440fc8cdb67c4dc75a7b6"/>
                                              <w:lock w:val="sdtLocked"/>
                                              <w:richText/>
                                            </w:sdtPr>
                                            <w:sdtContent>
                                              <w:r>
                                                <w:rPr>
                                                  <w:szCs w:val="24"/>
                                                </w:rPr>
                                                <w:t>15</w:t>
                                              </w:r>
                                            </w:sdtContent>
                                          </w:sdt>
                                          <w:r>
                                            <w:rPr>
                                              <w:szCs w:val="24"/>
                                            </w:rPr>
                                            <w:t>) priima sprendimus dėl valstybės biudžeto lėšų skyrimo profesionaliojo scenos meno įstaigų, kurios nėra nacionaliniai, valstybiniai ir savivaldybių teatrai ir koncertinės įstaigos, veiklai vykdyti.</w:t>
                                          </w:r>
                                        </w:p>
                                      </w:sdtContent>
                                    </w:sdt>
                                  </w:sdtContent>
                                </w:sdt>
                                <w:sdt>
                                  <w:sdtPr>
                                    <w:alias w:val="3 str. 2 d."/>
                                    <w:tag w:val="part_f1f59882168b44b298c48aa78b5e6621"/>
                                    <w:lock w:val="sdtLocked"/>
                                    <w:richText/>
                                  </w:sdtPr>
                                  <w:sdtContent>
                                    <w:p>
                                      <w:pPr>
                                        <w:ind w:firstLine="709"/>
                                        <w:jc w:val="both"/>
                                        <w:rPr>
                                          <w:szCs w:val="24"/>
                                        </w:rPr>
                                      </w:pPr>
                                      <w:sdt>
                                        <w:sdtPr>
                                          <w:alias w:val="Numeris"/>
                                          <w:tag w:val="nr_f1f59882168b44b298c48aa78b5e6621"/>
                                          <w:lock w:val="sdtLocked"/>
                                          <w:richText/>
                                        </w:sdtPr>
                                        <w:sdtContent>
                                          <w:r>
                                            <w:rPr>
                                              <w:szCs w:val="24"/>
                                            </w:rPr>
                                            <w:t>2</w:t>
                                          </w:r>
                                        </w:sdtContent>
                                      </w:sdt>
                                      <w:r>
                                        <w:rPr>
                                          <w:szCs w:val="24"/>
                                        </w:rPr>
                                        <w:t>. Savivaldybės:</w:t>
                                      </w:r>
                                    </w:p>
                                    <w:sdt>
                                      <w:sdtPr>
                                        <w:alias w:val="3 str. 2 d. 1 p."/>
                                        <w:tag w:val="part_a72467a623534e41b0b2ad803509f2b4"/>
                                        <w:lock w:val="sdtLocked"/>
                                        <w:richText/>
                                      </w:sdtPr>
                                      <w:sdtContent>
                                        <w:p>
                                          <w:pPr>
                                            <w:ind w:firstLine="709"/>
                                            <w:jc w:val="both"/>
                                            <w:rPr>
                                              <w:szCs w:val="24"/>
                                            </w:rPr>
                                          </w:pPr>
                                          <w:sdt>
                                            <w:sdtPr>
                                              <w:alias w:val="Numeris"/>
                                              <w:tag w:val="nr_a72467a623534e41b0b2ad803509f2b4"/>
                                              <w:lock w:val="sdtLocked"/>
                                              <w:richText/>
                                            </w:sdtPr>
                                            <w:sdtContent>
                                              <w:r>
                                                <w:rPr>
                                                  <w:szCs w:val="24"/>
                                                </w:rPr>
                                                <w:t>1</w:t>
                                              </w:r>
                                            </w:sdtContent>
                                          </w:sdt>
                                          <w:r>
                                            <w:rPr>
                                              <w:szCs w:val="24"/>
                                            </w:rPr>
                                            <w:t xml:space="preserve">) strateginio planavimo dokumentuose planuoja savivaldybių teatrų ir koncertinių įstaigų veiklą, vykdo šių dokumentų įgyvendinimo stebėseną; </w:t>
                                          </w:r>
                                        </w:p>
                                      </w:sdtContent>
                                    </w:sdt>
                                    <w:sdt>
                                      <w:sdtPr>
                                        <w:alias w:val="3 str. 2 d. 2 p."/>
                                        <w:tag w:val="part_c154937f84744f799b7c9f4c404c02dc"/>
                                        <w:lock w:val="sdtLocked"/>
                                        <w:richText/>
                                      </w:sdtPr>
                                      <w:sdtContent>
                                        <w:p>
                                          <w:pPr>
                                            <w:ind w:firstLine="709"/>
                                            <w:jc w:val="both"/>
                                            <w:rPr>
                                              <w:szCs w:val="24"/>
                                            </w:rPr>
                                          </w:pPr>
                                          <w:sdt>
                                            <w:sdtPr>
                                              <w:alias w:val="Numeris"/>
                                              <w:tag w:val="nr_c154937f84744f799b7c9f4c404c02dc"/>
                                              <w:lock w:val="sdtLocked"/>
                                              <w:richText/>
                                            </w:sdtPr>
                                            <w:sdtContent>
                                              <w:r>
                                                <w:rPr>
                                                  <w:szCs w:val="24"/>
                                                </w:rPr>
                                                <w:t>2</w:t>
                                              </w:r>
                                            </w:sdtContent>
                                          </w:sdt>
                                          <w:r>
                                            <w:rPr>
                                              <w:szCs w:val="24"/>
                                            </w:rPr>
                                            <w:t>) koordinuoja savivaldybių teatrų ir koncertinių įstaigų dalyvavimą tarptautinėse</w:t>
                                          </w:r>
                                          <w:r>
                                            <w:rPr>
                                              <w:bCs/>
                                              <w:szCs w:val="24"/>
                                            </w:rPr>
                                            <w:t xml:space="preserve"> </w:t>
                                          </w:r>
                                          <w:r>
                                            <w:rPr>
                                              <w:szCs w:val="24"/>
                                            </w:rPr>
                                            <w:t>kultūrinėse programose;</w:t>
                                          </w:r>
                                          <w:r>
                                            <w:rPr>
                                              <w:bCs/>
                                              <w:szCs w:val="24"/>
                                            </w:rPr>
                                            <w:t> </w:t>
                                          </w:r>
                                        </w:p>
                                      </w:sdtContent>
                                    </w:sdt>
                                    <w:sdt>
                                      <w:sdtPr>
                                        <w:alias w:val="3 str. 2 d. 3 p."/>
                                        <w:tag w:val="part_6453dc197802449f9cd656d2fe4396d4"/>
                                        <w:lock w:val="sdtLocked"/>
                                        <w:richText/>
                                      </w:sdtPr>
                                      <w:sdtContent>
                                        <w:p>
                                          <w:pPr>
                                            <w:ind w:firstLine="709"/>
                                            <w:jc w:val="both"/>
                                            <w:rPr>
                                              <w:strike/>
                                              <w:szCs w:val="24"/>
                                            </w:rPr>
                                          </w:pPr>
                                          <w:sdt>
                                            <w:sdtPr>
                                              <w:alias w:val="Numeris"/>
                                              <w:tag w:val="nr_6453dc197802449f9cd656d2fe4396d4"/>
                                              <w:lock w:val="sdtLocked"/>
                                              <w:richText/>
                                            </w:sdtPr>
                                            <w:sdtContent>
                                              <w:r>
                                                <w:rPr>
                                                  <w:szCs w:val="24"/>
                                                </w:rPr>
                                                <w:t>3</w:t>
                                              </w:r>
                                            </w:sdtContent>
                                          </w:sdt>
                                          <w:r>
                                            <w:rPr>
                                              <w:szCs w:val="24"/>
                                            </w:rPr>
                                            <w:t>) užtikrina savivaldybių teatrų ir koncertinių įstaigų dalyvavimą neformaliojo švietimo programose.</w:t>
                                          </w:r>
                                        </w:p>
                                        <w:p>
                                          <w:pPr>
                                            <w:ind w:firstLine="624"/>
                                            <w:jc w:val="both"/>
                                            <w:rPr>
                                              <w:szCs w:val="24"/>
                                            </w:rPr>
                                          </w:pPr>
                                        </w:p>
                                      </w:sdtContent>
                                    </w:sdt>
                                  </w:sdtContent>
                                </w:sdt>
                              </w:sdtContent>
                            </w:sdt>
                            <w:sdt>
                              <w:sdtPr>
                                <w:alias w:val="4 str."/>
                                <w:tag w:val="part_884d44862eb146b1ad93bf6a32dc0494"/>
                                <w:lock w:val="sdtLocked"/>
                                <w:richText/>
                              </w:sdtPr>
                              <w:sdtContent>
                                <w:p>
                                  <w:pPr>
                                    <w:ind w:firstLine="624"/>
                                    <w:jc w:val="both"/>
                                    <w:rPr>
                                      <w:b/>
                                      <w:szCs w:val="24"/>
                                    </w:rPr>
                                  </w:pPr>
                                  <w:sdt>
                                    <w:sdtPr>
                                      <w:alias w:val="Numeris"/>
                                      <w:tag w:val="nr_884d44862eb146b1ad93bf6a32dc0494"/>
                                      <w:lock w:val="sdtLocked"/>
                                      <w:richText/>
                                    </w:sdtPr>
                                    <w:sdtContent>
                                      <w:r>
                                        <w:rPr>
                                          <w:b/>
                                          <w:szCs w:val="24"/>
                                        </w:rPr>
                                        <w:t>4</w:t>
                                      </w:r>
                                    </w:sdtContent>
                                  </w:sdt>
                                  <w:r>
                                    <w:rPr>
                                      <w:b/>
                                      <w:szCs w:val="24"/>
                                    </w:rPr>
                                    <w:t xml:space="preserve"> straipsnis. </w:t>
                                  </w:r>
                                  <w:sdt>
                                    <w:sdtPr>
                                      <w:alias w:val="Pavadinimas"/>
                                      <w:tag w:val="title_884d44862eb146b1ad93bf6a32dc0494"/>
                                      <w:lock w:val="sdtLocked"/>
                                      <w:richText/>
                                    </w:sdtPr>
                                    <w:sdtContent>
                                      <w:r>
                                        <w:rPr>
                                          <w:b/>
                                          <w:szCs w:val="24"/>
                                        </w:rPr>
                                        <w:t>Profesionaliojo scenos meno įstaigų taryba</w:t>
                                      </w:r>
                                    </w:sdtContent>
                                  </w:sdt>
                                </w:p>
                                <w:sdt>
                                  <w:sdtPr>
                                    <w:alias w:val="4 str. 1 d."/>
                                    <w:tag w:val="part_463a5c39ffd44572894a5ced38deecdb"/>
                                    <w:lock w:val="sdtLocked"/>
                                    <w:richText/>
                                  </w:sdtPr>
                                  <w:sdtContent>
                                    <w:p>
                                      <w:pPr>
                                        <w:ind w:firstLine="624"/>
                                        <w:jc w:val="both"/>
                                        <w:rPr>
                                          <w:szCs w:val="24"/>
                                        </w:rPr>
                                      </w:pPr>
                                      <w:sdt>
                                        <w:sdtPr>
                                          <w:alias w:val="Numeris"/>
                                          <w:tag w:val="nr_463a5c39ffd44572894a5ced38deecdb"/>
                                          <w:lock w:val="sdtLocked"/>
                                          <w:richText/>
                                        </w:sdtPr>
                                        <w:sdtContent>
                                          <w:r>
                                            <w:rPr>
                                              <w:szCs w:val="24"/>
                                            </w:rPr>
                                            <w:t>1</w:t>
                                          </w:r>
                                        </w:sdtContent>
                                      </w:sdt>
                                      <w:r>
                                        <w:rPr>
                                          <w:szCs w:val="24"/>
                                        </w:rPr>
                                        <w:t>. Lietuvos Respublikos kultūros ministras (toliau – kultūros ministras), visuomenės dalyvavimui formuojant valstybės profesionaliojo scenos meno politiką paskatinti, sudaro Profesionaliojo scenos meno įstaigų tarybą (toliau šiame straipsnyje − Taryba), kuri yra jo patariamasis organas, atliekantis eksperto ir konsultanto funkcijas. Taryba teikia išvadas ir pasiūlymus dėl:</w:t>
                                      </w:r>
                                    </w:p>
                                    <w:sdt>
                                      <w:sdtPr>
                                        <w:alias w:val="4 str. 1 d. 1 p."/>
                                        <w:tag w:val="part_c09fae368db44b22b3a44b3d8b37b3c0"/>
                                        <w:lock w:val="sdtLocked"/>
                                        <w:richText/>
                                      </w:sdtPr>
                                      <w:sdtContent>
                                        <w:p>
                                          <w:pPr>
                                            <w:suppressAutoHyphens/>
                                            <w:ind w:firstLine="624"/>
                                            <w:jc w:val="both"/>
                                            <w:textAlignment w:val="center"/>
                                            <w:rPr>
                                              <w:szCs w:val="24"/>
                                            </w:rPr>
                                          </w:pPr>
                                          <w:sdt>
                                            <w:sdtPr>
                                              <w:alias w:val="Numeris"/>
                                              <w:tag w:val="nr_c09fae368db44b22b3a44b3d8b37b3c0"/>
                                              <w:lock w:val="sdtLocked"/>
                                              <w:richText/>
                                            </w:sdtPr>
                                            <w:sdtContent>
                                              <w:r>
                                                <w:rPr>
                                                  <w:szCs w:val="24"/>
                                                </w:rPr>
                                                <w:t>1</w:t>
                                              </w:r>
                                            </w:sdtContent>
                                          </w:sdt>
                                          <w:r>
                                            <w:rPr>
                                              <w:szCs w:val="24"/>
                                            </w:rPr>
                                            <w:t>) teisės aktų, reglamentuojančių profesionalųjį scenos meną, projektų;</w:t>
                                          </w:r>
                                        </w:p>
                                      </w:sdtContent>
                                    </w:sdt>
                                    <w:sdt>
                                      <w:sdtPr>
                                        <w:alias w:val="4 str. 1 d. 2 p."/>
                                        <w:tag w:val="part_af9e8621552549c6a8e7c66d2eb81293"/>
                                        <w:lock w:val="sdtLocked"/>
                                        <w:richText/>
                                      </w:sdtPr>
                                      <w:sdtContent>
                                        <w:p>
                                          <w:pPr>
                                            <w:suppressAutoHyphens/>
                                            <w:ind w:firstLine="624"/>
                                            <w:jc w:val="both"/>
                                            <w:textAlignment w:val="center"/>
                                            <w:rPr>
                                              <w:spacing w:val="-5"/>
                                              <w:szCs w:val="24"/>
                                            </w:rPr>
                                          </w:pPr>
                                          <w:sdt>
                                            <w:sdtPr>
                                              <w:alias w:val="Numeris"/>
                                              <w:tag w:val="nr_af9e8621552549c6a8e7c66d2eb81293"/>
                                              <w:lock w:val="sdtLocked"/>
                                              <w:richText/>
                                            </w:sdtPr>
                                            <w:sdtContent>
                                              <w:r>
                                                <w:rPr>
                                                  <w:spacing w:val="-5"/>
                                                  <w:szCs w:val="24"/>
                                                </w:rPr>
                                                <w:t>2</w:t>
                                              </w:r>
                                            </w:sdtContent>
                                          </w:sdt>
                                          <w:r>
                                            <w:rPr>
                                              <w:spacing w:val="-5"/>
                                              <w:szCs w:val="24"/>
                                            </w:rPr>
                                            <w:t xml:space="preserve">) </w:t>
                                          </w:r>
                                          <w:r>
                                            <w:rPr>
                                              <w:color w:val="000000"/>
                                              <w:szCs w:val="24"/>
                                            </w:rPr>
                                            <w:t>nacionalinio, valstybinio teatro ir koncertinės įstaigos</w:t>
                                          </w:r>
                                          <w:r>
                                            <w:rPr>
                                              <w:color w:val="000000"/>
                                              <w:spacing w:val="-5"/>
                                              <w:szCs w:val="24"/>
                                            </w:rPr>
                                            <w:t xml:space="preserve"> metinės kūrybinės veiklos programos, </w:t>
                                          </w:r>
                                          <w:r>
                                            <w:rPr>
                                              <w:szCs w:val="24"/>
                                            </w:rPr>
                                            <w:t>biudžeto šiai programai įgyvendinti ir planuojamų pasiekti rezultatų</w:t>
                                          </w:r>
                                          <w:r>
                                            <w:rPr>
                                              <w:spacing w:val="-5"/>
                                              <w:szCs w:val="24"/>
                                            </w:rPr>
                                            <w:t>;</w:t>
                                          </w:r>
                                        </w:p>
                                      </w:sdtContent>
                                    </w:sdt>
                                    <w:sdt>
                                      <w:sdtPr>
                                        <w:alias w:val="4 str. 1 d. 3 p."/>
                                        <w:tag w:val="part_fddf89f8eacb425180148a9d300e5e15"/>
                                        <w:lock w:val="sdtLocked"/>
                                        <w:richText/>
                                      </w:sdtPr>
                                      <w:sdtContent>
                                        <w:p>
                                          <w:pPr>
                                            <w:suppressAutoHyphens/>
                                            <w:ind w:firstLine="624"/>
                                            <w:jc w:val="both"/>
                                            <w:textAlignment w:val="center"/>
                                            <w:rPr>
                                              <w:spacing w:val="-5"/>
                                              <w:szCs w:val="24"/>
                                            </w:rPr>
                                          </w:pPr>
                                          <w:sdt>
                                            <w:sdtPr>
                                              <w:alias w:val="Numeris"/>
                                              <w:tag w:val="nr_fddf89f8eacb425180148a9d300e5e15"/>
                                              <w:lock w:val="sdtLocked"/>
                                              <w:richText/>
                                            </w:sdtPr>
                                            <w:sdtContent>
                                              <w:r>
                                                <w:rPr>
                                                  <w:szCs w:val="24"/>
                                                </w:rPr>
                                                <w:t>3</w:t>
                                              </w:r>
                                            </w:sdtContent>
                                          </w:sdt>
                                          <w:r>
                                            <w:rPr>
                                              <w:szCs w:val="24"/>
                                            </w:rPr>
                                            <w:t>) Lietuvos Respublikoje ar kitoje Europos ekonominės erdvės valstybėje įsteigto juridinio asmens ar kitos organizacijos, ar jų padalinių</w:t>
                                          </w:r>
                                          <w:r>
                                            <w:rPr>
                                              <w:spacing w:val="-5"/>
                                              <w:szCs w:val="24"/>
                                            </w:rPr>
                                            <w:t xml:space="preserve"> pripažinimo profesionaliojo scenos meno įstaiga</w:t>
                                          </w:r>
                                          <w:r>
                                            <w:rPr>
                                              <w:szCs w:val="24"/>
                                            </w:rPr>
                                            <w:t>, jos kūrybinės veiklos rezultatų ir šio pripažinimo panaikinimo</w:t>
                                          </w:r>
                                          <w:r>
                                            <w:rPr>
                                              <w:spacing w:val="-5"/>
                                              <w:szCs w:val="24"/>
                                            </w:rPr>
                                            <w:t>;</w:t>
                                          </w:r>
                                        </w:p>
                                      </w:sdtContent>
                                    </w:sdt>
                                    <w:sdt>
                                      <w:sdtPr>
                                        <w:alias w:val="4 str. 1 d. 4 p."/>
                                        <w:tag w:val="part_1942860cf7204887894aff5f4af2d120"/>
                                        <w:lock w:val="sdtLocked"/>
                                        <w:richText/>
                                      </w:sdtPr>
                                      <w:sdtContent>
                                        <w:p>
                                          <w:pPr>
                                            <w:suppressAutoHyphens/>
                                            <w:ind w:firstLine="624"/>
                                            <w:jc w:val="both"/>
                                            <w:textAlignment w:val="center"/>
                                            <w:rPr>
                                              <w:szCs w:val="24"/>
                                            </w:rPr>
                                          </w:pPr>
                                          <w:sdt>
                                            <w:sdtPr>
                                              <w:alias w:val="Numeris"/>
                                              <w:tag w:val="nr_1942860cf7204887894aff5f4af2d120"/>
                                              <w:lock w:val="sdtLocked"/>
                                              <w:richText/>
                                            </w:sdtPr>
                                            <w:sdtContent>
                                              <w:r>
                                                <w:rPr>
                                                  <w:szCs w:val="24"/>
                                                </w:rPr>
                                                <w:t>4</w:t>
                                              </w:r>
                                            </w:sdtContent>
                                          </w:sdt>
                                          <w:r>
                                            <w:rPr>
                                              <w:szCs w:val="24"/>
                                            </w:rPr>
                                            <w:t>) salių, kuriose profesionaliojo scenos meno įstaigų viešai atliekami profesionaliojo scenos meno kūriniai, nuomos išlaidų kompensavimo;</w:t>
                                          </w:r>
                                        </w:p>
                                      </w:sdtContent>
                                    </w:sdt>
                                    <w:sdt>
                                      <w:sdtPr>
                                        <w:alias w:val="4 str. 1 d. 5 p."/>
                                        <w:tag w:val="part_2bc5d9943725485280033177de77ded7"/>
                                        <w:lock w:val="sdtLocked"/>
                                        <w:richText/>
                                      </w:sdtPr>
                                      <w:sdtContent>
                                        <w:p>
                                          <w:pPr>
                                            <w:suppressAutoHyphens/>
                                            <w:ind w:firstLine="624"/>
                                            <w:jc w:val="both"/>
                                            <w:textAlignment w:val="center"/>
                                            <w:rPr>
                                              <w:szCs w:val="24"/>
                                            </w:rPr>
                                          </w:pPr>
                                          <w:sdt>
                                            <w:sdtPr>
                                              <w:alias w:val="Numeris"/>
                                              <w:tag w:val="nr_2bc5d9943725485280033177de77ded7"/>
                                              <w:lock w:val="sdtLocked"/>
                                              <w:richText/>
                                            </w:sdtPr>
                                            <w:sdtContent>
                                              <w:r>
                                                <w:rPr>
                                                  <w:szCs w:val="24"/>
                                                </w:rPr>
                                                <w:t>5</w:t>
                                              </w:r>
                                            </w:sdtContent>
                                          </w:sdt>
                                          <w:r>
                                            <w:rPr>
                                              <w:szCs w:val="24"/>
                                            </w:rPr>
                                            <w:t>) valstybės biudžeto lėšų skyrimo profesionaliojo scenos meno įstaigos, kuri nėra nacionalinis, valstybinis ir savivaldybės teatras ir koncertinė įstaiga, veiklai vykdyti;</w:t>
                                          </w:r>
                                        </w:p>
                                      </w:sdtContent>
                                    </w:sdt>
                                    <w:sdt>
                                      <w:sdtPr>
                                        <w:alias w:val="4 str. 1 d. 6 p."/>
                                        <w:tag w:val="part_c0f4d8199b514eecadc812b05639a979"/>
                                        <w:lock w:val="sdtLocked"/>
                                        <w:richText/>
                                      </w:sdtPr>
                                      <w:sdtContent>
                                        <w:p>
                                          <w:pPr>
                                            <w:suppressAutoHyphens/>
                                            <w:ind w:firstLine="624"/>
                                            <w:jc w:val="both"/>
                                            <w:textAlignment w:val="center"/>
                                            <w:rPr>
                                              <w:color w:val="000000"/>
                                              <w:szCs w:val="24"/>
                                            </w:rPr>
                                          </w:pPr>
                                          <w:sdt>
                                            <w:sdtPr>
                                              <w:alias w:val="Numeris"/>
                                              <w:tag w:val="nr_c0f4d8199b514eecadc812b05639a979"/>
                                              <w:lock w:val="sdtLocked"/>
                                              <w:richText/>
                                            </w:sdtPr>
                                            <w:sdtContent>
                                              <w:r>
                                                <w:rPr>
                                                  <w:szCs w:val="24"/>
                                                </w:rPr>
                                                <w:t>6</w:t>
                                              </w:r>
                                            </w:sdtContent>
                                          </w:sdt>
                                          <w:r>
                                            <w:rPr>
                                              <w:szCs w:val="24"/>
                                            </w:rPr>
                                            <w:t xml:space="preserve">) </w:t>
                                          </w:r>
                                          <w:r>
                                            <w:rPr>
                                              <w:color w:val="000000"/>
                                              <w:szCs w:val="24"/>
                                            </w:rPr>
                                            <w:t xml:space="preserve">kultūros ministro deleguotų kitų </w:t>
                                          </w:r>
                                          <w:r>
                                            <w:rPr>
                                              <w:spacing w:val="-5"/>
                                              <w:szCs w:val="24"/>
                                            </w:rPr>
                                            <w:t>profesionaliojo scenos meno</w:t>
                                          </w:r>
                                          <w:r>
                                            <w:rPr>
                                              <w:color w:val="000000"/>
                                              <w:szCs w:val="24"/>
                                            </w:rPr>
                                            <w:t xml:space="preserve"> srities klausimų.</w:t>
                                          </w:r>
                                        </w:p>
                                      </w:sdtContent>
                                    </w:sdt>
                                  </w:sdtContent>
                                </w:sdt>
                                <w:sdt>
                                  <w:sdtPr>
                                    <w:alias w:val="4 str. 2 d."/>
                                    <w:tag w:val="part_e141c73cf5ed4ae78c8ca3519b18b12e"/>
                                    <w:lock w:val="sdtLocked"/>
                                    <w:richText/>
                                  </w:sdtPr>
                                  <w:sdtContent>
                                    <w:p>
                                      <w:pPr>
                                        <w:suppressAutoHyphens/>
                                        <w:ind w:firstLine="624"/>
                                        <w:jc w:val="both"/>
                                        <w:textAlignment w:val="center"/>
                                        <w:rPr>
                                          <w:color w:val="000000"/>
                                          <w:szCs w:val="24"/>
                                        </w:rPr>
                                      </w:pPr>
                                      <w:sdt>
                                        <w:sdtPr>
                                          <w:alias w:val="Numeris"/>
                                          <w:tag w:val="nr_e141c73cf5ed4ae78c8ca3519b18b12e"/>
                                          <w:lock w:val="sdtLocked"/>
                                          <w:richText/>
                                        </w:sdtPr>
                                        <w:sdtContent>
                                          <w:r>
                                            <w:rPr>
                                              <w:color w:val="000000"/>
                                              <w:szCs w:val="24"/>
                                            </w:rPr>
                                            <w:t>2</w:t>
                                          </w:r>
                                        </w:sdtContent>
                                      </w:sdt>
                                      <w:r>
                                        <w:rPr>
                                          <w:color w:val="000000"/>
                                          <w:szCs w:val="24"/>
                                        </w:rPr>
                                        <w:t>.</w:t>
                                      </w:r>
                                      <w:r>
                                        <w:rPr>
                                          <w:b/>
                                          <w:color w:val="000000"/>
                                          <w:szCs w:val="24"/>
                                        </w:rPr>
                                        <w:t xml:space="preserve"> </w:t>
                                      </w:r>
                                      <w:r>
                                        <w:rPr>
                                          <w:color w:val="000000"/>
                                          <w:szCs w:val="24"/>
                                        </w:rPr>
                                        <w:t xml:space="preserve">Tarybą sudaro 9 nariai: po 2 narius deleguoja Lietuvos muzikos ir teatro akademija, Lietuvos teatro sąjunga, Lietuvos muzikų sąjunga, Lietuvos savivaldybių asociacija ir vieną narį skiria kultūros ministras. </w:t>
                                      </w:r>
                                    </w:p>
                                  </w:sdtContent>
                                </w:sdt>
                                <w:sdt>
                                  <w:sdtPr>
                                    <w:alias w:val="4 str. 3 d."/>
                                    <w:tag w:val="part_a48238d4097d405ebae5a7ab9751f5d8"/>
                                    <w:lock w:val="sdtLocked"/>
                                    <w:richText/>
                                  </w:sdtPr>
                                  <w:sdtContent>
                                    <w:p>
                                      <w:pPr>
                                        <w:suppressAutoHyphens/>
                                        <w:ind w:firstLine="624"/>
                                        <w:jc w:val="both"/>
                                        <w:textAlignment w:val="center"/>
                                        <w:rPr>
                                          <w:color w:val="000000"/>
                                          <w:szCs w:val="24"/>
                                        </w:rPr>
                                      </w:pPr>
                                      <w:sdt>
                                        <w:sdtPr>
                                          <w:alias w:val="Numeris"/>
                                          <w:tag w:val="nr_a48238d4097d405ebae5a7ab9751f5d8"/>
                                          <w:lock w:val="sdtLocked"/>
                                          <w:richText/>
                                        </w:sdtPr>
                                        <w:sdtContent>
                                          <w:r>
                                            <w:rPr>
                                              <w:color w:val="000000"/>
                                              <w:szCs w:val="24"/>
                                            </w:rPr>
                                            <w:t>3</w:t>
                                          </w:r>
                                        </w:sdtContent>
                                      </w:sdt>
                                      <w:r>
                                        <w:rPr>
                                          <w:color w:val="000000"/>
                                          <w:szCs w:val="24"/>
                                        </w:rPr>
                                        <w:t>. Kultūros ministras tvirtina Tarybos nuostatus ir Tarybos narių personalinę sudėtį.</w:t>
                                      </w:r>
                                    </w:p>
                                    <w:p>
                                      <w:pPr>
                                        <w:suppressAutoHyphens/>
                                        <w:ind w:firstLine="624"/>
                                        <w:jc w:val="both"/>
                                        <w:textAlignment w:val="center"/>
                                        <w:rPr>
                                          <w:color w:val="000000"/>
                                          <w:szCs w:val="24"/>
                                        </w:rPr>
                                      </w:pPr>
                                    </w:p>
                                  </w:sdtContent>
                                </w:sdt>
                              </w:sdtContent>
                            </w:sdt>
                            <w:sdt>
                              <w:sdtPr>
                                <w:alias w:val="5 str."/>
                                <w:tag w:val="part_78d2df6fc44e47ce9cf4aabbb324e8ca"/>
                                <w:lock w:val="sdtLocked"/>
                                <w:richText/>
                              </w:sdtPr>
                              <w:sdtContent>
                                <w:p>
                                  <w:pPr>
                                    <w:tabs>
                                      <w:tab w:val="left" w:pos="709"/>
                                    </w:tabs>
                                    <w:ind w:firstLine="624"/>
                                    <w:jc w:val="both"/>
                                    <w:rPr>
                                      <w:b/>
                                      <w:szCs w:val="24"/>
                                    </w:rPr>
                                  </w:pPr>
                                  <w:sdt>
                                    <w:sdtPr>
                                      <w:alias w:val="Numeris"/>
                                      <w:tag w:val="nr_78d2df6fc44e47ce9cf4aabbb324e8ca"/>
                                      <w:lock w:val="sdtLocked"/>
                                      <w:richText/>
                                    </w:sdtPr>
                                    <w:sdtContent>
                                      <w:r>
                                        <w:rPr>
                                          <w:b/>
                                          <w:szCs w:val="24"/>
                                        </w:rPr>
                                        <w:t>5</w:t>
                                      </w:r>
                                    </w:sdtContent>
                                  </w:sdt>
                                  <w:r>
                                    <w:rPr>
                                      <w:b/>
                                      <w:szCs w:val="24"/>
                                    </w:rPr>
                                    <w:t xml:space="preserve"> straipsnis. </w:t>
                                  </w:r>
                                  <w:sdt>
                                    <w:sdtPr>
                                      <w:alias w:val="Pavadinimas"/>
                                      <w:tag w:val="title_78d2df6fc44e47ce9cf4aabbb324e8ca"/>
                                      <w:lock w:val="sdtLocked"/>
                                      <w:richText/>
                                    </w:sdtPr>
                                    <w:sdtContent>
                                      <w:r>
                                        <w:rPr>
                                          <w:b/>
                                          <w:szCs w:val="24"/>
                                        </w:rPr>
                                        <w:t>Lietuvos Respublikoje ar kitoje Europos ekonominės erdvės valstybėje įsteigto juridinio asmens ar kitos organizacijos, ar jų padalinių pripažinimas profesionaliojo scenos meno įstaiga</w:t>
                                      </w:r>
                                    </w:sdtContent>
                                  </w:sdt>
                                </w:p>
                                <w:sdt>
                                  <w:sdtPr>
                                    <w:alias w:val="5 str. 1 d."/>
                                    <w:tag w:val="part_9fbe53cf8acd407f8e18290c491d030d"/>
                                    <w:lock w:val="sdtLocked"/>
                                    <w:richText/>
                                  </w:sdtPr>
                                  <w:sdtContent>
                                    <w:p>
                                      <w:pPr>
                                        <w:tabs>
                                          <w:tab w:val="left" w:pos="709"/>
                                        </w:tabs>
                                        <w:ind w:firstLine="624"/>
                                        <w:jc w:val="both"/>
                                        <w:rPr>
                                          <w:szCs w:val="24"/>
                                        </w:rPr>
                                      </w:pPr>
                                      <w:sdt>
                                        <w:sdtPr>
                                          <w:alias w:val="Numeris"/>
                                          <w:tag w:val="nr_9fbe53cf8acd407f8e18290c491d030d"/>
                                          <w:lock w:val="sdtLocked"/>
                                          <w:richText/>
                                        </w:sdtPr>
                                        <w:sdtContent>
                                          <w:r>
                                            <w:rPr>
                                              <w:szCs w:val="24"/>
                                            </w:rPr>
                                            <w:t>1</w:t>
                                          </w:r>
                                        </w:sdtContent>
                                      </w:sdt>
                                      <w:r>
                                        <w:rPr>
                                          <w:szCs w:val="24"/>
                                        </w:rPr>
                                        <w:t>. Lietuvos Respublikoje ar kitoje Europos ekonominės erdvės valstybėje įsteigtų juridinių asmenų ar kitų organizacijų, ar jų padalinių (toliau šiame straipsnyje – juridinis asmuo) pripažinimo profesionaliojo scenos meno įstaigomis tikslas yra paskatinti juridinius asmenis siekti vykdomos veiklos profesionalumo. Kultūros ministras nustato juridinio asmens pripažinimo profesionaliojo scenos meno įstaiga ir šio pripažinimo panaikinimo tvarką.</w:t>
                                      </w:r>
                                    </w:p>
                                  </w:sdtContent>
                                </w:sdt>
                                <w:sdt>
                                  <w:sdtPr>
                                    <w:alias w:val="5 str. 2 d."/>
                                    <w:tag w:val="part_57b19e965c7f4824983df00f20b66664"/>
                                    <w:lock w:val="sdtLocked"/>
                                    <w:richText/>
                                  </w:sdtPr>
                                  <w:sdtContent>
                                    <w:p>
                                      <w:pPr>
                                        <w:tabs>
                                          <w:tab w:val="left" w:pos="709"/>
                                        </w:tabs>
                                        <w:ind w:firstLine="624"/>
                                        <w:jc w:val="both"/>
                                        <w:rPr>
                                          <w:szCs w:val="24"/>
                                        </w:rPr>
                                      </w:pPr>
                                      <w:sdt>
                                        <w:sdtPr>
                                          <w:alias w:val="Numeris"/>
                                          <w:tag w:val="nr_57b19e965c7f4824983df00f20b66664"/>
                                          <w:lock w:val="sdtLocked"/>
                                          <w:richText/>
                                        </w:sdtPr>
                                        <w:sdtContent>
                                          <w:r>
                                            <w:rPr>
                                              <w:szCs w:val="24"/>
                                            </w:rPr>
                                            <w:t>2</w:t>
                                          </w:r>
                                        </w:sdtContent>
                                      </w:sdt>
                                      <w:r>
                                        <w:rPr>
                                          <w:szCs w:val="24"/>
                                        </w:rPr>
                                        <w:t>. Juridinis asmuo, siekiantis būti pripažintas profesionaliojo scenos meno įstaiga, turi vykdyti bent vieną iš nurodytų veiklų:</w:t>
                                      </w:r>
                                    </w:p>
                                    <w:sdt>
                                      <w:sdtPr>
                                        <w:alias w:val="5 str. 2 d. 1 p."/>
                                        <w:tag w:val="part_3075ab6040604fbb8a8894c7e6c7b363"/>
                                        <w:lock w:val="sdtLocked"/>
                                        <w:richText/>
                                      </w:sdtPr>
                                      <w:sdtContent>
                                        <w:p>
                                          <w:pPr>
                                            <w:tabs>
                                              <w:tab w:val="left" w:pos="709"/>
                                            </w:tabs>
                                            <w:ind w:firstLine="624"/>
                                            <w:jc w:val="both"/>
                                            <w:rPr>
                                              <w:szCs w:val="24"/>
                                            </w:rPr>
                                          </w:pPr>
                                          <w:sdt>
                                            <w:sdtPr>
                                              <w:alias w:val="Numeris"/>
                                              <w:tag w:val="nr_3075ab6040604fbb8a8894c7e6c7b363"/>
                                              <w:lock w:val="sdtLocked"/>
                                              <w:richText/>
                                            </w:sdtPr>
                                            <w:sdtContent>
                                              <w:r>
                                                <w:rPr>
                                                  <w:szCs w:val="24"/>
                                                </w:rPr>
                                                <w:t>1</w:t>
                                              </w:r>
                                            </w:sdtContent>
                                          </w:sdt>
                                          <w:r>
                                            <w:rPr>
                                              <w:szCs w:val="24"/>
                                            </w:rPr>
                                            <w:t>) organizuoja, kuria ir (ar) viešai atlieka dramos, muzikinius (operos, operetės, baleto ir kitus), lėlių (marionečių, šešėlių ir kitų), pantomimos, šokio, cirko ar kitus profesionaliojo scenos meno kūrinius;</w:t>
                                          </w:r>
                                        </w:p>
                                      </w:sdtContent>
                                    </w:sdt>
                                    <w:sdt>
                                      <w:sdtPr>
                                        <w:alias w:val="5 str. 2 d. 2 p."/>
                                        <w:tag w:val="part_95da40facd6f43de9c6b4d0ee03d38e6"/>
                                        <w:lock w:val="sdtLocked"/>
                                        <w:richText/>
                                      </w:sdtPr>
                                      <w:sdtContent>
                                        <w:p>
                                          <w:pPr>
                                            <w:tabs>
                                              <w:tab w:val="left" w:pos="709"/>
                                            </w:tabs>
                                            <w:ind w:firstLine="624"/>
                                            <w:jc w:val="both"/>
                                            <w:rPr>
                                              <w:szCs w:val="24"/>
                                            </w:rPr>
                                          </w:pPr>
                                          <w:sdt>
                                            <w:sdtPr>
                                              <w:alias w:val="Numeris"/>
                                              <w:tag w:val="nr_95da40facd6f43de9c6b4d0ee03d38e6"/>
                                              <w:lock w:val="sdtLocked"/>
                                              <w:richText/>
                                            </w:sdtPr>
                                            <w:sdtContent>
                                              <w:r>
                                                <w:rPr>
                                                  <w:szCs w:val="24"/>
                                                </w:rPr>
                                                <w:t>2</w:t>
                                              </w:r>
                                            </w:sdtContent>
                                          </w:sdt>
                                          <w:r>
                                            <w:rPr>
                                              <w:szCs w:val="24"/>
                                            </w:rPr>
                                            <w:t>) kaupia Lietuvos profesionaliojo scenos meno kūrinius ir skleidžia šiuos kūrinius su informacija apie jų autorius ir atlikėjus įvairiomis viešinimo priemonėmis;</w:t>
                                          </w:r>
                                        </w:p>
                                      </w:sdtContent>
                                    </w:sdt>
                                    <w:sdt>
                                      <w:sdtPr>
                                        <w:alias w:val="5 str. 2 d. 3 p."/>
                                        <w:tag w:val="part_416996f93e9e47dc879d293c60d74ef1"/>
                                        <w:lock w:val="sdtLocked"/>
                                        <w:richText/>
                                      </w:sdtPr>
                                      <w:sdtContent>
                                        <w:p>
                                          <w:pPr>
                                            <w:tabs>
                                              <w:tab w:val="left" w:pos="709"/>
                                            </w:tabs>
                                            <w:ind w:firstLine="624"/>
                                            <w:jc w:val="both"/>
                                            <w:rPr>
                                              <w:szCs w:val="24"/>
                                            </w:rPr>
                                          </w:pPr>
                                          <w:sdt>
                                            <w:sdtPr>
                                              <w:alias w:val="Numeris"/>
                                              <w:tag w:val="nr_416996f93e9e47dc879d293c60d74ef1"/>
                                              <w:lock w:val="sdtLocked"/>
                                              <w:richText/>
                                            </w:sdtPr>
                                            <w:sdtContent>
                                              <w:r>
                                                <w:rPr>
                                                  <w:szCs w:val="24"/>
                                                </w:rPr>
                                                <w:t>3</w:t>
                                              </w:r>
                                            </w:sdtContent>
                                          </w:sdt>
                                          <w:r>
                                            <w:rPr>
                                              <w:szCs w:val="24"/>
                                            </w:rPr>
                                            <w:t>) rengia profesionaliojo scenos meno kūrinių autoriams ir atlikėjams profesinio meistriškumo tobulinimo renginius: kursus, seminarus, konferencijas, atviras pamokas, kitus edukacinius renginius, profesionaliojo scenos meno kūrinius pristato tarptautiniuose renginiuose.</w:t>
                                          </w:r>
                                        </w:p>
                                      </w:sdtContent>
                                    </w:sdt>
                                  </w:sdtContent>
                                </w:sdt>
                                <w:sdt>
                                  <w:sdtPr>
                                    <w:alias w:val="5 str. 3 d."/>
                                    <w:tag w:val="part_8a5292e8772549a6b96129ac7975e790"/>
                                    <w:lock w:val="sdtLocked"/>
                                    <w:richText/>
                                  </w:sdtPr>
                                  <w:sdtContent>
                                    <w:p>
                                      <w:pPr>
                                        <w:tabs>
                                          <w:tab w:val="left" w:pos="709"/>
                                        </w:tabs>
                                        <w:ind w:firstLine="624"/>
                                        <w:jc w:val="both"/>
                                        <w:rPr>
                                          <w:szCs w:val="24"/>
                                        </w:rPr>
                                      </w:pPr>
                                      <w:sdt>
                                        <w:sdtPr>
                                          <w:alias w:val="Numeris"/>
                                          <w:tag w:val="nr_8a5292e8772549a6b96129ac7975e790"/>
                                          <w:lock w:val="sdtLocked"/>
                                          <w:richText/>
                                        </w:sdtPr>
                                        <w:sdtContent>
                                          <w:r>
                                            <w:rPr>
                                              <w:szCs w:val="24"/>
                                            </w:rPr>
                                            <w:t>3</w:t>
                                          </w:r>
                                        </w:sdtContent>
                                      </w:sdt>
                                      <w:r>
                                        <w:rPr>
                                          <w:szCs w:val="24"/>
                                        </w:rPr>
                                        <w:t>. Juridinio asmens,</w:t>
                                      </w:r>
                                      <w:r>
                                        <w:rPr>
                                          <w:b/>
                                          <w:szCs w:val="24"/>
                                        </w:rPr>
                                        <w:t xml:space="preserve"> </w:t>
                                      </w:r>
                                      <w:r>
                                        <w:rPr>
                                          <w:szCs w:val="24"/>
                                        </w:rPr>
                                        <w:t>siekiančio būti pripažintu profesionaliojo scenos meno įstaiga, veikla vertinama pagal šiuos kriterijus:</w:t>
                                      </w:r>
                                    </w:p>
                                    <w:sdt>
                                      <w:sdtPr>
                                        <w:alias w:val="5 str. 3 d. 1 p."/>
                                        <w:tag w:val="part_d4f7a3b710b6427a81ec05dc9e6fe0e1"/>
                                        <w:lock w:val="sdtLocked"/>
                                        <w:richText/>
                                      </w:sdtPr>
                                      <w:sdtContent>
                                        <w:p>
                                          <w:pPr>
                                            <w:tabs>
                                              <w:tab w:val="left" w:pos="709"/>
                                            </w:tabs>
                                            <w:ind w:firstLine="624"/>
                                            <w:jc w:val="both"/>
                                            <w:rPr>
                                              <w:szCs w:val="24"/>
                                            </w:rPr>
                                          </w:pPr>
                                          <w:sdt>
                                            <w:sdtPr>
                                              <w:alias w:val="Numeris"/>
                                              <w:tag w:val="nr_d4f7a3b710b6427a81ec05dc9e6fe0e1"/>
                                              <w:lock w:val="sdtLocked"/>
                                              <w:richText/>
                                            </w:sdtPr>
                                            <w:sdtContent>
                                              <w:r>
                                                <w:rPr>
                                                  <w:szCs w:val="24"/>
                                                </w:rPr>
                                                <w:t>1</w:t>
                                              </w:r>
                                            </w:sdtContent>
                                          </w:sdt>
                                          <w:r>
                                            <w:rPr>
                                              <w:szCs w:val="24"/>
                                            </w:rPr>
                                            <w:t xml:space="preserve">) ne mažiau kaip du trečdaliai organizuotų, sukurtų ir (ar) viešai atliktų profesionaliojo scenos meno kūrinių turi būti teigiamai įvertinti profesionalių meno vertintojų; </w:t>
                                          </w:r>
                                        </w:p>
                                      </w:sdtContent>
                                    </w:sdt>
                                    <w:sdt>
                                      <w:sdtPr>
                                        <w:alias w:val="5 str. 3 d. 2 p."/>
                                        <w:tag w:val="part_f7aedb45fa9d4eca9ed1b0a23c6f0665"/>
                                        <w:lock w:val="sdtLocked"/>
                                        <w:richText/>
                                      </w:sdtPr>
                                      <w:sdtContent>
                                        <w:p>
                                          <w:pPr>
                                            <w:tabs>
                                              <w:tab w:val="left" w:pos="709"/>
                                            </w:tabs>
                                            <w:ind w:firstLine="624"/>
                                            <w:jc w:val="both"/>
                                            <w:rPr>
                                              <w:szCs w:val="24"/>
                                            </w:rPr>
                                          </w:pPr>
                                          <w:sdt>
                                            <w:sdtPr>
                                              <w:alias w:val="Numeris"/>
                                              <w:tag w:val="nr_f7aedb45fa9d4eca9ed1b0a23c6f0665"/>
                                              <w:lock w:val="sdtLocked"/>
                                              <w:richText/>
                                            </w:sdtPr>
                                            <w:sdtContent>
                                              <w:r>
                                                <w:rPr>
                                                  <w:szCs w:val="24"/>
                                                </w:rPr>
                                                <w:t>2</w:t>
                                              </w:r>
                                            </w:sdtContent>
                                          </w:sdt>
                                          <w:r>
                                            <w:rPr>
                                              <w:szCs w:val="24"/>
                                            </w:rPr>
                                            <w:t>) profesionalių meno vertintojų teigiamai įvertinti profesionaliojo scenos meno kūriniai kaupiami ir skleidžiami įvairiomis viešinimo priemonėmis;</w:t>
                                          </w:r>
                                        </w:p>
                                      </w:sdtContent>
                                    </w:sdt>
                                    <w:sdt>
                                      <w:sdtPr>
                                        <w:alias w:val="5 str. 3 d. 3 p."/>
                                        <w:tag w:val="part_6cb42e8ec9444af88a1ef1779de878bf"/>
                                        <w:lock w:val="sdtLocked"/>
                                        <w:richText/>
                                      </w:sdtPr>
                                      <w:sdtContent>
                                        <w:p>
                                          <w:pPr>
                                            <w:tabs>
                                              <w:tab w:val="left" w:pos="709"/>
                                            </w:tabs>
                                            <w:ind w:firstLine="624"/>
                                            <w:jc w:val="both"/>
                                            <w:rPr>
                                              <w:szCs w:val="24"/>
                                            </w:rPr>
                                          </w:pPr>
                                          <w:sdt>
                                            <w:sdtPr>
                                              <w:alias w:val="Numeris"/>
                                              <w:tag w:val="nr_6cb42e8ec9444af88a1ef1779de878bf"/>
                                              <w:lock w:val="sdtLocked"/>
                                              <w:richText/>
                                            </w:sdtPr>
                                            <w:sdtContent>
                                              <w:r>
                                                <w:rPr>
                                                  <w:szCs w:val="24"/>
                                                </w:rPr>
                                                <w:t>3</w:t>
                                              </w:r>
                                            </w:sdtContent>
                                          </w:sdt>
                                          <w:r>
                                            <w:rPr>
                                              <w:szCs w:val="24"/>
                                            </w:rPr>
                                            <w:t>) profesionaliojo scenos meno kūrinių autoriai ir atlikėjai, kurie dalyvauja juridinio asmens kūrybinėje veikloje, yra profesionaliojo scenos meno srities profesionalai, vykdantys kūrybinę veiklą pagal įgytą humanitarinių mokslų ar meno studijų srities kvalifikaciją arba turintys profesinės veiklos profesionaliojo scenos meno srityje patirtį.</w:t>
                                          </w:r>
                                        </w:p>
                                        <w:p>
                                          <w:pPr>
                                            <w:ind w:firstLine="624"/>
                                            <w:rPr>
                                              <w:szCs w:val="24"/>
                                            </w:rPr>
                                          </w:pPr>
                                        </w:p>
                                      </w:sdtContent>
                                    </w:sdt>
                                  </w:sdtContent>
                                </w:sdt>
                              </w:sdtContent>
                            </w:sdt>
                          </w:sdtContent>
                        </w:sdt>
                        <w:sdt>
                          <w:sdtPr>
                            <w:alias w:val="skyrius"/>
                            <w:tag w:val="part_ae87871b43204c73b815bc93d7d78a56"/>
                            <w:lock w:val="sdtLocked"/>
                            <w:richText/>
                          </w:sdtPr>
                          <w:sdtContent>
                            <w:p>
                              <w:pPr>
                                <w:ind w:firstLine="624"/>
                                <w:contextualSpacing/>
                                <w:jc w:val="center"/>
                                <w:rPr>
                                  <w:b/>
                                  <w:szCs w:val="24"/>
                                </w:rPr>
                              </w:pPr>
                              <w:sdt>
                                <w:sdtPr>
                                  <w:alias w:val="Numeris"/>
                                  <w:tag w:val="nr_ae87871b43204c73b815bc93d7d78a56"/>
                                  <w:lock w:val="sdtLocked"/>
                                  <w:richText/>
                                </w:sdtPr>
                                <w:sdtContent>
                                  <w:r>
                                    <w:rPr>
                                      <w:b/>
                                      <w:szCs w:val="24"/>
                                    </w:rPr>
                                    <w:t>III</w:t>
                                  </w:r>
                                </w:sdtContent>
                              </w:sdt>
                              <w:r>
                                <w:rPr>
                                  <w:b/>
                                  <w:szCs w:val="24"/>
                                </w:rPr>
                                <w:t xml:space="preserve"> SKYRIUS</w:t>
                              </w:r>
                            </w:p>
                            <w:p>
                              <w:pPr>
                                <w:ind w:firstLine="624"/>
                                <w:contextualSpacing/>
                                <w:jc w:val="center"/>
                                <w:rPr>
                                  <w:b/>
                                  <w:szCs w:val="24"/>
                                </w:rPr>
                              </w:pPr>
                              <w:sdt>
                                <w:sdtPr>
                                  <w:alias w:val="Pavadinimas"/>
                                  <w:tag w:val="title_ae87871b43204c73b815bc93d7d78a56"/>
                                  <w:lock w:val="sdtLocked"/>
                                  <w:richText/>
                                </w:sdtPr>
                                <w:sdtContent>
                                  <w:r>
                                    <w:rPr>
                                      <w:b/>
                                      <w:szCs w:val="24"/>
                                    </w:rPr>
                                    <w:t>PROFESIONALIOJO SCENOS MENO ĮSTAIGŲ SISTEMA IR ĮSTAIGŲ VEIKLOS PAGRINDAI</w:t>
                                  </w:r>
                                </w:sdtContent>
                              </w:sdt>
                            </w:p>
                            <w:p>
                              <w:pPr>
                                <w:ind w:firstLine="624"/>
                                <w:contextualSpacing/>
                                <w:jc w:val="both"/>
                                <w:rPr>
                                  <w:szCs w:val="24"/>
                                </w:rPr>
                              </w:pPr>
                            </w:p>
                            <w:sdt>
                              <w:sdtPr>
                                <w:alias w:val="6 str."/>
                                <w:tag w:val="part_61f1cbbf8a6a447b92a6af97355721e7"/>
                                <w:lock w:val="sdtLocked"/>
                                <w:richText/>
                              </w:sdtPr>
                              <w:sdtContent>
                                <w:p>
                                  <w:pPr>
                                    <w:ind w:firstLine="624"/>
                                    <w:jc w:val="both"/>
                                    <w:rPr>
                                      <w:rFonts w:eastAsia="Calibri"/>
                                      <w:b/>
                                      <w:szCs w:val="24"/>
                                      <w:lang w:eastAsia="lt-LT"/>
                                    </w:rPr>
                                  </w:pPr>
                                  <w:sdt>
                                    <w:sdtPr>
                                      <w:alias w:val="Numeris"/>
                                      <w:tag w:val="nr_61f1cbbf8a6a447b92a6af97355721e7"/>
                                      <w:lock w:val="sdtLocked"/>
                                      <w:richText/>
                                    </w:sdtPr>
                                    <w:sdtContent>
                                      <w:r>
                                        <w:rPr>
                                          <w:rFonts w:eastAsia="Calibri"/>
                                          <w:b/>
                                          <w:szCs w:val="24"/>
                                          <w:lang w:eastAsia="lt-LT"/>
                                        </w:rPr>
                                        <w:t>6</w:t>
                                      </w:r>
                                    </w:sdtContent>
                                  </w:sdt>
                                  <w:r>
                                    <w:rPr>
                                      <w:rFonts w:eastAsia="Calibri"/>
                                      <w:b/>
                                      <w:szCs w:val="24"/>
                                      <w:lang w:eastAsia="lt-LT"/>
                                    </w:rPr>
                                    <w:t xml:space="preserve"> straipsnis. </w:t>
                                  </w:r>
                                  <w:sdt>
                                    <w:sdtPr>
                                      <w:alias w:val="Pavadinimas"/>
                                      <w:tag w:val="title_61f1cbbf8a6a447b92a6af97355721e7"/>
                                      <w:lock w:val="sdtLocked"/>
                                      <w:richText/>
                                    </w:sdtPr>
                                    <w:sdtContent>
                                      <w:r>
                                        <w:rPr>
                                          <w:rFonts w:eastAsia="Calibri"/>
                                          <w:b/>
                                          <w:szCs w:val="24"/>
                                          <w:lang w:eastAsia="lt-LT"/>
                                        </w:rPr>
                                        <w:t>Profesionaliojo scenos meno įstaigų sistema</w:t>
                                      </w:r>
                                    </w:sdtContent>
                                  </w:sdt>
                                </w:p>
                                <w:sdt>
                                  <w:sdtPr>
                                    <w:alias w:val="6 str. 1 d."/>
                                    <w:tag w:val="part_6187f9234b524a71944aa3037095c696"/>
                                    <w:lock w:val="sdtLocked"/>
                                    <w:richText/>
                                  </w:sdtPr>
                                  <w:sdtContent>
                                    <w:p>
                                      <w:pPr>
                                        <w:ind w:firstLine="624"/>
                                        <w:jc w:val="both"/>
                                        <w:rPr>
                                          <w:rFonts w:eastAsia="Calibri"/>
                                          <w:szCs w:val="24"/>
                                          <w:lang w:eastAsia="lt-LT"/>
                                        </w:rPr>
                                      </w:pPr>
                                      <w:sdt>
                                        <w:sdtPr>
                                          <w:alias w:val="Numeris"/>
                                          <w:tag w:val="nr_6187f9234b524a71944aa3037095c696"/>
                                          <w:lock w:val="sdtLocked"/>
                                          <w:richText/>
                                        </w:sdtPr>
                                        <w:sdtContent>
                                          <w:r>
                                            <w:rPr>
                                              <w:rFonts w:eastAsia="Calibri"/>
                                              <w:szCs w:val="24"/>
                                              <w:lang w:eastAsia="lt-LT"/>
                                            </w:rPr>
                                            <w:t>1</w:t>
                                          </w:r>
                                        </w:sdtContent>
                                      </w:sdt>
                                      <w:r>
                                        <w:rPr>
                                          <w:rFonts w:eastAsia="Calibri"/>
                                          <w:szCs w:val="24"/>
                                          <w:lang w:eastAsia="lt-LT"/>
                                        </w:rPr>
                                        <w:t>. Profesionaliojo scenos meno įstaigų sistemą sudaro:</w:t>
                                      </w:r>
                                    </w:p>
                                    <w:sdt>
                                      <w:sdtPr>
                                        <w:alias w:val="6 str. 1 d. 1 p."/>
                                        <w:tag w:val="part_168d3e6d6ebb47ed8a6289d0cb79ed34"/>
                                        <w:lock w:val="sdtLocked"/>
                                        <w:richText/>
                                      </w:sdtPr>
                                      <w:sdtContent>
                                        <w:p>
                                          <w:pPr>
                                            <w:tabs>
                                              <w:tab w:val="left" w:pos="9354"/>
                                            </w:tabs>
                                            <w:ind w:firstLine="624"/>
                                            <w:jc w:val="both"/>
                                            <w:rPr>
                                              <w:szCs w:val="24"/>
                                            </w:rPr>
                                          </w:pPr>
                                          <w:sdt>
                                            <w:sdtPr>
                                              <w:alias w:val="Numeris"/>
                                              <w:tag w:val="nr_168d3e6d6ebb47ed8a6289d0cb79ed34"/>
                                              <w:lock w:val="sdtLocked"/>
                                              <w:richText/>
                                            </w:sdtPr>
                                            <w:sdtContent>
                                              <w:r>
                                                <w:rPr>
                                                  <w:szCs w:val="24"/>
                                                </w:rPr>
                                                <w:t>1</w:t>
                                              </w:r>
                                            </w:sdtContent>
                                          </w:sdt>
                                          <w:r>
                                            <w:rPr>
                                              <w:szCs w:val="24"/>
                                            </w:rPr>
                                            <w:t xml:space="preserve">) nacionaliniai teatrai ir nacionalinė koncertinė įstaiga – </w:t>
                                          </w:r>
                                          <w:r>
                                            <w:rPr>
                                              <w:rFonts w:eastAsia="Calibri"/>
                                              <w:bCs/>
                                              <w:color w:val="000000"/>
                                              <w:szCs w:val="24"/>
                                              <w:lang w:eastAsia="lt-LT"/>
                                            </w:rPr>
                                            <w:t xml:space="preserve">Lietuvos nacionalinis operos ir baleto teatras, Lietuvos nacionalinis dramos teatras, Nacionalinis Kauno dramos teatras ir Lietuvos nacionalinė filharmonija, kurių paskirtis yra įgyvendinti valstybės politiką profesionaliojo scenos meno srityje: savo kūrybine veikla </w:t>
                                          </w:r>
                                          <w:r>
                                            <w:rPr>
                                              <w:rFonts w:eastAsia="Calibri"/>
                                              <w:szCs w:val="24"/>
                                              <w:lang w:eastAsia="lt-LT"/>
                                            </w:rPr>
                                            <w:t>pristatyti visuomenei iškiliausius nacionalinius ir užsienio operos, baleto, dramos ir muzikos meno pasiekimus, reprezentuoti aukštos meninės vertės kūrybą, formuoti Lietuvos kultūros įvaizdį, nuosekliai plėtoti tarptautinę kūrybinę partnerystę, ugdyti profesionaliajam scenos menui imlią visuomenę ir užtikrinti profesionaliojo scenos meno prieinamumą visoms šalies visuomenės grupėms.</w:t>
                                          </w:r>
                                          <w:r>
                                            <w:rPr>
                                              <w:bCs/>
                                              <w:color w:val="000000"/>
                                              <w:szCs w:val="24"/>
                                            </w:rPr>
                                            <w:t xml:space="preserve"> Nacionalinių teatrų ir nacionalinės koncertinės įstaigos</w:t>
                                          </w:r>
                                          <w:r>
                                            <w:rPr>
                                              <w:szCs w:val="24"/>
                                            </w:rPr>
                                            <w:t xml:space="preserve"> teisinė forma yra biudžetinė įstaiga (savininkė yra valstybė) arba viešoji įstaiga (steigėja ir savininkė – valstybė);</w:t>
                                          </w:r>
                                        </w:p>
                                      </w:sdtContent>
                                    </w:sdt>
                                    <w:sdt>
                                      <w:sdtPr>
                                        <w:alias w:val="6 str. 1 d. 2 p."/>
                                        <w:tag w:val="part_a7873ea24c874c88bfd29975f3dce293"/>
                                        <w:lock w:val="sdtLocked"/>
                                        <w:richText/>
                                      </w:sdtPr>
                                      <w:sdtContent>
                                        <w:p>
                                          <w:pPr>
                                            <w:ind w:firstLine="624"/>
                                            <w:jc w:val="both"/>
                                            <w:rPr>
                                              <w:rFonts w:eastAsia="Calibri"/>
                                              <w:szCs w:val="24"/>
                                              <w:lang w:eastAsia="lt-LT"/>
                                            </w:rPr>
                                          </w:pPr>
                                          <w:sdt>
                                            <w:sdtPr>
                                              <w:alias w:val="Numeris"/>
                                              <w:tag w:val="nr_a7873ea24c874c88bfd29975f3dce293"/>
                                              <w:lock w:val="sdtLocked"/>
                                              <w:richText/>
                                            </w:sdtPr>
                                            <w:sdtContent>
                                              <w:r>
                                                <w:rPr>
                                                  <w:rFonts w:eastAsia="Calibri"/>
                                                  <w:szCs w:val="24"/>
                                                  <w:lang w:eastAsia="lt-LT"/>
                                                </w:rPr>
                                                <w:t>2</w:t>
                                              </w:r>
                                            </w:sdtContent>
                                          </w:sdt>
                                          <w:r>
                                            <w:rPr>
                                              <w:rFonts w:eastAsia="Calibri"/>
                                              <w:szCs w:val="24"/>
                                              <w:lang w:eastAsia="lt-LT"/>
                                            </w:rPr>
                                            <w:t>) valstybiniai teatrai ir valstybinės koncertinės įstaigos, kurių paskirtis yra įgyvendinti</w:t>
                                          </w:r>
                                          <w:r>
                                            <w:rPr>
                                              <w:rFonts w:eastAsia="Calibri"/>
                                              <w:bCs/>
                                              <w:color w:val="000000"/>
                                              <w:szCs w:val="24"/>
                                              <w:lang w:eastAsia="lt-LT"/>
                                            </w:rPr>
                                            <w:t xml:space="preserve"> valstybės politiką profesionaliojo scenos meno srityje</w:t>
                                          </w:r>
                                          <w:r>
                                            <w:rPr>
                                              <w:rFonts w:eastAsia="Calibri"/>
                                              <w:szCs w:val="24"/>
                                              <w:lang w:eastAsia="lt-LT"/>
                                            </w:rPr>
                                            <w:t>: formuoti savitą profesionaliojo scenos meno kryptį ir pristatyti Lietuvoje ir užsienyje klasikinio ir šiuolaikinio profesionaliojo scenos meno kūrinius, ugdyti visuomenės poreikį profesionaliajam scenos menui, užtikrinti profesionaliojo scenos meno prieinamumą visoms šalies visuomenės grupėms. Valstybinių teatrų ir valstybinių koncertinių įstaigų teisinė forma yra biudžetinė įstaiga (savininkė yra valstybė) arba viešoji įstaiga (steigėja ir savininkė – valstybė);</w:t>
                                          </w:r>
                                        </w:p>
                                      </w:sdtContent>
                                    </w:sdt>
                                    <w:sdt>
                                      <w:sdtPr>
                                        <w:alias w:val="6 str. 1 d. 3 p."/>
                                        <w:tag w:val="part_85ff1ec4397244299a6b4c211a555f16"/>
                                        <w:lock w:val="sdtLocked"/>
                                        <w:richText/>
                                      </w:sdtPr>
                                      <w:sdtContent>
                                        <w:p>
                                          <w:pPr>
                                            <w:ind w:firstLine="624"/>
                                            <w:jc w:val="both"/>
                                            <w:rPr>
                                              <w:rFonts w:eastAsia="Calibri"/>
                                              <w:szCs w:val="24"/>
                                              <w:lang w:eastAsia="lt-LT"/>
                                            </w:rPr>
                                          </w:pPr>
                                          <w:sdt>
                                            <w:sdtPr>
                                              <w:alias w:val="Numeris"/>
                                              <w:tag w:val="nr_85ff1ec4397244299a6b4c211a555f16"/>
                                              <w:lock w:val="sdtLocked"/>
                                              <w:richText/>
                                            </w:sdtPr>
                                            <w:sdtContent>
                                              <w:r>
                                                <w:rPr>
                                                  <w:rFonts w:eastAsia="Calibri"/>
                                                  <w:szCs w:val="24"/>
                                                  <w:lang w:eastAsia="lt-LT"/>
                                                </w:rPr>
                                                <w:t>3</w:t>
                                              </w:r>
                                            </w:sdtContent>
                                          </w:sdt>
                                          <w:r>
                                            <w:rPr>
                                              <w:rFonts w:eastAsia="Calibri"/>
                                              <w:szCs w:val="24"/>
                                              <w:lang w:eastAsia="lt-LT"/>
                                            </w:rPr>
                                            <w:t>) savivaldybių teatrai ir savivaldybių koncertinės įstaigos, kurių paskirtis yra padėti įgyvendinti</w:t>
                                          </w:r>
                                          <w:r>
                                            <w:rPr>
                                              <w:rFonts w:eastAsia="Calibri"/>
                                              <w:bCs/>
                                              <w:color w:val="000000"/>
                                              <w:szCs w:val="24"/>
                                              <w:lang w:eastAsia="lt-LT"/>
                                            </w:rPr>
                                            <w:t xml:space="preserve"> valstybės politiką profesionaliojo scenos meno srityje</w:t>
                                          </w:r>
                                          <w:r>
                                            <w:rPr>
                                              <w:rFonts w:eastAsia="Calibri"/>
                                              <w:szCs w:val="24"/>
                                              <w:lang w:eastAsia="lt-LT"/>
                                            </w:rPr>
                                            <w:t xml:space="preserve">: pristatyti visuomenei klasikinio ir šiuolaikinio profesionaliojo scenos meno kūrinius, sudaryti sąlygas regiono profesionaliojo scenos meno autoriams ir atlikėjams pristatyti visuomenei savo kūrybą, ugdyti visuomenės poreikį profesionaliajam scenos menui ir užtikrinti profesionaliojo scenos meno prieinamumą visoms šalies visuomenės grupėms. Savivaldybių teatrų ir savivaldybių koncertinių įstaigų teisinė forma yra biudžetinė įstaiga (savininkė yra savivaldybė) arba viešoji įstaiga (steigėja ir savininkė – savivaldybė); </w:t>
                                          </w:r>
                                        </w:p>
                                      </w:sdtContent>
                                    </w:sdt>
                                    <w:sdt>
                                      <w:sdtPr>
                                        <w:alias w:val="6 str. 1 d. 4 p."/>
                                        <w:tag w:val="part_1483fa933bca418db138de8f542df1a3"/>
                                        <w:lock w:val="sdtLocked"/>
                                        <w:richText/>
                                      </w:sdtPr>
                                      <w:sdtContent>
                                        <w:p>
                                          <w:pPr>
                                            <w:tabs>
                                              <w:tab w:val="left" w:pos="993"/>
                                              <w:tab w:val="left" w:pos="1134"/>
                                            </w:tabs>
                                            <w:ind w:firstLine="624"/>
                                            <w:jc w:val="both"/>
                                            <w:rPr>
                                              <w:szCs w:val="24"/>
                                            </w:rPr>
                                          </w:pPr>
                                          <w:sdt>
                                            <w:sdtPr>
                                              <w:alias w:val="Numeris"/>
                                              <w:tag w:val="nr_1483fa933bca418db138de8f542df1a3"/>
                                              <w:lock w:val="sdtLocked"/>
                                              <w:richText/>
                                            </w:sdtPr>
                                            <w:sdtContent>
                                              <w:r>
                                                <w:rPr>
                                                  <w:szCs w:val="24"/>
                                                </w:rPr>
                                                <w:t>4</w:t>
                                              </w:r>
                                            </w:sdtContent>
                                          </w:sdt>
                                          <w:r>
                                            <w:rPr>
                                              <w:szCs w:val="24"/>
                                            </w:rPr>
                                            <w:t xml:space="preserve">) kiti Lietuvos Respublikoje ar kitoje Europos ekonominės erdvės valstybėje įsteigti juridiniai asmenys ar kitos organizacijos, ar jų padaliniai, pripažinti profesionaliojo scenos meno įstaigomis (teatrai, koncertinės įstaigos, cirkas, scenos meno informacijos centras, scenos menų centras, kūrybinis inkubatorius) įgyvendina jų steigimo dokumentuose nustatytus tikslus. Kitų profesionaliojo scenos meno įstaigų steigėjas (steigėjai) gali būti fiziniai ir (ar) juridiniai asmenys. </w:t>
                                          </w:r>
                                        </w:p>
                                      </w:sdtContent>
                                    </w:sdt>
                                  </w:sdtContent>
                                </w:sdt>
                                <w:sdt>
                                  <w:sdtPr>
                                    <w:alias w:val="6 str. 2 d."/>
                                    <w:tag w:val="part_7f158756aa8740488e7b7f4f62caa754"/>
                                    <w:lock w:val="sdtLocked"/>
                                    <w:richText/>
                                  </w:sdtPr>
                                  <w:sdtContent>
                                    <w:p>
                                      <w:pPr>
                                        <w:ind w:firstLine="624"/>
                                        <w:jc w:val="both"/>
                                        <w:rPr>
                                          <w:szCs w:val="24"/>
                                        </w:rPr>
                                      </w:pPr>
                                      <w:sdt>
                                        <w:sdtPr>
                                          <w:alias w:val="Numeris"/>
                                          <w:tag w:val="nr_7f158756aa8740488e7b7f4f62caa754"/>
                                          <w:lock w:val="sdtLocked"/>
                                          <w:richText/>
                                        </w:sdtPr>
                                        <w:sdtContent>
                                          <w:r>
                                            <w:rPr>
                                              <w:rFonts w:eastAsia="Calibri"/>
                                              <w:szCs w:val="24"/>
                                              <w:lang w:eastAsia="lt-LT"/>
                                            </w:rPr>
                                            <w:t>2</w:t>
                                          </w:r>
                                        </w:sdtContent>
                                      </w:sdt>
                                      <w:r>
                                        <w:rPr>
                                          <w:rFonts w:eastAsia="Calibri"/>
                                          <w:szCs w:val="24"/>
                                          <w:lang w:eastAsia="lt-LT"/>
                                        </w:rPr>
                                        <w:t xml:space="preserve">. </w:t>
                                      </w:r>
                                      <w:r>
                                        <w:rPr>
                                          <w:szCs w:val="24"/>
                                        </w:rPr>
                                        <w:t>Savivaldybių teatrai ir koncertinės įstaigos dalyvauja neformaliojo švietimo programose.</w:t>
                                      </w:r>
                                    </w:p>
                                  </w:sdtContent>
                                </w:sdt>
                                <w:sdt>
                                  <w:sdtPr>
                                    <w:alias w:val="6 str. 3 d."/>
                                    <w:tag w:val="part_d168d52ad9644049b75b20bcd88facfc"/>
                                    <w:lock w:val="sdtLocked"/>
                                    <w:richText/>
                                  </w:sdtPr>
                                  <w:sdtContent>
                                    <w:p>
                                      <w:pPr>
                                        <w:ind w:firstLine="624"/>
                                        <w:jc w:val="both"/>
                                        <w:rPr>
                                          <w:rFonts w:eastAsia="Calibri"/>
                                          <w:bCs/>
                                          <w:color w:val="000000"/>
                                          <w:szCs w:val="24"/>
                                          <w:lang w:eastAsia="lt-LT"/>
                                        </w:rPr>
                                      </w:pPr>
                                      <w:sdt>
                                        <w:sdtPr>
                                          <w:alias w:val="Numeris"/>
                                          <w:tag w:val="nr_d168d52ad9644049b75b20bcd88facfc"/>
                                          <w:lock w:val="sdtLocked"/>
                                          <w:richText/>
                                        </w:sdtPr>
                                        <w:sdtContent>
                                          <w:r>
                                            <w:rPr>
                                              <w:rFonts w:eastAsia="Calibri"/>
                                              <w:bCs/>
                                              <w:color w:val="000000"/>
                                              <w:szCs w:val="24"/>
                                              <w:lang w:eastAsia="lt-LT"/>
                                            </w:rPr>
                                            <w:t>3</w:t>
                                          </w:r>
                                        </w:sdtContent>
                                      </w:sdt>
                                      <w:r>
                                        <w:rPr>
                                          <w:rFonts w:eastAsia="Calibri"/>
                                          <w:bCs/>
                                          <w:color w:val="000000"/>
                                          <w:szCs w:val="24"/>
                                          <w:lang w:eastAsia="lt-LT"/>
                                        </w:rPr>
                                        <w:t xml:space="preserve">. </w:t>
                                      </w:r>
                                      <w:r>
                                        <w:rPr>
                                          <w:rFonts w:eastAsia="Calibri"/>
                                          <w:szCs w:val="24"/>
                                          <w:lang w:eastAsia="lt-LT"/>
                                        </w:rPr>
                                        <w:t>Nacionalinio, valstybinio ir savivaldybės teatro ir koncertinės įstaigos, kurios teisinė forma yra biudžetinė įstaiga, pertvarkymo į viešąją įstaigą tvarką reglamentuoja Civilinis kodeksas ir Biudžetinių įstaigų įstatymas. Sprendimą dėl biudžetinės įstaigos nacionalinio ir valstybinio teatro ir koncertinės įstaigos pertvarkymo į viešąją įstaigą priima Lietuvos Respublikos Vyriausybė (toliau – Vyriausybė). Sprendimą dėl biudžetinės įstaigos savivaldybės teatro ir koncertinės įstaigos pertvarkymo į viešąją įstaigą priima savivaldybės taryba.</w:t>
                                      </w:r>
                                    </w:p>
                                  </w:sdtContent>
                                </w:sdt>
                                <w:sdt>
                                  <w:sdtPr>
                                    <w:alias w:val="6 str. 4 d."/>
                                    <w:tag w:val="part_1efa33030591475f9235d6d2cdd0181c"/>
                                    <w:lock w:val="sdtLocked"/>
                                    <w:richText/>
                                  </w:sdtPr>
                                  <w:sdtContent>
                                    <w:p>
                                      <w:pPr>
                                        <w:ind w:firstLine="624"/>
                                        <w:jc w:val="both"/>
                                        <w:rPr>
                                          <w:szCs w:val="24"/>
                                        </w:rPr>
                                      </w:pPr>
                                      <w:sdt>
                                        <w:sdtPr>
                                          <w:alias w:val="Numeris"/>
                                          <w:tag w:val="nr_1efa33030591475f9235d6d2cdd0181c"/>
                                          <w:lock w:val="sdtLocked"/>
                                          <w:richText/>
                                        </w:sdtPr>
                                        <w:sdtContent>
                                          <w:r>
                                            <w:rPr>
                                              <w:szCs w:val="24"/>
                                            </w:rPr>
                                            <w:t>4</w:t>
                                          </w:r>
                                        </w:sdtContent>
                                      </w:sdt>
                                      <w:r>
                                        <w:rPr>
                                          <w:szCs w:val="24"/>
                                        </w:rPr>
                                        <w:t>. Nacionalinių teatrų ir koncertinės įstaigos, nepriklausomai nuo jų teisinės formos, vadovai rengia strateginius veiklos planus ir juos tvirtina, suderinę su savininko teises ir pareigas įgyvendinančia institucija.</w:t>
                                      </w:r>
                                    </w:p>
                                  </w:sdtContent>
                                </w:sdt>
                                <w:sdt>
                                  <w:sdtPr>
                                    <w:alias w:val="6 str. 5 d."/>
                                    <w:tag w:val="part_0b0d84ac9b0f42c7958a0c2acd13ba33"/>
                                    <w:lock w:val="sdtLocked"/>
                                    <w:richText/>
                                  </w:sdtPr>
                                  <w:sdtContent>
                                    <w:p>
                                      <w:pPr>
                                        <w:tabs>
                                          <w:tab w:val="num" w:pos="709"/>
                                        </w:tabs>
                                        <w:ind w:firstLine="624"/>
                                        <w:jc w:val="both"/>
                                        <w:rPr>
                                          <w:szCs w:val="24"/>
                                        </w:rPr>
                                      </w:pPr>
                                      <w:sdt>
                                        <w:sdtPr>
                                          <w:alias w:val="Numeris"/>
                                          <w:tag w:val="nr_0b0d84ac9b0f42c7958a0c2acd13ba33"/>
                                          <w:lock w:val="sdtLocked"/>
                                          <w:richText/>
                                        </w:sdtPr>
                                        <w:sdtContent>
                                          <w:r>
                                            <w:rPr>
                                              <w:szCs w:val="24"/>
                                            </w:rPr>
                                            <w:t>5</w:t>
                                          </w:r>
                                        </w:sdtContent>
                                      </w:sdt>
                                      <w:r>
                                        <w:rPr>
                                          <w:szCs w:val="24"/>
                                        </w:rPr>
                                        <w:t>. Valstybinių ir savivaldybių teatrų ir koncertinių įstaigų, nepriklausomai nuo jų teisinės formos, vadovai rengia metinius veiklos planus ir teikia tvirtinti savininko teises ir pareigas įgyvendinančiai institucijai.</w:t>
                                      </w:r>
                                    </w:p>
                                    <w:p>
                                      <w:pPr>
                                        <w:tabs>
                                          <w:tab w:val="num" w:pos="709"/>
                                        </w:tabs>
                                        <w:ind w:firstLine="624"/>
                                        <w:jc w:val="both"/>
                                        <w:rPr>
                                          <w:szCs w:val="24"/>
                                        </w:rPr>
                                      </w:pPr>
                                    </w:p>
                                  </w:sdtContent>
                                </w:sdt>
                              </w:sdtContent>
                            </w:sdt>
                            <w:sdt>
                              <w:sdtPr>
                                <w:alias w:val="7 str."/>
                                <w:tag w:val="part_2dbd48420fdf4cbfa930e55d4f74848a"/>
                                <w:lock w:val="sdtLocked"/>
                                <w:richText/>
                              </w:sdtPr>
                              <w:sdtContent>
                                <w:p>
                                  <w:pPr>
                                    <w:ind w:firstLine="624"/>
                                    <w:contextualSpacing/>
                                    <w:jc w:val="both"/>
                                    <w:rPr>
                                      <w:b/>
                                      <w:szCs w:val="24"/>
                                    </w:rPr>
                                  </w:pPr>
                                  <w:sdt>
                                    <w:sdtPr>
                                      <w:alias w:val="Numeris"/>
                                      <w:tag w:val="nr_2dbd48420fdf4cbfa930e55d4f74848a"/>
                                      <w:lock w:val="sdtLocked"/>
                                      <w:richText/>
                                    </w:sdtPr>
                                    <w:sdtContent>
                                      <w:r>
                                        <w:rPr>
                                          <w:b/>
                                          <w:szCs w:val="24"/>
                                        </w:rPr>
                                        <w:t>7</w:t>
                                      </w:r>
                                    </w:sdtContent>
                                  </w:sdt>
                                  <w:r>
                                    <w:rPr>
                                      <w:b/>
                                      <w:szCs w:val="24"/>
                                    </w:rPr>
                                    <w:t xml:space="preserve"> straipsnis. </w:t>
                                  </w:r>
                                  <w:sdt>
                                    <w:sdtPr>
                                      <w:alias w:val="Pavadinimas"/>
                                      <w:tag w:val="title_2dbd48420fdf4cbfa930e55d4f74848a"/>
                                      <w:lock w:val="sdtLocked"/>
                                      <w:richText/>
                                    </w:sdtPr>
                                    <w:sdtContent>
                                      <w:r>
                                        <w:rPr>
                                          <w:b/>
                                          <w:szCs w:val="24"/>
                                        </w:rPr>
                                        <w:t>Profesionaliojo scenos meno įstaigų steigimo dokumentai</w:t>
                                      </w:r>
                                    </w:sdtContent>
                                  </w:sdt>
                                </w:p>
                                <w:sdt>
                                  <w:sdtPr>
                                    <w:alias w:val="7 str. 1 d."/>
                                    <w:tag w:val="part_31ef89710b0045339060213f120562b7"/>
                                    <w:lock w:val="sdtLocked"/>
                                    <w:richText/>
                                  </w:sdtPr>
                                  <w:sdtContent>
                                    <w:p>
                                      <w:pPr>
                                        <w:tabs>
                                          <w:tab w:val="left" w:pos="993"/>
                                        </w:tabs>
                                        <w:ind w:firstLine="624"/>
                                        <w:jc w:val="both"/>
                                        <w:rPr>
                                          <w:szCs w:val="24"/>
                                          <w:lang w:eastAsia="lt-LT"/>
                                        </w:rPr>
                                      </w:pPr>
                                      <w:r>
                                        <w:rPr>
                                          <w:szCs w:val="24"/>
                                        </w:rPr>
                                        <w:t>Profesionaliojo scenos meno įstaigų steigimo dokumentuose, be duomenų, kurie nurodyti Civiliniame kodekse, Biudžetinių įstaigų įstatyme, Viešųjų įstaigų įstatyme, turi būti nurodyta:</w:t>
                                      </w:r>
                                    </w:p>
                                    <w:sdt>
                                      <w:sdtPr>
                                        <w:alias w:val="7 str. 1 d. 1 p."/>
                                        <w:tag w:val="part_7b5c335d0ecf45eda1345ab02d1755aa"/>
                                        <w:lock w:val="sdtLocked"/>
                                        <w:richText/>
                                      </w:sdtPr>
                                      <w:sdtContent>
                                        <w:p>
                                          <w:pPr>
                                            <w:ind w:firstLine="624"/>
                                            <w:jc w:val="both"/>
                                            <w:rPr>
                                              <w:szCs w:val="24"/>
                                              <w:lang w:eastAsia="lt-LT"/>
                                            </w:rPr>
                                          </w:pPr>
                                          <w:sdt>
                                            <w:sdtPr>
                                              <w:alias w:val="Numeris"/>
                                              <w:tag w:val="nr_7b5c335d0ecf45eda1345ab02d1755aa"/>
                                              <w:lock w:val="sdtLocked"/>
                                              <w:richText/>
                                            </w:sdtPr>
                                            <w:sdtContent>
                                              <w:r>
                                                <w:rPr>
                                                  <w:szCs w:val="24"/>
                                                  <w:lang w:eastAsia="lt-LT"/>
                                                </w:rPr>
                                                <w:t>1</w:t>
                                              </w:r>
                                            </w:sdtContent>
                                          </w:sdt>
                                          <w:r>
                                            <w:rPr>
                                              <w:szCs w:val="24"/>
                                              <w:lang w:eastAsia="lt-LT"/>
                                            </w:rPr>
                                            <w:t xml:space="preserve">) </w:t>
                                          </w:r>
                                          <w:r>
                                            <w:rPr>
                                              <w:szCs w:val="24"/>
                                            </w:rPr>
                                            <w:t>scenos meno rūšis (dramos, muzikinis, lėlių, šokio, pantomimos, cirko ar kitas teatras, muzika ar kita scenos meno rūšis);</w:t>
                                          </w:r>
                                        </w:p>
                                      </w:sdtContent>
                                    </w:sdt>
                                    <w:sdt>
                                      <w:sdtPr>
                                        <w:alias w:val="7 str. 1 d. 2 p."/>
                                        <w:tag w:val="part_ab3e2d5765f442b4846231232baa081c"/>
                                        <w:lock w:val="sdtLocked"/>
                                        <w:richText/>
                                      </w:sdtPr>
                                      <w:sdtContent>
                                        <w:p>
                                          <w:pPr>
                                            <w:ind w:firstLine="624"/>
                                            <w:jc w:val="both"/>
                                            <w:rPr>
                                              <w:szCs w:val="24"/>
                                              <w:lang w:eastAsia="lt-LT"/>
                                            </w:rPr>
                                          </w:pPr>
                                          <w:sdt>
                                            <w:sdtPr>
                                              <w:alias w:val="Numeris"/>
                                              <w:tag w:val="nr_ab3e2d5765f442b4846231232baa081c"/>
                                              <w:lock w:val="sdtLocked"/>
                                              <w:richText/>
                                            </w:sdtPr>
                                            <w:sdtContent>
                                              <w:r>
                                                <w:rPr>
                                                  <w:szCs w:val="24"/>
                                                  <w:lang w:eastAsia="lt-LT"/>
                                                </w:rPr>
                                                <w:t>2</w:t>
                                              </w:r>
                                            </w:sdtContent>
                                          </w:sdt>
                                          <w:r>
                                            <w:rPr>
                                              <w:szCs w:val="24"/>
                                              <w:lang w:eastAsia="lt-LT"/>
                                            </w:rPr>
                                            <w:t>) lėšų šaltiniai, turto ir lėšų naudojimo tvarka;</w:t>
                                          </w:r>
                                        </w:p>
                                      </w:sdtContent>
                                    </w:sdt>
                                    <w:sdt>
                                      <w:sdtPr>
                                        <w:alias w:val="7 str. 1 d. 3 p."/>
                                        <w:tag w:val="part_16854907547e47bf8488b8061ef7fb58"/>
                                        <w:lock w:val="sdtLocked"/>
                                        <w:richText/>
                                      </w:sdtPr>
                                      <w:sdtContent>
                                        <w:p>
                                          <w:pPr>
                                            <w:ind w:firstLine="624"/>
                                            <w:jc w:val="both"/>
                                            <w:rPr>
                                              <w:szCs w:val="24"/>
                                              <w:lang w:eastAsia="lt-LT"/>
                                            </w:rPr>
                                          </w:pPr>
                                          <w:sdt>
                                            <w:sdtPr>
                                              <w:alias w:val="Numeris"/>
                                              <w:tag w:val="nr_16854907547e47bf8488b8061ef7fb58"/>
                                              <w:lock w:val="sdtLocked"/>
                                              <w:richText/>
                                            </w:sdtPr>
                                            <w:sdtContent>
                                              <w:r>
                                                <w:rPr>
                                                  <w:szCs w:val="24"/>
                                                  <w:lang w:eastAsia="lt-LT"/>
                                                </w:rPr>
                                                <w:t>3</w:t>
                                              </w:r>
                                            </w:sdtContent>
                                          </w:sdt>
                                          <w:r>
                                            <w:rPr>
                                              <w:szCs w:val="24"/>
                                              <w:lang w:eastAsia="lt-LT"/>
                                            </w:rPr>
                                            <w:t>) profesionaliojo scenos meno įstaigos, kurios teisinė forma viešoji įstaiga, finansinės veiklos kontrolė.</w:t>
                                          </w:r>
                                        </w:p>
                                        <w:p>
                                          <w:pPr>
                                            <w:ind w:firstLine="624"/>
                                            <w:jc w:val="both"/>
                                            <w:rPr>
                                              <w:szCs w:val="24"/>
                                            </w:rPr>
                                          </w:pPr>
                                        </w:p>
                                      </w:sdtContent>
                                    </w:sdt>
                                  </w:sdtContent>
                                </w:sdt>
                              </w:sdtContent>
                            </w:sdt>
                            <w:sdt>
                              <w:sdtPr>
                                <w:alias w:val="8 str."/>
                                <w:tag w:val="part_f95ae24910fa40b1bf27308ce52b5d8b"/>
                                <w:lock w:val="sdtLocked"/>
                                <w:richText/>
                              </w:sdtPr>
                              <w:sdtContent>
                                <w:p>
                                  <w:pPr>
                                    <w:ind w:firstLine="624"/>
                                    <w:jc w:val="both"/>
                                    <w:rPr>
                                      <w:b/>
                                      <w:szCs w:val="24"/>
                                    </w:rPr>
                                  </w:pPr>
                                  <w:sdt>
                                    <w:sdtPr>
                                      <w:alias w:val="Numeris"/>
                                      <w:tag w:val="nr_f95ae24910fa40b1bf27308ce52b5d8b"/>
                                      <w:lock w:val="sdtLocked"/>
                                      <w:richText/>
                                    </w:sdtPr>
                                    <w:sdtContent>
                                      <w:r>
                                        <w:rPr>
                                          <w:b/>
                                          <w:szCs w:val="24"/>
                                          <w:lang w:eastAsia="lt-LT"/>
                                        </w:rPr>
                                        <w:t>8</w:t>
                                      </w:r>
                                    </w:sdtContent>
                                  </w:sdt>
                                  <w:r>
                                    <w:rPr>
                                      <w:b/>
                                      <w:szCs w:val="24"/>
                                      <w:lang w:eastAsia="lt-LT"/>
                                    </w:rPr>
                                    <w:t xml:space="preserve"> straipsnis. </w:t>
                                  </w:r>
                                  <w:sdt>
                                    <w:sdtPr>
                                      <w:alias w:val="Pavadinimas"/>
                                      <w:tag w:val="title_f95ae24910fa40b1bf27308ce52b5d8b"/>
                                      <w:lock w:val="sdtLocked"/>
                                      <w:richText/>
                                    </w:sdtPr>
                                    <w:sdtContent>
                                      <w:r>
                                        <w:rPr>
                                          <w:b/>
                                          <w:szCs w:val="24"/>
                                        </w:rPr>
                                        <w:t>Nacionalinių, valstybinių ir savivaldybių teatrų ir koncertinių įstaigų metinės kūrybinės veiklos programos ir jų ataskaitos</w:t>
                                      </w:r>
                                    </w:sdtContent>
                                  </w:sdt>
                                </w:p>
                                <w:sdt>
                                  <w:sdtPr>
                                    <w:alias w:val="8 str. 1 d."/>
                                    <w:tag w:val="part_d4f42de5693d4ade945aca36a2c07f6a"/>
                                    <w:lock w:val="sdtLocked"/>
                                    <w:richText/>
                                  </w:sdtPr>
                                  <w:sdtContent>
                                    <w:p>
                                      <w:pPr>
                                        <w:ind w:firstLine="624"/>
                                        <w:jc w:val="both"/>
                                      </w:pPr>
                                      <w:sdt>
                                        <w:sdtPr>
                                          <w:alias w:val="Numeris"/>
                                          <w:tag w:val="nr_d4f42de5693d4ade945aca36a2c07f6a"/>
                                          <w:lock w:val="sdtLocked"/>
                                          <w:richText/>
                                        </w:sdtPr>
                                        <w:sdtContent>
                                          <w:r>
                                            <w:t>1</w:t>
                                          </w:r>
                                        </w:sdtContent>
                                      </w:sdt>
                                      <w:r>
                                        <w:t>.   Nacionaliniai, valstybiniai ir savivaldybių teatrai ir koncertinės įstaigos savo kūrybinę veiklą organizuoja pagal savininko teises ir pareigas įgyvendinančios institucijos patvirtintą metinės kūrybinės veiklos programą ir biudžeto išlaidų planą.</w:t>
                                      </w:r>
                                    </w:p>
                                  </w:sdtContent>
                                </w:sdt>
                                <w:sdt>
                                  <w:sdtPr>
                                    <w:alias w:val="8 str. 2 d."/>
                                    <w:tag w:val="part_d7ffe18d20b644c0970022ead84478e3"/>
                                    <w:lock w:val="sdtLocked"/>
                                    <w:richText/>
                                  </w:sdtPr>
                                  <w:sdtContent>
                                    <w:p>
                                      <w:pPr>
                                        <w:ind w:firstLine="624"/>
                                        <w:jc w:val="both"/>
                                      </w:pPr>
                                      <w:sdt>
                                        <w:sdtPr>
                                          <w:alias w:val="Numeris"/>
                                          <w:tag w:val="nr_d7ffe18d20b644c0970022ead84478e3"/>
                                          <w:lock w:val="sdtLocked"/>
                                          <w:richText/>
                                        </w:sdtPr>
                                        <w:sdtContent>
                                          <w:r>
                                            <w:t>2</w:t>
                                          </w:r>
                                        </w:sdtContent>
                                      </w:sdt>
                                      <w:r>
                                        <w:t>. Nacionalinio, valstybinio ir savivaldybės teatro ir koncertinės įstaigos vadovas kitų metų metinės kūrybinės veiklos programos ir biudžeto išlaidų plano projektus teikia tvirtinti savininko teises ir pareigas įgyvendinančiai institucijai iki einamųjų metų gegužės mėnesio pabaigos.</w:t>
                                      </w:r>
                                    </w:p>
                                  </w:sdtContent>
                                </w:sdt>
                                <w:sdt>
                                  <w:sdtPr>
                                    <w:alias w:val="8 str. 3 d."/>
                                    <w:tag w:val="part_db5d14f706364034b65d98abac6ec10c"/>
                                    <w:lock w:val="sdtLocked"/>
                                    <w:richText/>
                                  </w:sdtPr>
                                  <w:sdtContent>
                                    <w:p>
                                      <w:pPr>
                                        <w:ind w:firstLine="624"/>
                                        <w:jc w:val="both"/>
                                      </w:pPr>
                                      <w:sdt>
                                        <w:sdtPr>
                                          <w:alias w:val="Numeris"/>
                                          <w:tag w:val="nr_db5d14f706364034b65d98abac6ec10c"/>
                                          <w:lock w:val="sdtLocked"/>
                                          <w:richText/>
                                        </w:sdtPr>
                                        <w:sdtContent>
                                          <w:r>
                                            <w:t>3</w:t>
                                          </w:r>
                                        </w:sdtContent>
                                      </w:sdt>
                                      <w:r>
                                        <w:t xml:space="preserve">. Kultūros ministras nustato metinės kūrybinės veiklos programos vertinimo tvarkos aprašą ir metinės kūrybinės veiklos programos pavyzdinę formą. </w:t>
                                      </w:r>
                                    </w:p>
                                  </w:sdtContent>
                                </w:sdt>
                                <w:sdt>
                                  <w:sdtPr>
                                    <w:alias w:val="8 str. 4 d."/>
                                    <w:tag w:val="part_859bd1f5bc75430ab0ec89a7cedabcb3"/>
                                    <w:lock w:val="sdtLocked"/>
                                    <w:richText/>
                                  </w:sdtPr>
                                  <w:sdtContent>
                                    <w:p>
                                      <w:pPr>
                                        <w:ind w:firstLine="624"/>
                                        <w:jc w:val="both"/>
                                      </w:pPr>
                                      <w:sdt>
                                        <w:sdtPr>
                                          <w:alias w:val="Numeris"/>
                                          <w:tag w:val="nr_859bd1f5bc75430ab0ec89a7cedabcb3"/>
                                          <w:lock w:val="sdtLocked"/>
                                          <w:richText/>
                                        </w:sdtPr>
                                        <w:sdtContent>
                                          <w:r>
                                            <w:t>4</w:t>
                                          </w:r>
                                        </w:sdtContent>
                                      </w:sdt>
                                      <w:r>
                                        <w:t>.   Taryba</w:t>
                                      </w:r>
                                      <w:r>
                                        <w:rPr>
                                          <w:color w:val="1F497D"/>
                                        </w:rPr>
                                        <w:t>,</w:t>
                                      </w:r>
                                      <w:r>
                                        <w:t xml:space="preserve"> pritarusi nacionalinių ir valstybinių teatrų ir koncertinių įstaigų, kuriose Kultūros ministerija įgyvendina savininko teises ir pareigas, </w:t>
                                      </w:r>
                                      <w:r>
                                        <w:rPr>
                                          <w:color w:val="000000"/>
                                          <w:spacing w:val="-5"/>
                                        </w:rPr>
                                        <w:t xml:space="preserve">metinės kūrybinės veiklos programų ir </w:t>
                                      </w:r>
                                      <w:r>
                                        <w:t>biudžetų išlaidų planų projektams, juos teikia tvirtinti kultūros ministrui.</w:t>
                                      </w:r>
                                    </w:p>
                                  </w:sdtContent>
                                </w:sdt>
                                <w:sdt>
                                  <w:sdtPr>
                                    <w:alias w:val="8 str. 5 d."/>
                                    <w:tag w:val="part_69b0741a2d2b46caa0e380cc2a45c096"/>
                                    <w:lock w:val="sdtLocked"/>
                                    <w:richText/>
                                  </w:sdtPr>
                                  <w:sdtContent>
                                    <w:p>
                                      <w:pPr>
                                        <w:ind w:firstLine="624"/>
                                        <w:jc w:val="both"/>
                                      </w:pPr>
                                      <w:sdt>
                                        <w:sdtPr>
                                          <w:alias w:val="Numeris"/>
                                          <w:tag w:val="nr_69b0741a2d2b46caa0e380cc2a45c096"/>
                                          <w:lock w:val="sdtLocked"/>
                                          <w:richText/>
                                        </w:sdtPr>
                                        <w:sdtContent>
                                          <w:r>
                                            <w:t>5</w:t>
                                          </w:r>
                                        </w:sdtContent>
                                      </w:sdt>
                                      <w:r>
                                        <w:t>. Nacionalinių, valstybinių ir savivaldybių teatrų ir koncertinių įstaigų vadovai savininko teises ir pareigas įgyvendinančiai institucijai kasmet iki sausio mėnesio pabaigos pateikia praėjusių metų metinės kūrybinės veiklos programos ataskaitą.</w:t>
                                      </w:r>
                                    </w:p>
                                    <w:p>
                                      <w:pPr>
                                        <w:ind w:firstLine="624"/>
                                      </w:pPr>
                                    </w:p>
                                  </w:sdtContent>
                                </w:sdt>
                              </w:sdtContent>
                            </w:sdt>
                            <w:sdt>
                              <w:sdtPr>
                                <w:alias w:val="9 str."/>
                                <w:tag w:val="part_99474bfa2ac64312979f460b630ab852"/>
                                <w:lock w:val="sdtLocked"/>
                                <w:richText/>
                              </w:sdtPr>
                              <w:sdtContent>
                                <w:p>
                                  <w:pPr>
                                    <w:tabs>
                                      <w:tab w:val="left" w:pos="9498"/>
                                    </w:tabs>
                                    <w:ind w:right="84" w:firstLine="624"/>
                                    <w:jc w:val="both"/>
                                    <w:rPr>
                                      <w:szCs w:val="24"/>
                                    </w:rPr>
                                  </w:pPr>
                                  <w:sdt>
                                    <w:sdtPr>
                                      <w:alias w:val="Numeris"/>
                                      <w:tag w:val="nr_99474bfa2ac64312979f460b630ab852"/>
                                      <w:lock w:val="sdtLocked"/>
                                      <w:richText/>
                                    </w:sdtPr>
                                    <w:sdtContent>
                                      <w:r>
                                        <w:rPr>
                                          <w:b/>
                                          <w:szCs w:val="24"/>
                                        </w:rPr>
                                        <w:t>9</w:t>
                                      </w:r>
                                    </w:sdtContent>
                                  </w:sdt>
                                  <w:r>
                                    <w:rPr>
                                      <w:b/>
                                      <w:szCs w:val="24"/>
                                    </w:rPr>
                                    <w:t xml:space="preserve"> straipsnis.</w:t>
                                  </w:r>
                                  <w:r>
                                    <w:rPr>
                                      <w:szCs w:val="24"/>
                                    </w:rPr>
                                    <w:t xml:space="preserve"> </w:t>
                                  </w:r>
                                  <w:sdt>
                                    <w:sdtPr>
                                      <w:alias w:val="Pavadinimas"/>
                                      <w:tag w:val="title_99474bfa2ac64312979f460b630ab852"/>
                                      <w:lock w:val="sdtLocked"/>
                                      <w:richText/>
                                    </w:sdtPr>
                                    <w:sdtContent>
                                      <w:r>
                                        <w:rPr>
                                          <w:b/>
                                          <w:szCs w:val="24"/>
                                        </w:rPr>
                                        <w:t xml:space="preserve">Profesionaliojo scenos meno įstaigų jungtinės veiklos (partnerystės) sutartis </w:t>
                                      </w:r>
                                    </w:sdtContent>
                                  </w:sdt>
                                </w:p>
                                <w:sdt>
                                  <w:sdtPr>
                                    <w:alias w:val="9 str. 1 d."/>
                                    <w:tag w:val="part_d8649c2b5f8843a3a452951a1e2d4023"/>
                                    <w:lock w:val="sdtLocked"/>
                                    <w:richText/>
                                  </w:sdtPr>
                                  <w:sdtContent>
                                    <w:p>
                                      <w:pPr>
                                        <w:tabs>
                                          <w:tab w:val="left" w:pos="9498"/>
                                        </w:tabs>
                                        <w:ind w:right="84" w:firstLine="624"/>
                                        <w:jc w:val="both"/>
                                        <w:rPr>
                                          <w:szCs w:val="24"/>
                                        </w:rPr>
                                      </w:pPr>
                                      <w:sdt>
                                        <w:sdtPr>
                                          <w:alias w:val="Numeris"/>
                                          <w:tag w:val="nr_d8649c2b5f8843a3a452951a1e2d4023"/>
                                          <w:lock w:val="sdtLocked"/>
                                          <w:richText/>
                                        </w:sdtPr>
                                        <w:sdtContent>
                                          <w:r>
                                            <w:rPr>
                                              <w:szCs w:val="24"/>
                                            </w:rPr>
                                            <w:t>1</w:t>
                                          </w:r>
                                        </w:sdtContent>
                                      </w:sdt>
                                      <w:r>
                                        <w:rPr>
                                          <w:szCs w:val="24"/>
                                        </w:rPr>
                                        <w:t xml:space="preserve">. Nacionalinis, valstybinis ir savivaldybės teatras ir koncertinė įstaiga su kita profesionaliojo scenos meno įstaiga, bendrai organizuodamos profesionaliojo scenos meno kūrinio sukūrimą, viešą atlikimą ir jo (jo dalies) naudojimą, gali sudaryti profesionaliojo scenos meno įstaigų jungtinės veiklos (partnerystės) sutartį.  </w:t>
                                      </w:r>
                                    </w:p>
                                  </w:sdtContent>
                                </w:sdt>
                                <w:sdt>
                                  <w:sdtPr>
                                    <w:alias w:val="9 str. 2 d."/>
                                    <w:tag w:val="part_da10d0497b95476984261d11175e7716"/>
                                    <w:lock w:val="sdtLocked"/>
                                    <w:richText/>
                                  </w:sdtPr>
                                  <w:sdtContent>
                                    <w:p>
                                      <w:pPr>
                                        <w:tabs>
                                          <w:tab w:val="left" w:pos="9498"/>
                                        </w:tabs>
                                        <w:ind w:right="84" w:firstLine="624"/>
                                        <w:jc w:val="both"/>
                                        <w:rPr>
                                          <w:szCs w:val="24"/>
                                        </w:rPr>
                                      </w:pPr>
                                      <w:sdt>
                                        <w:sdtPr>
                                          <w:alias w:val="Numeris"/>
                                          <w:tag w:val="nr_da10d0497b95476984261d11175e7716"/>
                                          <w:lock w:val="sdtLocked"/>
                                          <w:richText/>
                                        </w:sdtPr>
                                        <w:sdtContent>
                                          <w:r>
                                            <w:rPr>
                                              <w:szCs w:val="24"/>
                                            </w:rPr>
                                            <w:t>2</w:t>
                                          </w:r>
                                        </w:sdtContent>
                                      </w:sdt>
                                      <w:r>
                                        <w:rPr>
                                          <w:szCs w:val="24"/>
                                        </w:rPr>
                                        <w:t>. Nacionalinio, valstybinio ir savivaldybės teatro ir koncertinės įstaigos su kita profesionaliojo scenos meno įstaiga (toliau šioje dalyje vadinama – šalys) sudaromoje profesionaliojo scenos meno įstaigų jungtinės veiklos (partnerystės) sutartyje turi būti nurodyta:</w:t>
                                      </w:r>
                                    </w:p>
                                    <w:sdt>
                                      <w:sdtPr>
                                        <w:alias w:val="9 str. 2 d. 1 p."/>
                                        <w:tag w:val="part_82d0a374271445cdbd018f03a666b17e"/>
                                        <w:lock w:val="sdtLocked"/>
                                        <w:richText/>
                                      </w:sdtPr>
                                      <w:sdtContent>
                                        <w:p>
                                          <w:pPr>
                                            <w:tabs>
                                              <w:tab w:val="left" w:pos="9498"/>
                                            </w:tabs>
                                            <w:ind w:right="84" w:firstLine="624"/>
                                            <w:jc w:val="both"/>
                                            <w:rPr>
                                              <w:szCs w:val="24"/>
                                            </w:rPr>
                                          </w:pPr>
                                          <w:sdt>
                                            <w:sdtPr>
                                              <w:alias w:val="Numeris"/>
                                              <w:tag w:val="nr_82d0a374271445cdbd018f03a666b17e"/>
                                              <w:lock w:val="sdtLocked"/>
                                              <w:richText/>
                                            </w:sdtPr>
                                            <w:sdtContent>
                                              <w:r>
                                                <w:rPr>
                                                  <w:szCs w:val="24"/>
                                                </w:rPr>
                                                <w:t>1</w:t>
                                              </w:r>
                                            </w:sdtContent>
                                          </w:sdt>
                                          <w:r>
                                            <w:rPr>
                                              <w:szCs w:val="24"/>
                                            </w:rPr>
                                            <w:t>) kiekvienos šalies finansinis, materialusis, nematerialusis indėlis;</w:t>
                                          </w:r>
                                        </w:p>
                                      </w:sdtContent>
                                    </w:sdt>
                                    <w:sdt>
                                      <w:sdtPr>
                                        <w:alias w:val="9 str. 2 d. 2 p."/>
                                        <w:tag w:val="part_8ff9f691868e44d696ee5161a913421f"/>
                                        <w:lock w:val="sdtLocked"/>
                                        <w:richText/>
                                      </w:sdtPr>
                                      <w:sdtContent>
                                        <w:p>
                                          <w:pPr>
                                            <w:tabs>
                                              <w:tab w:val="left" w:pos="9498"/>
                                            </w:tabs>
                                            <w:ind w:right="84" w:firstLine="624"/>
                                            <w:jc w:val="both"/>
                                            <w:rPr>
                                              <w:szCs w:val="24"/>
                                            </w:rPr>
                                          </w:pPr>
                                          <w:sdt>
                                            <w:sdtPr>
                                              <w:alias w:val="Numeris"/>
                                              <w:tag w:val="nr_8ff9f691868e44d696ee5161a913421f"/>
                                              <w:lock w:val="sdtLocked"/>
                                              <w:richText/>
                                            </w:sdtPr>
                                            <w:sdtContent>
                                              <w:r>
                                                <w:rPr>
                                                  <w:szCs w:val="24"/>
                                                </w:rPr>
                                                <w:t>2</w:t>
                                              </w:r>
                                            </w:sdtContent>
                                          </w:sdt>
                                          <w:r>
                                            <w:rPr>
                                              <w:szCs w:val="24"/>
                                            </w:rPr>
                                            <w:t>) profesionaliojo scenos meno kūrinio sukūrimo sąlygos;</w:t>
                                          </w:r>
                                        </w:p>
                                      </w:sdtContent>
                                    </w:sdt>
                                    <w:sdt>
                                      <w:sdtPr>
                                        <w:alias w:val="9 str. 2 d. 3 p."/>
                                        <w:tag w:val="part_3efeeba6bcd444e68bcacf0cb6e017a3"/>
                                        <w:lock w:val="sdtLocked"/>
                                        <w:richText/>
                                      </w:sdtPr>
                                      <w:sdtContent>
                                        <w:p>
                                          <w:pPr>
                                            <w:tabs>
                                              <w:tab w:val="left" w:pos="9498"/>
                                            </w:tabs>
                                            <w:ind w:right="84" w:firstLine="624"/>
                                            <w:jc w:val="both"/>
                                            <w:rPr>
                                              <w:szCs w:val="24"/>
                                            </w:rPr>
                                          </w:pPr>
                                          <w:sdt>
                                            <w:sdtPr>
                                              <w:alias w:val="Numeris"/>
                                              <w:tag w:val="nr_3efeeba6bcd444e68bcacf0cb6e017a3"/>
                                              <w:lock w:val="sdtLocked"/>
                                              <w:richText/>
                                            </w:sdtPr>
                                            <w:sdtContent>
                                              <w:r>
                                                <w:rPr>
                                                  <w:szCs w:val="24"/>
                                                </w:rPr>
                                                <w:t>3</w:t>
                                              </w:r>
                                            </w:sdtContent>
                                          </w:sdt>
                                          <w:r>
                                            <w:rPr>
                                              <w:szCs w:val="24"/>
                                            </w:rPr>
                                            <w:t>) profesionaliojo scenos meno kūrinio viešo atlikimo sąlygos;</w:t>
                                          </w:r>
                                        </w:p>
                                      </w:sdtContent>
                                    </w:sdt>
                                    <w:sdt>
                                      <w:sdtPr>
                                        <w:alias w:val="9 str. 2 d. 4 p."/>
                                        <w:tag w:val="part_a7f63799146a40e4acd6fbaec706f964"/>
                                        <w:lock w:val="sdtLocked"/>
                                        <w:richText/>
                                      </w:sdtPr>
                                      <w:sdtContent>
                                        <w:p>
                                          <w:pPr>
                                            <w:tabs>
                                              <w:tab w:val="left" w:pos="9498"/>
                                            </w:tabs>
                                            <w:ind w:right="84" w:firstLine="624"/>
                                            <w:jc w:val="both"/>
                                            <w:rPr>
                                              <w:szCs w:val="24"/>
                                            </w:rPr>
                                          </w:pPr>
                                          <w:sdt>
                                            <w:sdtPr>
                                              <w:alias w:val="Numeris"/>
                                              <w:tag w:val="nr_a7f63799146a40e4acd6fbaec706f964"/>
                                              <w:lock w:val="sdtLocked"/>
                                              <w:richText/>
                                            </w:sdtPr>
                                            <w:sdtContent>
                                              <w:r>
                                                <w:rPr>
                                                  <w:szCs w:val="24"/>
                                                </w:rPr>
                                                <w:t>4</w:t>
                                              </w:r>
                                            </w:sdtContent>
                                          </w:sdt>
                                          <w:r>
                                            <w:rPr>
                                              <w:szCs w:val="24"/>
                                            </w:rPr>
                                            <w:t>) profesionaliojo scenos meno kūrinio (ar jo dalies) naudojimo (viešo paskelbimo, atgaminimo ir kitokio naudojimo) sąlygos;</w:t>
                                          </w:r>
                                        </w:p>
                                      </w:sdtContent>
                                    </w:sdt>
                                    <w:sdt>
                                      <w:sdtPr>
                                        <w:alias w:val="9 str. 2 d. 5 p."/>
                                        <w:tag w:val="part_7a5e0f134f044ca488dc802bf52ddc5f"/>
                                        <w:lock w:val="sdtLocked"/>
                                        <w:richText/>
                                      </w:sdtPr>
                                      <w:sdtContent>
                                        <w:p>
                                          <w:pPr>
                                            <w:tabs>
                                              <w:tab w:val="left" w:pos="9498"/>
                                            </w:tabs>
                                            <w:ind w:right="84" w:firstLine="624"/>
                                            <w:jc w:val="both"/>
                                            <w:rPr>
                                              <w:szCs w:val="24"/>
                                            </w:rPr>
                                          </w:pPr>
                                          <w:sdt>
                                            <w:sdtPr>
                                              <w:alias w:val="Numeris"/>
                                              <w:tag w:val="nr_7a5e0f134f044ca488dc802bf52ddc5f"/>
                                              <w:lock w:val="sdtLocked"/>
                                              <w:richText/>
                                            </w:sdtPr>
                                            <w:sdtContent>
                                              <w:r>
                                                <w:rPr>
                                                  <w:szCs w:val="24"/>
                                                </w:rPr>
                                                <w:t>5</w:t>
                                              </w:r>
                                            </w:sdtContent>
                                          </w:sdt>
                                          <w:r>
                                            <w:rPr>
                                              <w:szCs w:val="24"/>
                                            </w:rPr>
                                            <w:t>) nacionalinio, valstybinio ir savivaldybės teatro ir koncertinės įstaigos patikėjimo teise valdomo materialiojo turto naudojimo, apsaugos, priežiūros ir apskaitos sąlygos;</w:t>
                                          </w:r>
                                        </w:p>
                                      </w:sdtContent>
                                    </w:sdt>
                                    <w:sdt>
                                      <w:sdtPr>
                                        <w:alias w:val="9 str. 2 d. 6 p."/>
                                        <w:tag w:val="part_c98098fb8a7c47f98a81430e389db357"/>
                                        <w:lock w:val="sdtLocked"/>
                                        <w:richText/>
                                      </w:sdtPr>
                                      <w:sdtContent>
                                        <w:p>
                                          <w:pPr>
                                            <w:tabs>
                                              <w:tab w:val="left" w:pos="9498"/>
                                            </w:tabs>
                                            <w:ind w:right="84" w:firstLine="624"/>
                                            <w:jc w:val="both"/>
                                            <w:rPr>
                                              <w:szCs w:val="24"/>
                                            </w:rPr>
                                          </w:pPr>
                                          <w:sdt>
                                            <w:sdtPr>
                                              <w:alias w:val="Numeris"/>
                                              <w:tag w:val="nr_c98098fb8a7c47f98a81430e389db357"/>
                                              <w:lock w:val="sdtLocked"/>
                                              <w:richText/>
                                            </w:sdtPr>
                                            <w:sdtContent>
                                              <w:r>
                                                <w:rPr>
                                                  <w:szCs w:val="24"/>
                                                </w:rPr>
                                                <w:t>6</w:t>
                                              </w:r>
                                            </w:sdtContent>
                                          </w:sdt>
                                          <w:r>
                                            <w:rPr>
                                              <w:szCs w:val="24"/>
                                            </w:rPr>
                                            <w:t>) šalių atsakomybė už nacionalinio, valstybinio ar savivaldybės teatro ar koncertinės įstaigos patikėjimo teise valdomo turto sugadinimą ar praradimą;</w:t>
                                          </w:r>
                                        </w:p>
                                      </w:sdtContent>
                                    </w:sdt>
                                    <w:sdt>
                                      <w:sdtPr>
                                        <w:alias w:val="9 str. 2 d. 7 p."/>
                                        <w:tag w:val="part_2fc3a46fe6f547b484c0eddd1a89ad00"/>
                                        <w:lock w:val="sdtLocked"/>
                                        <w:richText/>
                                      </w:sdtPr>
                                      <w:sdtContent>
                                        <w:p>
                                          <w:pPr>
                                            <w:tabs>
                                              <w:tab w:val="left" w:pos="9498"/>
                                            </w:tabs>
                                            <w:ind w:right="84" w:firstLine="624"/>
                                            <w:jc w:val="both"/>
                                            <w:rPr>
                                              <w:szCs w:val="24"/>
                                            </w:rPr>
                                          </w:pPr>
                                          <w:sdt>
                                            <w:sdtPr>
                                              <w:alias w:val="Numeris"/>
                                              <w:tag w:val="nr_2fc3a46fe6f547b484c0eddd1a89ad00"/>
                                              <w:lock w:val="sdtLocked"/>
                                              <w:richText/>
                                            </w:sdtPr>
                                            <w:sdtContent>
                                              <w:r>
                                                <w:rPr>
                                                  <w:szCs w:val="24"/>
                                                </w:rPr>
                                                <w:t>7</w:t>
                                              </w:r>
                                            </w:sdtContent>
                                          </w:sdt>
                                          <w:r>
                                            <w:rPr>
                                              <w:szCs w:val="24"/>
                                            </w:rPr>
                                            <w:t>) proporcingai šalies indėliui gautų pajamų paskirstymas iš bendrai sukurto profesionaliojo scenos meno kūrinio viešo atlikimo ir naudojimo.</w:t>
                                          </w:r>
                                        </w:p>
                                      </w:sdtContent>
                                    </w:sdt>
                                  </w:sdtContent>
                                </w:sdt>
                                <w:sdt>
                                  <w:sdtPr>
                                    <w:alias w:val="9 str. 3 d."/>
                                    <w:tag w:val="part_5923d9170477482e994f2f96eb26cb76"/>
                                    <w:lock w:val="sdtLocked"/>
                                    <w:richText/>
                                  </w:sdtPr>
                                  <w:sdtContent>
                                    <w:p>
                                      <w:pPr>
                                        <w:tabs>
                                          <w:tab w:val="left" w:pos="9498"/>
                                        </w:tabs>
                                        <w:ind w:right="84" w:firstLine="624"/>
                                        <w:jc w:val="both"/>
                                        <w:rPr>
                                          <w:szCs w:val="24"/>
                                        </w:rPr>
                                      </w:pPr>
                                      <w:sdt>
                                        <w:sdtPr>
                                          <w:alias w:val="Numeris"/>
                                          <w:tag w:val="nr_5923d9170477482e994f2f96eb26cb76"/>
                                          <w:lock w:val="sdtLocked"/>
                                          <w:richText/>
                                        </w:sdtPr>
                                        <w:sdtContent>
                                          <w:r>
                                            <w:rPr>
                                              <w:szCs w:val="24"/>
                                            </w:rPr>
                                            <w:t>3</w:t>
                                          </w:r>
                                        </w:sdtContent>
                                      </w:sdt>
                                      <w:r>
                                        <w:rPr>
                                          <w:szCs w:val="24"/>
                                        </w:rPr>
                                        <w:t>. Nacionalinis, valstybinis ir savivaldybės teatras ir koncertinė įstaiga, siekdama su kita profesionaliojo scenos meno įstaiga sudaryti profesionaliojo scenos meno įstaigų jungtinės veiklos (partnerystės) sutartį, kultūros ministro nustatyta tvarka savininko teises ir pareigas įgyvendinančiai institucijai pateikia:</w:t>
                                      </w:r>
                                    </w:p>
                                    <w:sdt>
                                      <w:sdtPr>
                                        <w:alias w:val="9 str. 3 d. 1 p."/>
                                        <w:tag w:val="part_b1ec60c97426405e93c640779feb5397"/>
                                        <w:lock w:val="sdtLocked"/>
                                        <w:richText/>
                                      </w:sdtPr>
                                      <w:sdtContent>
                                        <w:p>
                                          <w:pPr>
                                            <w:tabs>
                                              <w:tab w:val="left" w:pos="9498"/>
                                            </w:tabs>
                                            <w:ind w:right="84" w:firstLine="624"/>
                                            <w:jc w:val="both"/>
                                            <w:rPr>
                                              <w:szCs w:val="24"/>
                                            </w:rPr>
                                          </w:pPr>
                                          <w:sdt>
                                            <w:sdtPr>
                                              <w:alias w:val="Numeris"/>
                                              <w:tag w:val="nr_b1ec60c97426405e93c640779feb5397"/>
                                              <w:lock w:val="sdtLocked"/>
                                              <w:richText/>
                                            </w:sdtPr>
                                            <w:sdtContent>
                                              <w:r>
                                                <w:rPr>
                                                  <w:szCs w:val="24"/>
                                                </w:rPr>
                                                <w:t>1</w:t>
                                              </w:r>
                                            </w:sdtContent>
                                          </w:sdt>
                                          <w:r>
                                            <w:rPr>
                                              <w:szCs w:val="24"/>
                                            </w:rPr>
                                            <w:t>) prašymą dėl profesionaliojo scenos meno įstaigų jungtinės veiklos (partnerystės) sutarties sudarymo;</w:t>
                                          </w:r>
                                        </w:p>
                                      </w:sdtContent>
                                    </w:sdt>
                                    <w:sdt>
                                      <w:sdtPr>
                                        <w:alias w:val="9 str. 3 d. 2 p."/>
                                        <w:tag w:val="part_c0dafd8531784ba9bfad4150422c6013"/>
                                        <w:lock w:val="sdtLocked"/>
                                        <w:richText/>
                                      </w:sdtPr>
                                      <w:sdtContent>
                                        <w:p>
                                          <w:pPr>
                                            <w:tabs>
                                              <w:tab w:val="left" w:pos="9498"/>
                                            </w:tabs>
                                            <w:ind w:right="84" w:firstLine="624"/>
                                            <w:jc w:val="both"/>
                                            <w:rPr>
                                              <w:szCs w:val="24"/>
                                            </w:rPr>
                                          </w:pPr>
                                          <w:sdt>
                                            <w:sdtPr>
                                              <w:alias w:val="Numeris"/>
                                              <w:tag w:val="nr_c0dafd8531784ba9bfad4150422c6013"/>
                                              <w:lock w:val="sdtLocked"/>
                                              <w:richText/>
                                            </w:sdtPr>
                                            <w:sdtContent>
                                              <w:r>
                                                <w:rPr>
                                                  <w:szCs w:val="24"/>
                                                </w:rPr>
                                                <w:t>2</w:t>
                                              </w:r>
                                            </w:sdtContent>
                                          </w:sdt>
                                          <w:r>
                                            <w:rPr>
                                              <w:szCs w:val="24"/>
                                            </w:rPr>
                                            <w:t xml:space="preserve">) profesionaliojo scenos meno įstaigų jungtinės veiklos (partnerystės) sutarties projektą. </w:t>
                                          </w:r>
                                        </w:p>
                                      </w:sdtContent>
                                    </w:sdt>
                                  </w:sdtContent>
                                </w:sdt>
                                <w:sdt>
                                  <w:sdtPr>
                                    <w:alias w:val="9 str. 4 d."/>
                                    <w:tag w:val="part_91b3d08d2a4c4fbf8daa506e0f69d920"/>
                                    <w:lock w:val="sdtLocked"/>
                                    <w:richText/>
                                  </w:sdtPr>
                                  <w:sdtContent>
                                    <w:p>
                                      <w:pPr>
                                        <w:tabs>
                                          <w:tab w:val="left" w:pos="9498"/>
                                        </w:tabs>
                                        <w:ind w:right="84" w:firstLine="624"/>
                                        <w:jc w:val="both"/>
                                        <w:rPr>
                                          <w:szCs w:val="24"/>
                                        </w:rPr>
                                      </w:pPr>
                                      <w:sdt>
                                        <w:sdtPr>
                                          <w:alias w:val="Numeris"/>
                                          <w:tag w:val="nr_91b3d08d2a4c4fbf8daa506e0f69d920"/>
                                          <w:lock w:val="sdtLocked"/>
                                          <w:richText/>
                                        </w:sdtPr>
                                        <w:sdtContent>
                                          <w:r>
                                            <w:rPr>
                                              <w:szCs w:val="24"/>
                                            </w:rPr>
                                            <w:t>4</w:t>
                                          </w:r>
                                        </w:sdtContent>
                                      </w:sdt>
                                      <w:r>
                                        <w:rPr>
                                          <w:szCs w:val="24"/>
                                        </w:rPr>
                                        <w:t xml:space="preserve">. Nacionalinio, valstybinio ir savivaldybės teatro ir koncertinės įstaigos savininko teises ir pareigas įgyvendinančios institucijos sprendimu nacionalinis, valstybinis ir savivaldybės teatras ir koncertinė įstaiga su kita profesionaliojo scenos meno įstaiga turi teisę pasirašyti profesionaliojo scenos meno įstaigų jungtinės veiklos (partnerystės) sutartį. </w:t>
                                      </w:r>
                                    </w:p>
                                  </w:sdtContent>
                                </w:sdt>
                                <w:sdt>
                                  <w:sdtPr>
                                    <w:alias w:val="9 str. 5 d."/>
                                    <w:tag w:val="part_53f48005f113418f9342d444aadddfb3"/>
                                    <w:lock w:val="sdtLocked"/>
                                    <w:richText/>
                                  </w:sdtPr>
                                  <w:sdtContent>
                                    <w:p>
                                      <w:pPr>
                                        <w:tabs>
                                          <w:tab w:val="left" w:pos="9498"/>
                                        </w:tabs>
                                        <w:ind w:right="84" w:firstLine="624"/>
                                        <w:jc w:val="both"/>
                                        <w:rPr>
                                          <w:szCs w:val="24"/>
                                        </w:rPr>
                                      </w:pPr>
                                      <w:sdt>
                                        <w:sdtPr>
                                          <w:alias w:val="Numeris"/>
                                          <w:tag w:val="nr_53f48005f113418f9342d444aadddfb3"/>
                                          <w:lock w:val="sdtLocked"/>
                                          <w:richText/>
                                        </w:sdtPr>
                                        <w:sdtContent>
                                          <w:r>
                                            <w:rPr>
                                              <w:szCs w:val="24"/>
                                            </w:rPr>
                                            <w:t>5</w:t>
                                          </w:r>
                                        </w:sdtContent>
                                      </w:sdt>
                                      <w:r>
                                        <w:rPr>
                                          <w:szCs w:val="24"/>
                                        </w:rPr>
                                        <w:t>. Profesionaliojo scenos meno įstaigų jungtinės veiklos (partnerystės) sutartis gali būti keičiama tik savininko teises ir pareigas įgyvendinančiai institucijai sutikus.</w:t>
                                      </w:r>
                                    </w:p>
                                    <w:p>
                                      <w:pPr>
                                        <w:tabs>
                                          <w:tab w:val="left" w:pos="9498"/>
                                        </w:tabs>
                                        <w:ind w:left="2340" w:right="84" w:firstLine="624"/>
                                        <w:jc w:val="both"/>
                                        <w:rPr>
                                          <w:b/>
                                          <w:szCs w:val="24"/>
                                        </w:rPr>
                                      </w:pPr>
                                    </w:p>
                                  </w:sdtContent>
                                </w:sdt>
                              </w:sdtContent>
                            </w:sdt>
                            <w:sdt>
                              <w:sdtPr>
                                <w:alias w:val="10 str."/>
                                <w:tag w:val="part_d5825be4d1ad405a8fe88ab896bcbbf3"/>
                                <w:lock w:val="sdtLocked"/>
                                <w:richText/>
                              </w:sdtPr>
                              <w:sdtContent>
                                <w:p>
                                  <w:pPr>
                                    <w:tabs>
                                      <w:tab w:val="left" w:pos="9638"/>
                                    </w:tabs>
                                    <w:ind w:left="2340" w:right="84" w:hanging="1711"/>
                                    <w:jc w:val="both"/>
                                    <w:rPr>
                                      <w:b/>
                                      <w:szCs w:val="24"/>
                                    </w:rPr>
                                  </w:pPr>
                                  <w:sdt>
                                    <w:sdtPr>
                                      <w:alias w:val="Numeris"/>
                                      <w:tag w:val="nr_d5825be4d1ad405a8fe88ab896bcbbf3"/>
                                      <w:lock w:val="sdtLocked"/>
                                      <w:richText/>
                                    </w:sdtPr>
                                    <w:sdtContent>
                                      <w:r>
                                        <w:rPr>
                                          <w:b/>
                                          <w:szCs w:val="24"/>
                                        </w:rPr>
                                        <w:t>10</w:t>
                                      </w:r>
                                    </w:sdtContent>
                                  </w:sdt>
                                  <w:r>
                                    <w:rPr>
                                      <w:b/>
                                      <w:szCs w:val="24"/>
                                    </w:rPr>
                                    <w:t xml:space="preserve"> straipsnis. </w:t>
                                  </w:r>
                                  <w:sdt>
                                    <w:sdtPr>
                                      <w:alias w:val="Pavadinimas"/>
                                      <w:tag w:val="title_d5825be4d1ad405a8fe88ab896bcbbf3"/>
                                      <w:lock w:val="sdtLocked"/>
                                      <w:richText/>
                                    </w:sdtPr>
                                    <w:sdtContent>
                                      <w:r>
                                        <w:rPr>
                                          <w:b/>
                                          <w:szCs w:val="24"/>
                                        </w:rPr>
                                        <w:t>Profesionaliojo scenos meno įstaigos</w:t>
                                      </w:r>
                                      <w:r>
                                        <w:rPr>
                                          <w:szCs w:val="24"/>
                                        </w:rPr>
                                        <w:t xml:space="preserve"> </w:t>
                                      </w:r>
                                      <w:r>
                                        <w:rPr>
                                          <w:b/>
                                          <w:szCs w:val="24"/>
                                        </w:rPr>
                                        <w:t>gastrolių organizavimas</w:t>
                                      </w:r>
                                    </w:sdtContent>
                                  </w:sdt>
                                </w:p>
                                <w:sdt>
                                  <w:sdtPr>
                                    <w:alias w:val="10 str. 1 d."/>
                                    <w:tag w:val="part_8396fe8da9eb4866a02f37e0084e0717"/>
                                    <w:lock w:val="sdtLocked"/>
                                    <w:richText/>
                                  </w:sdtPr>
                                  <w:sdtContent>
                                    <w:p>
                                      <w:pPr>
                                        <w:tabs>
                                          <w:tab w:val="left" w:pos="9638"/>
                                        </w:tabs>
                                        <w:ind w:right="84" w:firstLine="624"/>
                                        <w:jc w:val="both"/>
                                        <w:rPr>
                                          <w:szCs w:val="24"/>
                                        </w:rPr>
                                      </w:pPr>
                                      <w:sdt>
                                        <w:sdtPr>
                                          <w:alias w:val="Numeris"/>
                                          <w:tag w:val="nr_8396fe8da9eb4866a02f37e0084e0717"/>
                                          <w:lock w:val="sdtLocked"/>
                                          <w:richText/>
                                        </w:sdtPr>
                                        <w:sdtContent>
                                          <w:r>
                                            <w:rPr>
                                              <w:szCs w:val="24"/>
                                            </w:rPr>
                                            <w:t>1</w:t>
                                          </w:r>
                                        </w:sdtContent>
                                      </w:sdt>
                                      <w:r>
                                        <w:rPr>
                                          <w:szCs w:val="24"/>
                                        </w:rPr>
                                        <w:t xml:space="preserve">. Profesionaliojo scenos meno įstaigos gastroles planuoja ir organizuoja savarankiškai. Nacionalinių, valstybinių ir savivaldybių teatrų ir koncertinių įstaigų gastrolių organizavimo tvarką nustato kultūros ministras. </w:t>
                                      </w:r>
                                    </w:p>
                                  </w:sdtContent>
                                </w:sdt>
                                <w:sdt>
                                  <w:sdtPr>
                                    <w:alias w:val="10 str. 2 d."/>
                                    <w:tag w:val="part_c99e8bbc235d4235a814d2eecc0da6f8"/>
                                    <w:lock w:val="sdtLocked"/>
                                    <w:richText/>
                                  </w:sdtPr>
                                  <w:sdtContent>
                                    <w:p>
                                      <w:pPr>
                                        <w:tabs>
                                          <w:tab w:val="left" w:pos="9638"/>
                                        </w:tabs>
                                        <w:ind w:right="84" w:firstLine="624"/>
                                        <w:jc w:val="both"/>
                                        <w:rPr>
                                          <w:szCs w:val="24"/>
                                        </w:rPr>
                                      </w:pPr>
                                      <w:sdt>
                                        <w:sdtPr>
                                          <w:alias w:val="Numeris"/>
                                          <w:tag w:val="nr_c99e8bbc235d4235a814d2eecc0da6f8"/>
                                          <w:lock w:val="sdtLocked"/>
                                          <w:richText/>
                                        </w:sdtPr>
                                        <w:sdtContent>
                                          <w:r>
                                            <w:rPr>
                                              <w:szCs w:val="24"/>
                                            </w:rPr>
                                            <w:t>2</w:t>
                                          </w:r>
                                        </w:sdtContent>
                                      </w:sdt>
                                      <w:r>
                                        <w:rPr>
                                          <w:szCs w:val="24"/>
                                        </w:rPr>
                                        <w:t>. Nacionalinių, valstybinių ir savivaldybių teatrų ir koncertinių įstaigų gastrolių planai rengiami remiantis įstaigos savininko teises ir pareigas įgyvendinančios institucijos patvirtintomis metinės kūrybinės veiklos programomis.</w:t>
                                      </w:r>
                                    </w:p>
                                    <w:p>
                                      <w:pPr>
                                        <w:tabs>
                                          <w:tab w:val="left" w:pos="9638"/>
                                        </w:tabs>
                                        <w:ind w:right="84" w:firstLine="624"/>
                                        <w:jc w:val="both"/>
                                        <w:rPr>
                                          <w:szCs w:val="24"/>
                                        </w:rPr>
                                      </w:pPr>
                                    </w:p>
                                  </w:sdtContent>
                                </w:sdt>
                              </w:sdtContent>
                            </w:sdt>
                            <w:sdt>
                              <w:sdtPr>
                                <w:alias w:val="11 str."/>
                                <w:tag w:val="part_625ee6bf2b5740db812a4da3ad5fc564"/>
                                <w:lock w:val="sdtLocked"/>
                                <w:richText/>
                              </w:sdtPr>
                              <w:sdtContent>
                                <w:p>
                                  <w:pPr>
                                    <w:tabs>
                                      <w:tab w:val="left" w:pos="9638"/>
                                    </w:tabs>
                                    <w:ind w:right="84" w:firstLine="624"/>
                                    <w:jc w:val="both"/>
                                    <w:rPr>
                                      <w:b/>
                                      <w:szCs w:val="24"/>
                                    </w:rPr>
                                  </w:pPr>
                                  <w:sdt>
                                    <w:sdtPr>
                                      <w:alias w:val="Numeris"/>
                                      <w:tag w:val="nr_625ee6bf2b5740db812a4da3ad5fc564"/>
                                      <w:lock w:val="sdtLocked"/>
                                      <w:richText/>
                                    </w:sdtPr>
                                    <w:sdtContent>
                                      <w:r>
                                        <w:rPr>
                                          <w:b/>
                                          <w:szCs w:val="24"/>
                                        </w:rPr>
                                        <w:t>11</w:t>
                                      </w:r>
                                    </w:sdtContent>
                                  </w:sdt>
                                  <w:r>
                                    <w:rPr>
                                      <w:b/>
                                      <w:szCs w:val="24"/>
                                    </w:rPr>
                                    <w:t xml:space="preserve"> straipsnis. </w:t>
                                  </w:r>
                                  <w:sdt>
                                    <w:sdtPr>
                                      <w:alias w:val="Pavadinimas"/>
                                      <w:tag w:val="title_625ee6bf2b5740db812a4da3ad5fc564"/>
                                      <w:lock w:val="sdtLocked"/>
                                      <w:richText/>
                                    </w:sdtPr>
                                    <w:sdtContent>
                                      <w:r>
                                        <w:rPr>
                                          <w:b/>
                                          <w:szCs w:val="24"/>
                                        </w:rPr>
                                        <w:t>Profesionaliojo scenos meno įstaigos</w:t>
                                      </w:r>
                                      <w:r>
                                        <w:rPr>
                                          <w:szCs w:val="24"/>
                                        </w:rPr>
                                        <w:t xml:space="preserve"> </w:t>
                                      </w:r>
                                      <w:r>
                                        <w:rPr>
                                          <w:b/>
                                          <w:szCs w:val="24"/>
                                        </w:rPr>
                                        <w:t>reklaminė ir</w:t>
                                      </w:r>
                                      <w:r>
                                        <w:rPr>
                                          <w:szCs w:val="24"/>
                                        </w:rPr>
                                        <w:t xml:space="preserve"> </w:t>
                                      </w:r>
                                      <w:r>
                                        <w:rPr>
                                          <w:b/>
                                          <w:szCs w:val="24"/>
                                        </w:rPr>
                                        <w:t>informacinė medžiaga</w:t>
                                      </w:r>
                                    </w:sdtContent>
                                  </w:sdt>
                                </w:p>
                                <w:sdt>
                                  <w:sdtPr>
                                    <w:alias w:val="11 str. 1 d."/>
                                    <w:tag w:val="part_ce39dfcd04ed4b2cb6c4566aba7cad79"/>
                                    <w:lock w:val="sdtLocked"/>
                                    <w:richText/>
                                  </w:sdtPr>
                                  <w:sdtContent>
                                    <w:p>
                                      <w:pPr>
                                        <w:tabs>
                                          <w:tab w:val="left" w:pos="9638"/>
                                        </w:tabs>
                                        <w:ind w:right="84" w:firstLine="624"/>
                                        <w:jc w:val="both"/>
                                        <w:rPr>
                                          <w:szCs w:val="24"/>
                                        </w:rPr>
                                      </w:pPr>
                                      <w:sdt>
                                        <w:sdtPr>
                                          <w:alias w:val="Numeris"/>
                                          <w:tag w:val="nr_ce39dfcd04ed4b2cb6c4566aba7cad79"/>
                                          <w:lock w:val="sdtLocked"/>
                                          <w:richText/>
                                        </w:sdtPr>
                                        <w:sdtContent>
                                          <w:r>
                                            <w:rPr>
                                              <w:szCs w:val="24"/>
                                            </w:rPr>
                                            <w:t>1</w:t>
                                          </w:r>
                                        </w:sdtContent>
                                      </w:sdt>
                                      <w:r>
                                        <w:rPr>
                                          <w:szCs w:val="24"/>
                                        </w:rPr>
                                        <w:t>. Profesionaliojo scenos meno įstaigos apie viešai atliekamus spektaklius, koncertus ar kitus renginius informuoja visuomenę, parengdamos informacinę ir (ar)</w:t>
                                      </w:r>
                                      <w:r>
                                        <w:rPr>
                                          <w:b/>
                                          <w:szCs w:val="24"/>
                                        </w:rPr>
                                        <w:t xml:space="preserve"> </w:t>
                                      </w:r>
                                      <w:r>
                                        <w:rPr>
                                          <w:szCs w:val="24"/>
                                        </w:rPr>
                                        <w:t>reklaminę medžiagą, kurioje nurodo:</w:t>
                                      </w:r>
                                    </w:p>
                                    <w:sdt>
                                      <w:sdtPr>
                                        <w:alias w:val="11 str. 1 d. 1 p."/>
                                        <w:tag w:val="part_77bc1f18d3c94899ba21d5d583cc1df1"/>
                                        <w:lock w:val="sdtLocked"/>
                                        <w:richText/>
                                      </w:sdtPr>
                                      <w:sdtContent>
                                        <w:p>
                                          <w:pPr>
                                            <w:tabs>
                                              <w:tab w:val="left" w:pos="9638"/>
                                            </w:tabs>
                                            <w:ind w:right="84" w:firstLine="624"/>
                                            <w:jc w:val="both"/>
                                            <w:rPr>
                                              <w:szCs w:val="24"/>
                                            </w:rPr>
                                          </w:pPr>
                                          <w:sdt>
                                            <w:sdtPr>
                                              <w:alias w:val="Numeris"/>
                                              <w:tag w:val="nr_77bc1f18d3c94899ba21d5d583cc1df1"/>
                                              <w:lock w:val="sdtLocked"/>
                                              <w:richText/>
                                            </w:sdtPr>
                                            <w:sdtContent>
                                              <w:r>
                                                <w:rPr>
                                                  <w:szCs w:val="24"/>
                                                </w:rPr>
                                                <w:t>1</w:t>
                                              </w:r>
                                            </w:sdtContent>
                                          </w:sdt>
                                          <w:r>
                                            <w:rPr>
                                              <w:szCs w:val="24"/>
                                            </w:rPr>
                                            <w:t>) profesionaliojo scenos meno įstaigos pavadinimą;</w:t>
                                          </w:r>
                                        </w:p>
                                      </w:sdtContent>
                                    </w:sdt>
                                    <w:sdt>
                                      <w:sdtPr>
                                        <w:alias w:val="11 str. 1 d. 2 p."/>
                                        <w:tag w:val="part_e2c0d29f78074481b94e3a2288bcba3a"/>
                                        <w:lock w:val="sdtLocked"/>
                                        <w:richText/>
                                      </w:sdtPr>
                                      <w:sdtContent>
                                        <w:p>
                                          <w:pPr>
                                            <w:tabs>
                                              <w:tab w:val="left" w:pos="9638"/>
                                            </w:tabs>
                                            <w:ind w:right="84" w:firstLine="624"/>
                                            <w:jc w:val="both"/>
                                            <w:rPr>
                                              <w:szCs w:val="24"/>
                                            </w:rPr>
                                          </w:pPr>
                                          <w:sdt>
                                            <w:sdtPr>
                                              <w:alias w:val="Numeris"/>
                                              <w:tag w:val="nr_e2c0d29f78074481b94e3a2288bcba3a"/>
                                              <w:lock w:val="sdtLocked"/>
                                              <w:richText/>
                                            </w:sdtPr>
                                            <w:sdtContent>
                                              <w:r>
                                                <w:rPr>
                                                  <w:szCs w:val="24"/>
                                                </w:rPr>
                                                <w:t>2</w:t>
                                              </w:r>
                                            </w:sdtContent>
                                          </w:sdt>
                                          <w:r>
                                            <w:rPr>
                                              <w:szCs w:val="24"/>
                                            </w:rPr>
                                            <w:t>) kūrinio autorių ar bendraautorius;</w:t>
                                          </w:r>
                                        </w:p>
                                      </w:sdtContent>
                                    </w:sdt>
                                    <w:sdt>
                                      <w:sdtPr>
                                        <w:alias w:val="11 str. 1 d. 3 p."/>
                                        <w:tag w:val="part_53d1f2ba23d14c7fa0d9484e53263115"/>
                                        <w:lock w:val="sdtLocked"/>
                                        <w:richText/>
                                      </w:sdtPr>
                                      <w:sdtContent>
                                        <w:p>
                                          <w:pPr>
                                            <w:tabs>
                                              <w:tab w:val="left" w:pos="9638"/>
                                            </w:tabs>
                                            <w:ind w:right="84" w:firstLine="624"/>
                                            <w:jc w:val="both"/>
                                            <w:rPr>
                                              <w:szCs w:val="24"/>
                                            </w:rPr>
                                          </w:pPr>
                                          <w:sdt>
                                            <w:sdtPr>
                                              <w:alias w:val="Numeris"/>
                                              <w:tag w:val="nr_53d1f2ba23d14c7fa0d9484e53263115"/>
                                              <w:lock w:val="sdtLocked"/>
                                              <w:richText/>
                                            </w:sdtPr>
                                            <w:sdtContent>
                                              <w:r>
                                                <w:rPr>
                                                  <w:szCs w:val="24"/>
                                                </w:rPr>
                                                <w:t>3</w:t>
                                              </w:r>
                                            </w:sdtContent>
                                          </w:sdt>
                                          <w:r>
                                            <w:rPr>
                                              <w:szCs w:val="24"/>
                                            </w:rPr>
                                            <w:t>) kūrinio ar jo dalies pavadinimą;</w:t>
                                          </w:r>
                                        </w:p>
                                      </w:sdtContent>
                                    </w:sdt>
                                    <w:sdt>
                                      <w:sdtPr>
                                        <w:alias w:val="11 str. 1 d. 4 p."/>
                                        <w:tag w:val="part_a87ec09290844e1796b0bc88dfb59bb9"/>
                                        <w:lock w:val="sdtLocked"/>
                                        <w:richText/>
                                      </w:sdtPr>
                                      <w:sdtContent>
                                        <w:p>
                                          <w:pPr>
                                            <w:tabs>
                                              <w:tab w:val="left" w:pos="9638"/>
                                            </w:tabs>
                                            <w:ind w:right="84" w:firstLine="624"/>
                                            <w:jc w:val="both"/>
                                            <w:rPr>
                                              <w:szCs w:val="24"/>
                                            </w:rPr>
                                          </w:pPr>
                                          <w:sdt>
                                            <w:sdtPr>
                                              <w:alias w:val="Numeris"/>
                                              <w:tag w:val="nr_a87ec09290844e1796b0bc88dfb59bb9"/>
                                              <w:lock w:val="sdtLocked"/>
                                              <w:richText/>
                                            </w:sdtPr>
                                            <w:sdtContent>
                                              <w:r>
                                                <w:rPr>
                                                  <w:szCs w:val="24"/>
                                                </w:rPr>
                                                <w:t>4</w:t>
                                              </w:r>
                                            </w:sdtContent>
                                          </w:sdt>
                                          <w:r>
                                            <w:rPr>
                                              <w:szCs w:val="24"/>
                                            </w:rPr>
                                            <w:t>) atlikėją ar atlikėjų kolektyvą (kolektyvus), jo vadovą (jų vadovus);</w:t>
                                          </w:r>
                                        </w:p>
                                      </w:sdtContent>
                                    </w:sdt>
                                    <w:sdt>
                                      <w:sdtPr>
                                        <w:alias w:val="11 str. 1 d. 5 p."/>
                                        <w:tag w:val="part_edf20bd7b18a45f3864bf5c5a4c502fd"/>
                                        <w:lock w:val="sdtLocked"/>
                                        <w:richText/>
                                      </w:sdtPr>
                                      <w:sdtContent>
                                        <w:p>
                                          <w:pPr>
                                            <w:tabs>
                                              <w:tab w:val="left" w:pos="9638"/>
                                            </w:tabs>
                                            <w:ind w:right="84" w:firstLine="624"/>
                                            <w:jc w:val="both"/>
                                            <w:rPr>
                                              <w:szCs w:val="24"/>
                                            </w:rPr>
                                          </w:pPr>
                                          <w:sdt>
                                            <w:sdtPr>
                                              <w:alias w:val="Numeris"/>
                                              <w:tag w:val="nr_edf20bd7b18a45f3864bf5c5a4c502fd"/>
                                              <w:lock w:val="sdtLocked"/>
                                              <w:richText/>
                                            </w:sdtPr>
                                            <w:sdtContent>
                                              <w:r>
                                                <w:rPr>
                                                  <w:szCs w:val="24"/>
                                                </w:rPr>
                                                <w:t>5</w:t>
                                              </w:r>
                                            </w:sdtContent>
                                          </w:sdt>
                                          <w:r>
                                            <w:rPr>
                                              <w:szCs w:val="24"/>
                                            </w:rPr>
                                            <w:t>) spektaklio, koncerto ar kito renginio atlikimo laiką ir vietą;</w:t>
                                          </w:r>
                                        </w:p>
                                      </w:sdtContent>
                                    </w:sdt>
                                    <w:sdt>
                                      <w:sdtPr>
                                        <w:alias w:val="11 str. 1 d. 6 p."/>
                                        <w:tag w:val="part_432e2515f3274a9f9fe3eb09b3ad1193"/>
                                        <w:lock w:val="sdtLocked"/>
                                        <w:richText/>
                                      </w:sdtPr>
                                      <w:sdtContent>
                                        <w:p>
                                          <w:pPr>
                                            <w:tabs>
                                              <w:tab w:val="left" w:pos="9638"/>
                                            </w:tabs>
                                            <w:ind w:right="84" w:firstLine="624"/>
                                            <w:jc w:val="both"/>
                                            <w:rPr>
                                              <w:strike/>
                                              <w:szCs w:val="24"/>
                                            </w:rPr>
                                          </w:pPr>
                                          <w:sdt>
                                            <w:sdtPr>
                                              <w:alias w:val="Numeris"/>
                                              <w:tag w:val="nr_432e2515f3274a9f9fe3eb09b3ad1193"/>
                                              <w:lock w:val="sdtLocked"/>
                                              <w:richText/>
                                            </w:sdtPr>
                                            <w:sdtContent>
                                              <w:r>
                                                <w:rPr>
                                                  <w:szCs w:val="24"/>
                                                </w:rPr>
                                                <w:t>6</w:t>
                                              </w:r>
                                            </w:sdtContent>
                                          </w:sdt>
                                          <w:r>
                                            <w:rPr>
                                              <w:szCs w:val="24"/>
                                            </w:rPr>
                                            <w:t xml:space="preserve">) spektaklio, koncerto ar kito renginio atlikimo būdą (kai naudojama fonograma, </w:t>
                                          </w:r>
                                          <w:r>
                                            <w:rPr>
                                              <w:szCs w:val="24"/>
                                              <w:lang w:eastAsia="lt-LT"/>
                                            </w:rPr>
                                            <w:t>audiovizualinis kūrinio įrašas, televizijos, radijo transliacija, retransliacija</w:t>
                                          </w:r>
                                          <w:r>
                                            <w:rPr>
                                              <w:szCs w:val="24"/>
                                            </w:rPr>
                                            <w:t xml:space="preserve"> ar kita).</w:t>
                                          </w:r>
                                        </w:p>
                                      </w:sdtContent>
                                    </w:sdt>
                                  </w:sdtContent>
                                </w:sdt>
                                <w:sdt>
                                  <w:sdtPr>
                                    <w:alias w:val="11 str. 2 d."/>
                                    <w:tag w:val="part_d52faed9e40947269a9cbf5ed8225d5c"/>
                                    <w:lock w:val="sdtLocked"/>
                                    <w:richText/>
                                  </w:sdtPr>
                                  <w:sdtContent>
                                    <w:p>
                                      <w:pPr>
                                        <w:tabs>
                                          <w:tab w:val="left" w:pos="9638"/>
                                        </w:tabs>
                                        <w:ind w:right="84" w:firstLine="624"/>
                                        <w:jc w:val="both"/>
                                        <w:rPr>
                                          <w:szCs w:val="24"/>
                                        </w:rPr>
                                      </w:pPr>
                                      <w:sdt>
                                        <w:sdtPr>
                                          <w:alias w:val="Numeris"/>
                                          <w:tag w:val="nr_d52faed9e40947269a9cbf5ed8225d5c"/>
                                          <w:lock w:val="sdtLocked"/>
                                          <w:richText/>
                                        </w:sdtPr>
                                        <w:sdtContent>
                                          <w:r>
                                            <w:rPr>
                                              <w:szCs w:val="24"/>
                                            </w:rPr>
                                            <w:t>2</w:t>
                                          </w:r>
                                        </w:sdtContent>
                                      </w:sdt>
                                      <w:r>
                                        <w:rPr>
                                          <w:szCs w:val="24"/>
                                        </w:rPr>
                                        <w:t xml:space="preserve">. Profesionaliojo scenos meno įstaigos teikiama reklaminė ir (ar) informacinė medžiaga neturi prieštarauti viešajai tvarkai ir moralės normoms. </w:t>
                                      </w:r>
                                    </w:p>
                                    <w:p>
                                      <w:pPr>
                                        <w:tabs>
                                          <w:tab w:val="left" w:pos="9638"/>
                                        </w:tabs>
                                        <w:ind w:firstLine="624"/>
                                        <w:rPr>
                                          <w:szCs w:val="24"/>
                                        </w:rPr>
                                      </w:pPr>
                                    </w:p>
                                  </w:sdtContent>
                                </w:sdt>
                              </w:sdtContent>
                            </w:sdt>
                          </w:sdtContent>
                        </w:sdt>
                        <w:sdt>
                          <w:sdtPr>
                            <w:alias w:val="skyrius"/>
                            <w:tag w:val="part_dc46f8b0c1e0436d84cb1662a82b9ae4"/>
                            <w:lock w:val="sdtLocked"/>
                            <w:richText/>
                          </w:sdtPr>
                          <w:sdtContent>
                            <w:p>
                              <w:pPr>
                                <w:tabs>
                                  <w:tab w:val="left" w:pos="9638"/>
                                </w:tabs>
                                <w:contextualSpacing/>
                                <w:jc w:val="center"/>
                                <w:rPr>
                                  <w:b/>
                                  <w:szCs w:val="24"/>
                                </w:rPr>
                              </w:pPr>
                              <w:sdt>
                                <w:sdtPr>
                                  <w:alias w:val="Numeris"/>
                                  <w:tag w:val="nr_dc46f8b0c1e0436d84cb1662a82b9ae4"/>
                                  <w:lock w:val="sdtLocked"/>
                                  <w:richText/>
                                </w:sdtPr>
                                <w:sdtContent>
                                  <w:r>
                                    <w:rPr>
                                      <w:b/>
                                      <w:szCs w:val="24"/>
                                    </w:rPr>
                                    <w:t>IV</w:t>
                                  </w:r>
                                </w:sdtContent>
                              </w:sdt>
                              <w:r>
                                <w:rPr>
                                  <w:b/>
                                  <w:szCs w:val="24"/>
                                </w:rPr>
                                <w:t xml:space="preserve"> SKYRIUS</w:t>
                              </w:r>
                            </w:p>
                            <w:p>
                              <w:pPr>
                                <w:tabs>
                                  <w:tab w:val="left" w:pos="9638"/>
                                </w:tabs>
                                <w:contextualSpacing/>
                                <w:jc w:val="center"/>
                                <w:rPr>
                                  <w:b/>
                                  <w:szCs w:val="24"/>
                                </w:rPr>
                              </w:pPr>
                              <w:sdt>
                                <w:sdtPr>
                                  <w:alias w:val="Pavadinimas"/>
                                  <w:tag w:val="title_dc46f8b0c1e0436d84cb1662a82b9ae4"/>
                                  <w:lock w:val="sdtLocked"/>
                                  <w:richText/>
                                </w:sdtPr>
                                <w:sdtContent>
                                  <w:r>
                                    <w:rPr>
                                      <w:b/>
                                      <w:szCs w:val="24"/>
                                    </w:rPr>
                                    <w:t>NACIONALINIŲ, VALSTYBINIŲ IR SAVIVALDYBIŲ TEATRŲ IR KONCERTINIŲ ĮSTAIGŲ VALDYMAS IR DARBUOTOJŲ DARBO SANTYKIŲ YPATUMAI</w:t>
                                  </w:r>
                                </w:sdtContent>
                              </w:sdt>
                            </w:p>
                            <w:p>
                              <w:pPr>
                                <w:tabs>
                                  <w:tab w:val="left" w:pos="9638"/>
                                </w:tabs>
                                <w:ind w:left="57" w:firstLine="624"/>
                                <w:jc w:val="both"/>
                                <w:rPr>
                                  <w:rFonts w:eastAsia="Calibri"/>
                                  <w:b/>
                                  <w:szCs w:val="24"/>
                                  <w:lang w:eastAsia="lt-LT"/>
                                </w:rPr>
                              </w:pPr>
                            </w:p>
                            <w:sdt>
                              <w:sdtPr>
                                <w:alias w:val="12 str."/>
                                <w:tag w:val="part_4bce3cc636924d808f06a6e167b6d63f"/>
                                <w:lock w:val="sdtLocked"/>
                                <w:richText/>
                              </w:sdtPr>
                              <w:sdtContent>
                                <w:p>
                                  <w:pPr>
                                    <w:tabs>
                                      <w:tab w:val="left" w:pos="9638"/>
                                    </w:tabs>
                                    <w:ind w:firstLine="624"/>
                                    <w:jc w:val="both"/>
                                    <w:rPr>
                                      <w:rFonts w:eastAsia="Calibri"/>
                                      <w:b/>
                                      <w:szCs w:val="24"/>
                                      <w:lang w:eastAsia="lt-LT"/>
                                    </w:rPr>
                                  </w:pPr>
                                  <w:sdt>
                                    <w:sdtPr>
                                      <w:alias w:val="Numeris"/>
                                      <w:tag w:val="nr_4bce3cc636924d808f06a6e167b6d63f"/>
                                      <w:lock w:val="sdtLocked"/>
                                      <w:richText/>
                                    </w:sdtPr>
                                    <w:sdtContent>
                                      <w:r>
                                        <w:rPr>
                                          <w:rFonts w:eastAsia="Calibri"/>
                                          <w:b/>
                                          <w:szCs w:val="24"/>
                                          <w:lang w:eastAsia="lt-LT"/>
                                        </w:rPr>
                                        <w:t>12</w:t>
                                      </w:r>
                                    </w:sdtContent>
                                  </w:sdt>
                                  <w:r>
                                    <w:rPr>
                                      <w:rFonts w:eastAsia="Calibri"/>
                                      <w:b/>
                                      <w:szCs w:val="24"/>
                                      <w:lang w:eastAsia="lt-LT"/>
                                    </w:rPr>
                                    <w:t xml:space="preserve"> straipsnis. </w:t>
                                  </w:r>
                                  <w:sdt>
                                    <w:sdtPr>
                                      <w:alias w:val="Pavadinimas"/>
                                      <w:tag w:val="title_4bce3cc636924d808f06a6e167b6d63f"/>
                                      <w:lock w:val="sdtLocked"/>
                                      <w:richText/>
                                    </w:sdtPr>
                                    <w:sdtContent>
                                      <w:r>
                                        <w:rPr>
                                          <w:rFonts w:eastAsia="Calibri"/>
                                          <w:b/>
                                          <w:szCs w:val="24"/>
                                          <w:lang w:eastAsia="lt-LT"/>
                                        </w:rPr>
                                        <w:t>Nacionalinių, valstybinių ir savivaldybių teatrų ir koncertinių įstaigų</w:t>
                                      </w:r>
                                      <w:r>
                                        <w:rPr>
                                          <w:rFonts w:eastAsia="Calibri"/>
                                          <w:szCs w:val="24"/>
                                          <w:lang w:eastAsia="lt-LT"/>
                                        </w:rPr>
                                        <w:t xml:space="preserve"> </w:t>
                                      </w:r>
                                      <w:r>
                                        <w:rPr>
                                          <w:rFonts w:eastAsia="Calibri"/>
                                          <w:b/>
                                          <w:szCs w:val="24"/>
                                          <w:lang w:eastAsia="lt-LT"/>
                                        </w:rPr>
                                        <w:t>darbuotojų darbo santykių reglamentavimo ypatumai</w:t>
                                      </w:r>
                                    </w:sdtContent>
                                  </w:sdt>
                                </w:p>
                                <w:sdt>
                                  <w:sdtPr>
                                    <w:alias w:val="12 str. 1 d."/>
                                    <w:tag w:val="part_b7ae1e0aa1e84b2bafd2da82b6040e7f"/>
                                    <w:lock w:val="sdtLocked"/>
                                    <w:richText/>
                                  </w:sdtPr>
                                  <w:sdtContent>
                                    <w:p>
                                      <w:pPr>
                                        <w:ind w:firstLine="624"/>
                                        <w:jc w:val="both"/>
                                        <w:rPr>
                                          <w:rFonts w:eastAsia="Calibri"/>
                                          <w:szCs w:val="24"/>
                                          <w:lang w:eastAsia="lt-LT"/>
                                        </w:rPr>
                                      </w:pPr>
                                      <w:sdt>
                                        <w:sdtPr>
                                          <w:alias w:val="Numeris"/>
                                          <w:tag w:val="nr_b7ae1e0aa1e84b2bafd2da82b6040e7f"/>
                                          <w:lock w:val="sdtLocked"/>
                                          <w:richText/>
                                        </w:sdtPr>
                                        <w:sdtContent>
                                          <w:r>
                                            <w:rPr>
                                              <w:rFonts w:eastAsia="Calibri"/>
                                              <w:szCs w:val="24"/>
                                              <w:lang w:eastAsia="lt-LT"/>
                                            </w:rPr>
                                            <w:t>1</w:t>
                                          </w:r>
                                        </w:sdtContent>
                                      </w:sdt>
                                      <w:r>
                                        <w:rPr>
                                          <w:rFonts w:eastAsia="Calibri"/>
                                          <w:szCs w:val="24"/>
                                          <w:lang w:eastAsia="lt-LT"/>
                                        </w:rPr>
                                        <w:t>. Nacionalinių, valstybinių ir savivaldybių teatrų ir koncertinių įstaigų vadovai priimami į pareigas konkurso būdu Vyriausybės nustatyta tvarka.</w:t>
                                      </w:r>
                                    </w:p>
                                  </w:sdtContent>
                                </w:sdt>
                                <w:sdt>
                                  <w:sdtPr>
                                    <w:alias w:val="12 str. 2 d."/>
                                    <w:tag w:val="part_1c07aa41e1e649c4b80aeb2e7511cacc"/>
                                    <w:lock w:val="sdtLocked"/>
                                    <w:richText/>
                                  </w:sdtPr>
                                  <w:sdtContent>
                                    <w:p>
                                      <w:pPr>
                                        <w:ind w:firstLine="624"/>
                                        <w:jc w:val="both"/>
                                        <w:rPr>
                                          <w:rFonts w:eastAsia="Calibri"/>
                                          <w:szCs w:val="24"/>
                                          <w:lang w:eastAsia="lt-LT"/>
                                        </w:rPr>
                                      </w:pPr>
                                      <w:sdt>
                                        <w:sdtPr>
                                          <w:alias w:val="Numeris"/>
                                          <w:tag w:val="nr_1c07aa41e1e649c4b80aeb2e7511cacc"/>
                                          <w:lock w:val="sdtLocked"/>
                                          <w:richText/>
                                        </w:sdtPr>
                                        <w:sdtContent>
                                          <w:r>
                                            <w:rPr>
                                              <w:rFonts w:eastAsia="Calibri"/>
                                              <w:szCs w:val="24"/>
                                              <w:lang w:eastAsia="lt-LT"/>
                                            </w:rPr>
                                            <w:t>2</w:t>
                                          </w:r>
                                        </w:sdtContent>
                                      </w:sdt>
                                      <w:r>
                                        <w:rPr>
                                          <w:rFonts w:eastAsia="Calibri"/>
                                          <w:szCs w:val="24"/>
                                          <w:lang w:eastAsia="lt-LT"/>
                                        </w:rPr>
                                        <w:t xml:space="preserve">. Kultūros ministras nustato nacionalinio, valstybinio ir savivaldybės teatro ir koncertinės įstaigos vadovui ir meno vadovui keliamus kvalifikacinius reikalavimus. </w:t>
                                      </w:r>
                                    </w:p>
                                  </w:sdtContent>
                                </w:sdt>
                                <w:sdt>
                                  <w:sdtPr>
                                    <w:alias w:val="12 str. 3 d."/>
                                    <w:tag w:val="part_e770c89f10d7470da7dfd6ae4526beef"/>
                                    <w:lock w:val="sdtLocked"/>
                                    <w:richText/>
                                  </w:sdtPr>
                                  <w:sdtContent>
                                    <w:p>
                                      <w:pPr>
                                        <w:ind w:right="-1" w:firstLine="624"/>
                                        <w:jc w:val="both"/>
                                        <w:rPr>
                                          <w:rFonts w:eastAsia="Calibri"/>
                                          <w:bCs/>
                                          <w:szCs w:val="24"/>
                                          <w:lang w:eastAsia="lt-LT"/>
                                        </w:rPr>
                                      </w:pPr>
                                      <w:sdt>
                                        <w:sdtPr>
                                          <w:alias w:val="Numeris"/>
                                          <w:tag w:val="nr_e770c89f10d7470da7dfd6ae4526beef"/>
                                          <w:lock w:val="sdtLocked"/>
                                          <w:richText/>
                                        </w:sdtPr>
                                        <w:sdtContent>
                                          <w:r>
                                            <w:rPr>
                                              <w:rFonts w:eastAsia="Calibri"/>
                                              <w:szCs w:val="24"/>
                                              <w:lang w:eastAsia="lt-LT"/>
                                            </w:rPr>
                                            <w:t>3</w:t>
                                          </w:r>
                                        </w:sdtContent>
                                      </w:sdt>
                                      <w:r>
                                        <w:rPr>
                                          <w:rFonts w:eastAsia="Calibri"/>
                                          <w:szCs w:val="24"/>
                                          <w:lang w:eastAsia="lt-LT"/>
                                        </w:rPr>
                                        <w:t xml:space="preserve">. Su konkursą laimėjusiu nacionalinio, valstybinio ir savivaldybės teatro ir koncertinės įstaigos vadovu sudaroma darbo sutartis penkeriems metams. </w:t>
                                      </w:r>
                                    </w:p>
                                  </w:sdtContent>
                                </w:sdt>
                                <w:sdt>
                                  <w:sdtPr>
                                    <w:alias w:val="12 str. 4 d."/>
                                    <w:tag w:val="part_48b1098bc94a42f5b91a491b781b6b76"/>
                                    <w:lock w:val="sdtLocked"/>
                                    <w:richText/>
                                  </w:sdtPr>
                                  <w:sdtContent>
                                    <w:p>
                                      <w:pPr>
                                        <w:ind w:firstLine="624"/>
                                        <w:jc w:val="both"/>
                                        <w:rPr>
                                          <w:rFonts w:eastAsia="Calibri"/>
                                          <w:szCs w:val="24"/>
                                          <w:lang w:eastAsia="lt-LT"/>
                                        </w:rPr>
                                      </w:pPr>
                                      <w:sdt>
                                        <w:sdtPr>
                                          <w:alias w:val="Numeris"/>
                                          <w:tag w:val="nr_48b1098bc94a42f5b91a491b781b6b76"/>
                                          <w:lock w:val="sdtLocked"/>
                                          <w:richText/>
                                        </w:sdtPr>
                                        <w:sdtContent>
                                          <w:r>
                                            <w:rPr>
                                              <w:rFonts w:eastAsia="Calibri"/>
                                              <w:szCs w:val="24"/>
                                              <w:lang w:eastAsia="lt-LT"/>
                                            </w:rPr>
                                            <w:t>4</w:t>
                                          </w:r>
                                        </w:sdtContent>
                                      </w:sdt>
                                      <w:r>
                                        <w:rPr>
                                          <w:rFonts w:eastAsia="Calibri"/>
                                          <w:szCs w:val="24"/>
                                          <w:lang w:eastAsia="lt-LT"/>
                                        </w:rPr>
                                        <w:t xml:space="preserve">. Nacionalinio, valstybinio ir savivaldybės teatro ir koncertinės įstaigos vadovas, dirbantis pagal darbo sutartį, gali eiti šias pareigas neribotą kadencijų skaičių. </w:t>
                                      </w:r>
                                    </w:p>
                                  </w:sdtContent>
                                </w:sdt>
                                <w:sdt>
                                  <w:sdtPr>
                                    <w:alias w:val="12 str. 5 d."/>
                                    <w:tag w:val="part_a6aae0b7e9be4ab8aa8e4f576a11dd87"/>
                                    <w:lock w:val="sdtLocked"/>
                                    <w:richText/>
                                  </w:sdtPr>
                                  <w:sdtContent>
                                    <w:p>
                                      <w:pPr>
                                        <w:ind w:firstLine="624"/>
                                        <w:jc w:val="both"/>
                                        <w:rPr>
                                          <w:rFonts w:eastAsia="Calibri"/>
                                          <w:szCs w:val="24"/>
                                          <w:lang w:eastAsia="lt-LT"/>
                                        </w:rPr>
                                      </w:pPr>
                                      <w:sdt>
                                        <w:sdtPr>
                                          <w:alias w:val="Numeris"/>
                                          <w:tag w:val="nr_a6aae0b7e9be4ab8aa8e4f576a11dd87"/>
                                          <w:lock w:val="sdtLocked"/>
                                          <w:richText/>
                                        </w:sdtPr>
                                        <w:sdtContent>
                                          <w:r>
                                            <w:rPr>
                                              <w:rFonts w:eastAsia="Calibri"/>
                                              <w:szCs w:val="24"/>
                                              <w:lang w:eastAsia="lt-LT"/>
                                            </w:rPr>
                                            <w:t>5</w:t>
                                          </w:r>
                                        </w:sdtContent>
                                      </w:sdt>
                                      <w:r>
                                        <w:rPr>
                                          <w:rFonts w:eastAsia="Calibri"/>
                                          <w:szCs w:val="24"/>
                                          <w:lang w:eastAsia="lt-LT"/>
                                        </w:rPr>
                                        <w:t xml:space="preserve">. Savininko teises ir pareigas įgyvendinanti institucija </w:t>
                                      </w:r>
                                      <w:r>
                                        <w:rPr>
                                          <w:rFonts w:eastAsia="Calibri"/>
                                          <w:bCs/>
                                          <w:szCs w:val="24"/>
                                          <w:lang w:eastAsia="lt-LT"/>
                                        </w:rPr>
                                        <w:t xml:space="preserve">kiekvienais metais iki sausio 31 d. įvertina </w:t>
                                      </w:r>
                                      <w:r>
                                        <w:rPr>
                                          <w:rFonts w:eastAsia="Calibri"/>
                                          <w:szCs w:val="24"/>
                                          <w:lang w:eastAsia="lt-LT"/>
                                        </w:rPr>
                                        <w:t xml:space="preserve">nacionalinių, valstybinių ir savivaldybių teatrų ir koncertinių įstaigų </w:t>
                                      </w:r>
                                      <w:r>
                                        <w:rPr>
                                          <w:rFonts w:eastAsia="Calibri"/>
                                          <w:bCs/>
                                          <w:szCs w:val="24"/>
                                          <w:lang w:eastAsia="lt-LT"/>
                                        </w:rPr>
                                        <w:t xml:space="preserve">vadovų, dirbančių pagal darbo sutartis (išskyrus </w:t>
                                      </w:r>
                                      <w:r>
                                        <w:rPr>
                                          <w:rFonts w:eastAsia="Calibri"/>
                                          <w:szCs w:val="24"/>
                                          <w:lang w:eastAsia="lt-LT"/>
                                        </w:rPr>
                                        <w:t xml:space="preserve">nacionalinių, valstybinių ir savivaldybių teatrų ir koncertinių įstaigų </w:t>
                                      </w:r>
                                      <w:r>
                                        <w:rPr>
                                          <w:rFonts w:eastAsia="Calibri"/>
                                          <w:bCs/>
                                          <w:szCs w:val="24"/>
                                          <w:lang w:eastAsia="lt-LT"/>
                                        </w:rPr>
                                        <w:t>vadovus, dirbančius pagal darbo sutartis, kurie buvo priimti į pareigas praėjusiais metais, iki metų pabaigos likus mažiau negu 6 mėnesiams), veiklą už praėjusius metus pagal nustatytas metines užduotis, siektinus rezultatus ir vertinimo rodiklius</w:t>
                                      </w:r>
                                      <w:r>
                                        <w:rPr>
                                          <w:rFonts w:eastAsia="Calibri"/>
                                          <w:szCs w:val="24"/>
                                          <w:lang w:eastAsia="lt-LT"/>
                                        </w:rPr>
                                        <w:t xml:space="preserve">. Nacionalinio, valstybinio ir savivaldybės teatro ir koncertinės įstaigos </w:t>
                                      </w:r>
                                      <w:r>
                                        <w:rPr>
                                          <w:rFonts w:eastAsia="Calibri"/>
                                          <w:bCs/>
                                          <w:szCs w:val="24"/>
                                          <w:lang w:eastAsia="lt-LT"/>
                                        </w:rPr>
                                        <w:t xml:space="preserve">vadovo, dirbančio pagal darbo sutartį, veikla vertinama labai gerai, gerai ir nepatenkinamai savininko teises ir pareigas įgyvendinančios institucijos nustatyta tvarka. Jeigu </w:t>
                                      </w:r>
                                      <w:r>
                                        <w:rPr>
                                          <w:rFonts w:eastAsia="Calibri"/>
                                          <w:szCs w:val="24"/>
                                          <w:lang w:eastAsia="lt-LT"/>
                                        </w:rPr>
                                        <w:t xml:space="preserve">nacionalinio, valstybinio ir savivaldybės teatro ir koncertinės įstaigos </w:t>
                                      </w:r>
                                      <w:r>
                                        <w:rPr>
                                          <w:rFonts w:eastAsia="Calibri"/>
                                          <w:bCs/>
                                          <w:szCs w:val="24"/>
                                          <w:lang w:eastAsia="lt-LT"/>
                                        </w:rPr>
                                        <w:t xml:space="preserve">vadovo, dirbančio pagal darbo sutartį, veikla įvertinama nepatenkinamai du kartus iš eilės, </w:t>
                                      </w:r>
                                      <w:r>
                                        <w:rPr>
                                          <w:rFonts w:eastAsia="Calibri"/>
                                          <w:szCs w:val="24"/>
                                          <w:lang w:eastAsia="lt-LT"/>
                                        </w:rPr>
                                        <w:t xml:space="preserve">savininko teises ir pareigas įgyvendinanti institucija </w:t>
                                      </w:r>
                                      <w:r>
                                        <w:rPr>
                                          <w:rFonts w:eastAsia="Calibri"/>
                                          <w:bCs/>
                                          <w:szCs w:val="24"/>
                                          <w:lang w:eastAsia="lt-LT"/>
                                        </w:rPr>
                                        <w:t xml:space="preserve">priima sprendimą </w:t>
                                      </w:r>
                                      <w:r>
                                        <w:rPr>
                                          <w:rFonts w:eastAsia="Calibri"/>
                                          <w:szCs w:val="24"/>
                                          <w:lang w:eastAsia="lt-LT"/>
                                        </w:rPr>
                                        <w:t xml:space="preserve">nacionalinio, valstybinio ir savivaldybės teatro ir koncertinės įstaigos </w:t>
                                      </w:r>
                                      <w:r>
                                        <w:rPr>
                                          <w:rFonts w:eastAsia="Calibri"/>
                                          <w:bCs/>
                                          <w:szCs w:val="24"/>
                                          <w:lang w:eastAsia="lt-LT"/>
                                        </w:rPr>
                                        <w:t>vadovą, dirbantį pagal darbo sutartį, atleisti iš pareigų ir nutraukia su juo sudarytą darbo sutartį Darbo kodekso nustatyta tvarka.</w:t>
                                      </w:r>
                                      <w:r>
                                        <w:rPr>
                                          <w:rFonts w:eastAsia="Calibri"/>
                                          <w:szCs w:val="24"/>
                                          <w:lang w:eastAsia="lt-LT"/>
                                        </w:rPr>
                                        <w:t xml:space="preserve"> </w:t>
                                      </w:r>
                                    </w:p>
                                  </w:sdtContent>
                                </w:sdt>
                                <w:sdt>
                                  <w:sdtPr>
                                    <w:alias w:val="12 str. 6 d."/>
                                    <w:tag w:val="part_6dfb5ced5351455fa88751f01d02a728"/>
                                    <w:lock w:val="sdtLocked"/>
                                    <w:richText/>
                                  </w:sdtPr>
                                  <w:sdtContent>
                                    <w:p>
                                      <w:pPr>
                                        <w:ind w:firstLine="624"/>
                                        <w:jc w:val="both"/>
                                        <w:rPr>
                                          <w:rFonts w:eastAsia="Calibri"/>
                                          <w:szCs w:val="24"/>
                                          <w:lang w:eastAsia="lt-LT"/>
                                        </w:rPr>
                                      </w:pPr>
                                      <w:sdt>
                                        <w:sdtPr>
                                          <w:alias w:val="Numeris"/>
                                          <w:tag w:val="nr_6dfb5ced5351455fa88751f01d02a728"/>
                                          <w:lock w:val="sdtLocked"/>
                                          <w:richText/>
                                        </w:sdtPr>
                                        <w:sdtContent>
                                          <w:r>
                                            <w:rPr>
                                              <w:rFonts w:eastAsia="Calibri"/>
                                              <w:szCs w:val="24"/>
                                              <w:lang w:eastAsia="lt-LT"/>
                                            </w:rPr>
                                            <w:t>6</w:t>
                                          </w:r>
                                        </w:sdtContent>
                                      </w:sdt>
                                      <w:r>
                                        <w:rPr>
                                          <w:rFonts w:eastAsia="Calibri"/>
                                          <w:szCs w:val="24"/>
                                          <w:lang w:eastAsia="lt-LT"/>
                                        </w:rPr>
                                        <w:t xml:space="preserve">. Nacionalinio, valstybinio ir savivaldybės teatro ir koncertinės įstaigos kūrybiniai darbuotojai, dirbantys pagal neterminuotas ir terminuotas darbo sutartis, kultūros ministro nustatyta tvarka atestuojami kas treji metai, taip pat gali būti rengiamas šių darbuotojų neeilinis atestavimas. </w:t>
                                      </w:r>
                                    </w:p>
                                  </w:sdtContent>
                                </w:sdt>
                                <w:sdt>
                                  <w:sdtPr>
                                    <w:alias w:val="12 str. 7 d."/>
                                    <w:tag w:val="part_6754cd4b899941acb925e8ce59e248d7"/>
                                    <w:lock w:val="sdtLocked"/>
                                    <w:richText/>
                                  </w:sdtPr>
                                  <w:sdtContent>
                                    <w:p>
                                      <w:pPr>
                                        <w:ind w:firstLine="624"/>
                                        <w:jc w:val="both"/>
                                        <w:rPr>
                                          <w:rFonts w:eastAsia="Calibri"/>
                                          <w:bCs/>
                                          <w:szCs w:val="24"/>
                                          <w:lang w:eastAsia="lt-LT"/>
                                        </w:rPr>
                                      </w:pPr>
                                      <w:sdt>
                                        <w:sdtPr>
                                          <w:alias w:val="Numeris"/>
                                          <w:tag w:val="nr_6754cd4b899941acb925e8ce59e248d7"/>
                                          <w:lock w:val="sdtLocked"/>
                                          <w:richText/>
                                        </w:sdtPr>
                                        <w:sdtContent>
                                          <w:r>
                                            <w:rPr>
                                              <w:rFonts w:eastAsia="Calibri"/>
                                              <w:szCs w:val="24"/>
                                              <w:lang w:eastAsia="lt-LT"/>
                                            </w:rPr>
                                            <w:t>7</w:t>
                                          </w:r>
                                        </w:sdtContent>
                                      </w:sdt>
                                      <w:r>
                                        <w:rPr>
                                          <w:rFonts w:eastAsia="Calibri"/>
                                          <w:szCs w:val="24"/>
                                          <w:lang w:eastAsia="lt-LT"/>
                                        </w:rPr>
                                        <w:t>. Nacionalinio, valstybinio ir savivaldybės teatro ir koncertinės įstaigos kūrybinių darbuotojų atestavimas vykdomas vadovaujantis konstruktyvumo ir pozityvumo, atvirumo ir skaidrumo, objektyvumo, etiškumo ir nediskriminavimo principais</w:t>
                                      </w:r>
                                      <w:r>
                                        <w:rPr>
                                          <w:rFonts w:eastAsia="Calibri"/>
                                          <w:bCs/>
                                          <w:szCs w:val="24"/>
                                          <w:lang w:eastAsia="lt-LT"/>
                                        </w:rPr>
                                        <w:t>.</w:t>
                                      </w:r>
                                    </w:p>
                                  </w:sdtContent>
                                </w:sdt>
                                <w:sdt>
                                  <w:sdtPr>
                                    <w:alias w:val="12 str. 8 d."/>
                                    <w:tag w:val="part_34f8fb4d23e445ffa280dd51d78e1bc2"/>
                                    <w:lock w:val="sdtLocked"/>
                                    <w:richText/>
                                  </w:sdtPr>
                                  <w:sdtContent>
                                    <w:p>
                                      <w:pPr>
                                        <w:ind w:firstLine="624"/>
                                        <w:jc w:val="both"/>
                                        <w:rPr>
                                          <w:rFonts w:eastAsia="Calibri"/>
                                          <w:bCs/>
                                          <w:szCs w:val="24"/>
                                          <w:lang w:eastAsia="lt-LT"/>
                                        </w:rPr>
                                      </w:pPr>
                                      <w:sdt>
                                        <w:sdtPr>
                                          <w:alias w:val="Numeris"/>
                                          <w:tag w:val="nr_34f8fb4d23e445ffa280dd51d78e1bc2"/>
                                          <w:lock w:val="sdtLocked"/>
                                          <w:richText/>
                                        </w:sdtPr>
                                        <w:sdtContent>
                                          <w:r>
                                            <w:rPr>
                                              <w:rFonts w:eastAsia="Calibri"/>
                                              <w:szCs w:val="24"/>
                                              <w:lang w:eastAsia="lt-LT"/>
                                            </w:rPr>
                                            <w:t>8</w:t>
                                          </w:r>
                                        </w:sdtContent>
                                      </w:sdt>
                                      <w:r>
                                        <w:rPr>
                                          <w:rFonts w:eastAsia="Calibri"/>
                                          <w:szCs w:val="24"/>
                                          <w:lang w:eastAsia="lt-LT"/>
                                        </w:rPr>
                                        <w:t xml:space="preserve">. Nacionalinio, valstybinio ir savivaldybės teatro ir koncertinės įstaigos </w:t>
                                      </w:r>
                                      <w:r>
                                        <w:rPr>
                                          <w:rFonts w:eastAsia="Calibri"/>
                                          <w:bCs/>
                                          <w:szCs w:val="24"/>
                                          <w:lang w:eastAsia="lt-LT"/>
                                        </w:rPr>
                                        <w:t>kūrybinio darbuotojo veiklos atestavimo tikslas yra individualiai įvertinti kūrybinio darbuotojo:</w:t>
                                      </w:r>
                                    </w:p>
                                    <w:sdt>
                                      <w:sdtPr>
                                        <w:alias w:val="12 str. 8 d. 1 p."/>
                                        <w:tag w:val="part_e296032ed77f40c09ffb5b54d5417937"/>
                                        <w:lock w:val="sdtLocked"/>
                                        <w:richText/>
                                      </w:sdtPr>
                                      <w:sdtContent>
                                        <w:p>
                                          <w:pPr>
                                            <w:tabs>
                                              <w:tab w:val="left" w:pos="993"/>
                                            </w:tabs>
                                            <w:ind w:firstLine="624"/>
                                            <w:jc w:val="both"/>
                                            <w:rPr>
                                              <w:rFonts w:eastAsia="Calibri"/>
                                              <w:bCs/>
                                              <w:szCs w:val="24"/>
                                              <w:lang w:eastAsia="lt-LT"/>
                                            </w:rPr>
                                          </w:pPr>
                                          <w:sdt>
                                            <w:sdtPr>
                                              <w:alias w:val="Numeris"/>
                                              <w:tag w:val="nr_e296032ed77f40c09ffb5b54d5417937"/>
                                              <w:lock w:val="sdtLocked"/>
                                              <w:richText/>
                                            </w:sdtPr>
                                            <w:sdtContent>
                                              <w:r>
                                                <w:rPr>
                                                  <w:rFonts w:eastAsia="Calibri"/>
                                                  <w:bCs/>
                                                  <w:szCs w:val="24"/>
                                                  <w:lang w:eastAsia="lt-LT"/>
                                                </w:rPr>
                                                <w:t>1</w:t>
                                              </w:r>
                                            </w:sdtContent>
                                          </w:sdt>
                                          <w:r>
                                            <w:rPr>
                                              <w:rFonts w:eastAsia="Calibri"/>
                                              <w:bCs/>
                                              <w:szCs w:val="24"/>
                                              <w:lang w:eastAsia="lt-LT"/>
                                            </w:rPr>
                                            <w:t>)</w:t>
                                            <w:tab/>
                                            <w:t>gebėjimus atlikti pareigybės aprašyme nustatytas funkcijas;</w:t>
                                          </w:r>
                                        </w:p>
                                      </w:sdtContent>
                                    </w:sdt>
                                    <w:sdt>
                                      <w:sdtPr>
                                        <w:alias w:val="12 str. 8 d. 2 p."/>
                                        <w:tag w:val="part_bd2743c75a0c4e15867a42f8a7f345ce"/>
                                        <w:lock w:val="sdtLocked"/>
                                        <w:richText/>
                                      </w:sdtPr>
                                      <w:sdtContent>
                                        <w:p>
                                          <w:pPr>
                                            <w:tabs>
                                              <w:tab w:val="left" w:pos="993"/>
                                            </w:tabs>
                                            <w:ind w:firstLine="624"/>
                                            <w:jc w:val="both"/>
                                            <w:rPr>
                                              <w:rFonts w:eastAsia="Calibri"/>
                                              <w:bCs/>
                                              <w:szCs w:val="24"/>
                                              <w:lang w:eastAsia="lt-LT"/>
                                            </w:rPr>
                                          </w:pPr>
                                          <w:sdt>
                                            <w:sdtPr>
                                              <w:alias w:val="Numeris"/>
                                              <w:tag w:val="nr_bd2743c75a0c4e15867a42f8a7f345ce"/>
                                              <w:lock w:val="sdtLocked"/>
                                              <w:richText/>
                                            </w:sdtPr>
                                            <w:sdtContent>
                                              <w:r>
                                                <w:rPr>
                                                  <w:rFonts w:eastAsia="Calibri"/>
                                                  <w:bCs/>
                                                  <w:szCs w:val="24"/>
                                                  <w:lang w:eastAsia="lt-LT"/>
                                                </w:rPr>
                                                <w:t>2</w:t>
                                              </w:r>
                                            </w:sdtContent>
                                          </w:sdt>
                                          <w:r>
                                            <w:rPr>
                                              <w:rFonts w:eastAsia="Calibri"/>
                                              <w:bCs/>
                                              <w:szCs w:val="24"/>
                                              <w:lang w:eastAsia="lt-LT"/>
                                            </w:rPr>
                                            <w:t>)</w:t>
                                            <w:tab/>
                                            <w:t>metinių užduočių rezultatus;</w:t>
                                          </w:r>
                                        </w:p>
                                      </w:sdtContent>
                                    </w:sdt>
                                    <w:sdt>
                                      <w:sdtPr>
                                        <w:alias w:val="12 str. 8 d. 3 p."/>
                                        <w:tag w:val="part_6675a4221f644a36b830173aba2569fb"/>
                                        <w:lock w:val="sdtLocked"/>
                                        <w:richText/>
                                      </w:sdtPr>
                                      <w:sdtContent>
                                        <w:p>
                                          <w:pPr>
                                            <w:ind w:firstLine="624"/>
                                            <w:jc w:val="both"/>
                                            <w:rPr>
                                              <w:rFonts w:eastAsia="Calibri"/>
                                              <w:bCs/>
                                              <w:szCs w:val="24"/>
                                              <w:lang w:eastAsia="lt-LT"/>
                                            </w:rPr>
                                          </w:pPr>
                                          <w:sdt>
                                            <w:sdtPr>
                                              <w:alias w:val="Numeris"/>
                                              <w:tag w:val="nr_6675a4221f644a36b830173aba2569fb"/>
                                              <w:lock w:val="sdtLocked"/>
                                              <w:richText/>
                                            </w:sdtPr>
                                            <w:sdtContent>
                                              <w:r>
                                                <w:rPr>
                                                  <w:rFonts w:eastAsia="Calibri"/>
                                                  <w:bCs/>
                                                  <w:szCs w:val="24"/>
                                                  <w:lang w:eastAsia="lt-LT"/>
                                                </w:rPr>
                                                <w:t>3</w:t>
                                              </w:r>
                                            </w:sdtContent>
                                          </w:sdt>
                                          <w:r>
                                            <w:rPr>
                                              <w:rFonts w:eastAsia="Calibri"/>
                                              <w:bCs/>
                                              <w:szCs w:val="24"/>
                                              <w:lang w:eastAsia="lt-LT"/>
                                            </w:rPr>
                                            <w:t xml:space="preserve">) </w:t>
                                          </w:r>
                                          <w:r>
                                            <w:rPr>
                                              <w:szCs w:val="24"/>
                                            </w:rPr>
                                            <w:t>dalykines ir asmenines savybes.</w:t>
                                          </w:r>
                                        </w:p>
                                      </w:sdtContent>
                                    </w:sdt>
                                  </w:sdtContent>
                                </w:sdt>
                                <w:sdt>
                                  <w:sdtPr>
                                    <w:alias w:val="12 str. 9 d."/>
                                    <w:tag w:val="part_af51772d35254395aeed3c6cf9b1c434"/>
                                    <w:lock w:val="sdtLocked"/>
                                    <w:richText/>
                                  </w:sdtPr>
                                  <w:sdtContent>
                                    <w:p>
                                      <w:pPr>
                                        <w:ind w:firstLine="624"/>
                                        <w:jc w:val="both"/>
                                        <w:rPr>
                                          <w:rFonts w:eastAsia="Calibri"/>
                                          <w:bCs/>
                                          <w:szCs w:val="24"/>
                                          <w:lang w:eastAsia="lt-LT"/>
                                        </w:rPr>
                                      </w:pPr>
                                      <w:sdt>
                                        <w:sdtPr>
                                          <w:alias w:val="Numeris"/>
                                          <w:tag w:val="nr_af51772d35254395aeed3c6cf9b1c434"/>
                                          <w:lock w:val="sdtLocked"/>
                                          <w:richText/>
                                        </w:sdtPr>
                                        <w:sdtContent>
                                          <w:r>
                                            <w:rPr>
                                              <w:rFonts w:eastAsia="Calibri"/>
                                              <w:szCs w:val="24"/>
                                              <w:lang w:eastAsia="lt-LT"/>
                                            </w:rPr>
                                            <w:t>9</w:t>
                                          </w:r>
                                        </w:sdtContent>
                                      </w:sdt>
                                      <w:r>
                                        <w:rPr>
                                          <w:rFonts w:eastAsia="Calibri"/>
                                          <w:szCs w:val="24"/>
                                          <w:lang w:eastAsia="lt-LT"/>
                                        </w:rPr>
                                        <w:t xml:space="preserve">. Nacionalinio, valstybinio ir savivaldybės teatro ir koncertinės įstaigos </w:t>
                                      </w:r>
                                      <w:r>
                                        <w:rPr>
                                          <w:rFonts w:eastAsia="Calibri"/>
                                          <w:bCs/>
                                          <w:szCs w:val="24"/>
                                          <w:lang w:eastAsia="lt-LT"/>
                                        </w:rPr>
                                        <w:t xml:space="preserve">kūrybinio darbuotojo veikla gali būti vertinama </w:t>
                                      </w:r>
                                      <w:r>
                                        <w:rPr>
                                          <w:rFonts w:eastAsia="Calibri"/>
                                          <w:szCs w:val="24"/>
                                          <w:lang w:eastAsia="lt-LT"/>
                                        </w:rPr>
                                        <w:t>labai gerai, gerai arba nepatenkinamai</w:t>
                                      </w:r>
                                      <w:r>
                                        <w:rPr>
                                          <w:rFonts w:eastAsia="Calibri"/>
                                          <w:bCs/>
                                          <w:szCs w:val="24"/>
                                          <w:lang w:eastAsia="lt-LT"/>
                                        </w:rPr>
                                        <w:t xml:space="preserve">. Jeigu </w:t>
                                      </w:r>
                                      <w:r>
                                        <w:rPr>
                                          <w:rFonts w:eastAsia="Calibri"/>
                                          <w:szCs w:val="24"/>
                                          <w:lang w:eastAsia="lt-LT"/>
                                        </w:rPr>
                                        <w:t xml:space="preserve">nacionalinio, valstybinio ir savivaldybės teatro ir koncertinės įstaigos </w:t>
                                      </w:r>
                                      <w:r>
                                        <w:rPr>
                                          <w:rFonts w:eastAsia="Calibri"/>
                                          <w:bCs/>
                                          <w:szCs w:val="24"/>
                                          <w:lang w:eastAsia="lt-LT"/>
                                        </w:rPr>
                                        <w:t xml:space="preserve">kūrybinio darbuotojo veikla įvertinama nepatenkinamai du kartus iš eilės, </w:t>
                                      </w:r>
                                      <w:r>
                                        <w:rPr>
                                          <w:rFonts w:eastAsia="Calibri"/>
                                          <w:szCs w:val="24"/>
                                          <w:lang w:eastAsia="lt-LT"/>
                                        </w:rPr>
                                        <w:t xml:space="preserve">nacionalinio, valstybinio ir savivaldybės teatro ir koncertinės įstaigos </w:t>
                                      </w:r>
                                      <w:r>
                                        <w:rPr>
                                          <w:rFonts w:eastAsia="Calibri"/>
                                          <w:bCs/>
                                          <w:szCs w:val="24"/>
                                          <w:lang w:eastAsia="lt-LT"/>
                                        </w:rPr>
                                        <w:t>vadovas priima sprendimą kūrybinį darbuotoją atleisti iš pareigų ir nutraukia su juo sudarytą darbo sutartį Darbo kodekso nustatyta tvarka.</w:t>
                                      </w:r>
                                    </w:p>
                                    <w:p>
                                      <w:pPr>
                                        <w:tabs>
                                          <w:tab w:val="num" w:pos="709"/>
                                        </w:tabs>
                                        <w:ind w:firstLine="624"/>
                                        <w:jc w:val="both"/>
                                        <w:rPr>
                                          <w:szCs w:val="24"/>
                                        </w:rPr>
                                      </w:pPr>
                                    </w:p>
                                  </w:sdtContent>
                                </w:sdt>
                              </w:sdtContent>
                            </w:sdt>
                            <w:sdt>
                              <w:sdtPr>
                                <w:alias w:val="13 str."/>
                                <w:tag w:val="part_7d5a42b0bc884fc3be9f7bb673e416c4"/>
                                <w:lock w:val="sdtLocked"/>
                                <w:richText/>
                              </w:sdtPr>
                              <w:sdtContent>
                                <w:p>
                                  <w:pPr>
                                    <w:ind w:firstLine="624"/>
                                    <w:jc w:val="both"/>
                                    <w:rPr>
                                      <w:rFonts w:eastAsia="Calibri"/>
                                      <w:b/>
                                      <w:szCs w:val="24"/>
                                      <w:lang w:eastAsia="lt-LT"/>
                                    </w:rPr>
                                  </w:pPr>
                                  <w:sdt>
                                    <w:sdtPr>
                                      <w:alias w:val="Numeris"/>
                                      <w:tag w:val="nr_7d5a42b0bc884fc3be9f7bb673e416c4"/>
                                      <w:lock w:val="sdtLocked"/>
                                      <w:richText/>
                                    </w:sdtPr>
                                    <w:sdtContent>
                                      <w:r>
                                        <w:rPr>
                                          <w:rFonts w:eastAsia="Calibri"/>
                                          <w:b/>
                                          <w:szCs w:val="24"/>
                                          <w:lang w:eastAsia="lt-LT"/>
                                        </w:rPr>
                                        <w:t>13</w:t>
                                      </w:r>
                                    </w:sdtContent>
                                  </w:sdt>
                                  <w:r>
                                    <w:rPr>
                                      <w:rFonts w:eastAsia="Calibri"/>
                                      <w:b/>
                                      <w:szCs w:val="24"/>
                                      <w:lang w:eastAsia="lt-LT"/>
                                    </w:rPr>
                                    <w:t xml:space="preserve"> straipsnis. </w:t>
                                  </w:r>
                                  <w:sdt>
                                    <w:sdtPr>
                                      <w:alias w:val="Pavadinimas"/>
                                      <w:tag w:val="title_7d5a42b0bc884fc3be9f7bb673e416c4"/>
                                      <w:lock w:val="sdtLocked"/>
                                      <w:richText/>
                                    </w:sdtPr>
                                    <w:sdtContent>
                                      <w:r>
                                        <w:rPr>
                                          <w:rFonts w:eastAsia="Calibri"/>
                                          <w:b/>
                                          <w:szCs w:val="24"/>
                                          <w:lang w:eastAsia="lt-LT"/>
                                        </w:rPr>
                                        <w:t>Nacionalinių, valstybinių ir savivaldybių teatrų ir koncertinių įstaigų meno taryba</w:t>
                                      </w:r>
                                    </w:sdtContent>
                                  </w:sdt>
                                </w:p>
                                <w:sdt>
                                  <w:sdtPr>
                                    <w:alias w:val="13 str. 1 d."/>
                                    <w:tag w:val="part_653e12dc17d04ffbb8862bef5c144cd9"/>
                                    <w:lock w:val="sdtLocked"/>
                                    <w:richText/>
                                  </w:sdtPr>
                                  <w:sdtContent>
                                    <w:p>
                                      <w:pPr>
                                        <w:ind w:firstLine="624"/>
                                        <w:jc w:val="both"/>
                                        <w:rPr>
                                          <w:rFonts w:eastAsia="Calibri"/>
                                          <w:szCs w:val="24"/>
                                          <w:lang w:eastAsia="lt-LT"/>
                                        </w:rPr>
                                      </w:pPr>
                                      <w:sdt>
                                        <w:sdtPr>
                                          <w:alias w:val="Numeris"/>
                                          <w:tag w:val="nr_653e12dc17d04ffbb8862bef5c144cd9"/>
                                          <w:lock w:val="sdtLocked"/>
                                          <w:richText/>
                                        </w:sdtPr>
                                        <w:sdtContent>
                                          <w:r>
                                            <w:rPr>
                                              <w:rFonts w:eastAsia="Calibri"/>
                                              <w:szCs w:val="24"/>
                                              <w:lang w:eastAsia="lt-LT"/>
                                            </w:rPr>
                                            <w:t>1</w:t>
                                          </w:r>
                                        </w:sdtContent>
                                      </w:sdt>
                                      <w:r>
                                        <w:rPr>
                                          <w:rFonts w:eastAsia="Calibri"/>
                                          <w:szCs w:val="24"/>
                                          <w:lang w:eastAsia="lt-LT"/>
                                        </w:rPr>
                                        <w:t>. Nacionaliniame, valstybiniame ir savivaldybės teatre ir koncertinėje įstaigoje, nepriklausomai nuo jų teisinės formos, turi veikti kolegiali patariamojo balso teisę turinti meno taryba. Meno tarybai negali vadovauti teatro ir koncertinės įstaigos vadovas.</w:t>
                                      </w:r>
                                    </w:p>
                                  </w:sdtContent>
                                </w:sdt>
                                <w:sdt>
                                  <w:sdtPr>
                                    <w:alias w:val="13 str. 2 d."/>
                                    <w:tag w:val="part_0aae601206854bbebf070ba5e45d81b9"/>
                                    <w:lock w:val="sdtLocked"/>
                                    <w:richText/>
                                  </w:sdtPr>
                                  <w:sdtContent>
                                    <w:p>
                                      <w:pPr>
                                        <w:tabs>
                                          <w:tab w:val="left" w:pos="9498"/>
                                        </w:tabs>
                                        <w:ind w:firstLine="624"/>
                                        <w:jc w:val="both"/>
                                        <w:rPr>
                                          <w:szCs w:val="24"/>
                                        </w:rPr>
                                      </w:pPr>
                                      <w:sdt>
                                        <w:sdtPr>
                                          <w:alias w:val="Numeris"/>
                                          <w:tag w:val="nr_0aae601206854bbebf070ba5e45d81b9"/>
                                          <w:lock w:val="sdtLocked"/>
                                          <w:richText/>
                                        </w:sdtPr>
                                        <w:sdtContent>
                                          <w:r>
                                            <w:rPr>
                                              <w:szCs w:val="24"/>
                                            </w:rPr>
                                            <w:t>2</w:t>
                                          </w:r>
                                        </w:sdtContent>
                                      </w:sdt>
                                      <w:r>
                                        <w:rPr>
                                          <w:szCs w:val="24"/>
                                        </w:rPr>
                                        <w:t>. Meno taryba sudaroma trejiems metams iš 5 ar 7 narių. Jeigu meno taryba sudaroma iš 5 narių, tai 1 narį siūlo įstaigos vadovas, 3 narius – kūrybinių darbuotojų kolektyvas ir 1 narį – savininko teises ir pareigas įgyvendinanti institucija. Jeigu meno taryba sudaroma iš 7 narių, tai 2 narius siūlo įstaigos vadovas, 4 narius – kūrybinių darbuotojų kolektyvas ir 1 narį – savininko teises ir pareigas įgyvendinanti institucija.</w:t>
                                      </w:r>
                                    </w:p>
                                  </w:sdtContent>
                                </w:sdt>
                                <w:sdt>
                                  <w:sdtPr>
                                    <w:alias w:val="13 str. 3 d."/>
                                    <w:tag w:val="part_ac744d4f4d834d73beb15cf641d29645"/>
                                    <w:lock w:val="sdtLocked"/>
                                    <w:richText/>
                                  </w:sdtPr>
                                  <w:sdtContent>
                                    <w:p>
                                      <w:pPr>
                                        <w:tabs>
                                          <w:tab w:val="left" w:pos="9498"/>
                                        </w:tabs>
                                        <w:ind w:firstLine="624"/>
                                        <w:jc w:val="both"/>
                                        <w:rPr>
                                          <w:szCs w:val="24"/>
                                        </w:rPr>
                                      </w:pPr>
                                      <w:sdt>
                                        <w:sdtPr>
                                          <w:alias w:val="Numeris"/>
                                          <w:tag w:val="nr_ac744d4f4d834d73beb15cf641d29645"/>
                                          <w:lock w:val="sdtLocked"/>
                                          <w:richText/>
                                        </w:sdtPr>
                                        <w:sdtContent>
                                          <w:r>
                                            <w:rPr>
                                              <w:szCs w:val="24"/>
                                            </w:rPr>
                                            <w:t>3</w:t>
                                          </w:r>
                                        </w:sdtContent>
                                      </w:sdt>
                                      <w:r>
                                        <w:rPr>
                                          <w:szCs w:val="24"/>
                                        </w:rPr>
                                        <w:t>. Nacionalinio, valstybinio ir savivaldybės teatro ir koncertinės įstaigos meno tarybos kompetencija, jos sudarymo ir darbo organizavimo tvarka, narių skaičius bei jų atšaukimo tvarka nustatoma šios įstaigos steigimo dokumentuose.</w:t>
                                      </w:r>
                                    </w:p>
                                  </w:sdtContent>
                                </w:sdt>
                                <w:sdt>
                                  <w:sdtPr>
                                    <w:alias w:val="13 str. 4 d."/>
                                    <w:tag w:val="part_55cf56b216f54eb1845fcd3961e8ced6"/>
                                    <w:lock w:val="sdtLocked"/>
                                    <w:richText/>
                                  </w:sdtPr>
                                  <w:sdtContent>
                                    <w:p>
                                      <w:pPr>
                                        <w:tabs>
                                          <w:tab w:val="left" w:pos="9498"/>
                                        </w:tabs>
                                        <w:ind w:firstLine="624"/>
                                        <w:jc w:val="both"/>
                                        <w:rPr>
                                          <w:szCs w:val="24"/>
                                        </w:rPr>
                                      </w:pPr>
                                      <w:sdt>
                                        <w:sdtPr>
                                          <w:alias w:val="Numeris"/>
                                          <w:tag w:val="nr_55cf56b216f54eb1845fcd3961e8ced6"/>
                                          <w:lock w:val="sdtLocked"/>
                                          <w:richText/>
                                        </w:sdtPr>
                                        <w:sdtContent>
                                          <w:r>
                                            <w:rPr>
                                              <w:szCs w:val="24"/>
                                            </w:rPr>
                                            <w:t>4</w:t>
                                          </w:r>
                                        </w:sdtContent>
                                      </w:sdt>
                                      <w:r>
                                        <w:rPr>
                                          <w:szCs w:val="24"/>
                                        </w:rPr>
                                        <w:t>. Nacionalinio, valstybinio ir savivaldybės teatro ir koncertinės įstaigos meno tarybos personalinę sudėtį teatro ar koncertinės įstaigos vadovo teikimu tvirtina savininko teises ir pareigas įgyvendinanti institucija.</w:t>
                                      </w:r>
                                    </w:p>
                                  </w:sdtContent>
                                </w:sdt>
                                <w:sdt>
                                  <w:sdtPr>
                                    <w:alias w:val="13 str. 5 d."/>
                                    <w:tag w:val="part_469d16384b0a4f67b9acbd81b63107e3"/>
                                    <w:lock w:val="sdtLocked"/>
                                    <w:richText/>
                                  </w:sdtPr>
                                  <w:sdtContent>
                                    <w:p>
                                      <w:pPr>
                                        <w:tabs>
                                          <w:tab w:val="left" w:pos="9498"/>
                                        </w:tabs>
                                        <w:ind w:firstLine="624"/>
                                        <w:jc w:val="both"/>
                                        <w:rPr>
                                          <w:szCs w:val="24"/>
                                        </w:rPr>
                                      </w:pPr>
                                      <w:sdt>
                                        <w:sdtPr>
                                          <w:alias w:val="Numeris"/>
                                          <w:tag w:val="nr_469d16384b0a4f67b9acbd81b63107e3"/>
                                          <w:lock w:val="sdtLocked"/>
                                          <w:richText/>
                                        </w:sdtPr>
                                        <w:sdtContent>
                                          <w:r>
                                            <w:rPr>
                                              <w:szCs w:val="24"/>
                                            </w:rPr>
                                            <w:t>5</w:t>
                                          </w:r>
                                        </w:sdtContent>
                                      </w:sdt>
                                      <w:r>
                                        <w:rPr>
                                          <w:szCs w:val="24"/>
                                        </w:rPr>
                                        <w:t xml:space="preserve">. Nacionalinio, valstybinio ir savivaldybės teatro ir koncertinės įstaigos meno taryba: </w:t>
                                      </w:r>
                                    </w:p>
                                    <w:sdt>
                                      <w:sdtPr>
                                        <w:alias w:val="13 str. 5 d. 1 p."/>
                                        <w:tag w:val="part_b0a6f7f291624215bf22dfd99f7958a6"/>
                                        <w:lock w:val="sdtLocked"/>
                                        <w:richText/>
                                      </w:sdtPr>
                                      <w:sdtContent>
                                        <w:p>
                                          <w:pPr>
                                            <w:tabs>
                                              <w:tab w:val="left" w:pos="9498"/>
                                            </w:tabs>
                                            <w:ind w:firstLine="624"/>
                                            <w:jc w:val="both"/>
                                            <w:rPr>
                                              <w:szCs w:val="24"/>
                                            </w:rPr>
                                          </w:pPr>
                                          <w:sdt>
                                            <w:sdtPr>
                                              <w:alias w:val="Numeris"/>
                                              <w:tag w:val="nr_b0a6f7f291624215bf22dfd99f7958a6"/>
                                              <w:lock w:val="sdtLocked"/>
                                              <w:richText/>
                                            </w:sdtPr>
                                            <w:sdtContent>
                                              <w:r>
                                                <w:rPr>
                                                  <w:szCs w:val="24"/>
                                                </w:rPr>
                                                <w:t>1</w:t>
                                              </w:r>
                                            </w:sdtContent>
                                          </w:sdt>
                                          <w:r>
                                            <w:rPr>
                                              <w:szCs w:val="24"/>
                                            </w:rPr>
                                            <w:t>) svarsto ir vertina metines kūrybinės veiklos programas bei jų įgyvendinimo rezultatus;</w:t>
                                          </w:r>
                                        </w:p>
                                      </w:sdtContent>
                                    </w:sdt>
                                    <w:sdt>
                                      <w:sdtPr>
                                        <w:alias w:val="13 str. 5 d. 2 p."/>
                                        <w:tag w:val="part_cdcf982abf3e449fa66649f253d24052"/>
                                        <w:lock w:val="sdtLocked"/>
                                        <w:richText/>
                                      </w:sdtPr>
                                      <w:sdtContent>
                                        <w:p>
                                          <w:pPr>
                                            <w:tabs>
                                              <w:tab w:val="left" w:pos="9498"/>
                                            </w:tabs>
                                            <w:ind w:firstLine="624"/>
                                            <w:jc w:val="both"/>
                                            <w:rPr>
                                              <w:szCs w:val="24"/>
                                            </w:rPr>
                                          </w:pPr>
                                          <w:sdt>
                                            <w:sdtPr>
                                              <w:alias w:val="Numeris"/>
                                              <w:tag w:val="nr_cdcf982abf3e449fa66649f253d24052"/>
                                              <w:lock w:val="sdtLocked"/>
                                              <w:richText/>
                                            </w:sdtPr>
                                            <w:sdtContent>
                                              <w:r>
                                                <w:rPr>
                                                  <w:szCs w:val="24"/>
                                                </w:rPr>
                                                <w:t>2</w:t>
                                              </w:r>
                                            </w:sdtContent>
                                          </w:sdt>
                                          <w:r>
                                            <w:rPr>
                                              <w:szCs w:val="24"/>
                                            </w:rPr>
                                            <w:t>) aptaria naujausius pastatymus, koncertines programas, kūrybinei veiklai reikšmingus kitus renginius bei kultūrinės edukacijos programas ir teikia pasiūlymus dėl jų meninės kokybės ir priežiūros;</w:t>
                                          </w:r>
                                        </w:p>
                                      </w:sdtContent>
                                    </w:sdt>
                                    <w:sdt>
                                      <w:sdtPr>
                                        <w:alias w:val="13 str. 5 d. 3 p."/>
                                        <w:tag w:val="part_2b84409feef24aa1a1e7d92903601367"/>
                                        <w:lock w:val="sdtLocked"/>
                                        <w:richText/>
                                      </w:sdtPr>
                                      <w:sdtContent>
                                        <w:p>
                                          <w:pPr>
                                            <w:tabs>
                                              <w:tab w:val="left" w:pos="9498"/>
                                            </w:tabs>
                                            <w:ind w:firstLine="624"/>
                                            <w:jc w:val="both"/>
                                            <w:rPr>
                                              <w:szCs w:val="24"/>
                                            </w:rPr>
                                          </w:pPr>
                                          <w:sdt>
                                            <w:sdtPr>
                                              <w:alias w:val="Numeris"/>
                                              <w:tag w:val="nr_2b84409feef24aa1a1e7d92903601367"/>
                                              <w:lock w:val="sdtLocked"/>
                                              <w:richText/>
                                            </w:sdtPr>
                                            <w:sdtContent>
                                              <w:r>
                                                <w:rPr>
                                                  <w:szCs w:val="24"/>
                                                </w:rPr>
                                                <w:t>3</w:t>
                                              </w:r>
                                            </w:sdtContent>
                                          </w:sdt>
                                          <w:r>
                                            <w:rPr>
                                              <w:szCs w:val="24"/>
                                            </w:rPr>
                                            <w:t>) svarsto gastrolių planus ir repertuarą;</w:t>
                                          </w:r>
                                        </w:p>
                                      </w:sdtContent>
                                    </w:sdt>
                                    <w:sdt>
                                      <w:sdtPr>
                                        <w:alias w:val="13 str. 5 d. 4 p."/>
                                        <w:tag w:val="part_25fe778aa9474cd59fdb7a15afc16cda"/>
                                        <w:lock w:val="sdtLocked"/>
                                        <w:richText/>
                                      </w:sdtPr>
                                      <w:sdtContent>
                                        <w:p>
                                          <w:pPr>
                                            <w:tabs>
                                              <w:tab w:val="left" w:pos="0"/>
                                              <w:tab w:val="left" w:pos="851"/>
                                              <w:tab w:val="left" w:pos="1276"/>
                                              <w:tab w:val="left" w:pos="9498"/>
                                            </w:tabs>
                                            <w:ind w:firstLine="624"/>
                                            <w:jc w:val="both"/>
                                            <w:rPr>
                                              <w:szCs w:val="24"/>
                                            </w:rPr>
                                          </w:pPr>
                                          <w:sdt>
                                            <w:sdtPr>
                                              <w:alias w:val="Numeris"/>
                                              <w:tag w:val="nr_25fe778aa9474cd59fdb7a15afc16cda"/>
                                              <w:lock w:val="sdtLocked"/>
                                              <w:richText/>
                                            </w:sdtPr>
                                            <w:sdtContent>
                                              <w:r>
                                                <w:rPr>
                                                  <w:szCs w:val="24"/>
                                                </w:rPr>
                                                <w:t>4</w:t>
                                              </w:r>
                                            </w:sdtContent>
                                          </w:sdt>
                                          <w:r>
                                            <w:rPr>
                                              <w:szCs w:val="24"/>
                                            </w:rPr>
                                            <w:t>) aptaria kūrybinių darbuotojų atestavimo klausimus;</w:t>
                                          </w:r>
                                        </w:p>
                                      </w:sdtContent>
                                    </w:sdt>
                                    <w:sdt>
                                      <w:sdtPr>
                                        <w:alias w:val="13 str. 5 d. 5 p."/>
                                        <w:tag w:val="part_4b10525b260a481eabf424dd2e1462f2"/>
                                        <w:lock w:val="sdtLocked"/>
                                        <w:richText/>
                                      </w:sdtPr>
                                      <w:sdtContent>
                                        <w:p>
                                          <w:pPr>
                                            <w:tabs>
                                              <w:tab w:val="left" w:pos="9498"/>
                                            </w:tabs>
                                            <w:ind w:firstLine="624"/>
                                            <w:jc w:val="both"/>
                                            <w:rPr>
                                              <w:szCs w:val="24"/>
                                            </w:rPr>
                                          </w:pPr>
                                          <w:sdt>
                                            <w:sdtPr>
                                              <w:alias w:val="Numeris"/>
                                              <w:tag w:val="nr_4b10525b260a481eabf424dd2e1462f2"/>
                                              <w:lock w:val="sdtLocked"/>
                                              <w:richText/>
                                            </w:sdtPr>
                                            <w:sdtContent>
                                              <w:r>
                                                <w:rPr>
                                                  <w:szCs w:val="24"/>
                                                </w:rPr>
                                                <w:t>5</w:t>
                                              </w:r>
                                            </w:sdtContent>
                                          </w:sdt>
                                          <w:r>
                                            <w:rPr>
                                              <w:szCs w:val="24"/>
                                            </w:rPr>
                                            <w:t xml:space="preserve">) svarsto biudžetinės įstaigos pertvarkymo į viešąją įstaigą klausimą; </w:t>
                                          </w:r>
                                        </w:p>
                                      </w:sdtContent>
                                    </w:sdt>
                                    <w:sdt>
                                      <w:sdtPr>
                                        <w:alias w:val="13 str. 5 d. 6 p."/>
                                        <w:tag w:val="part_a2a09e699e5d4192ba705c455f846fd8"/>
                                        <w:lock w:val="sdtLocked"/>
                                        <w:richText/>
                                      </w:sdtPr>
                                      <w:sdtContent>
                                        <w:p>
                                          <w:pPr>
                                            <w:tabs>
                                              <w:tab w:val="left" w:pos="9498"/>
                                            </w:tabs>
                                            <w:ind w:firstLine="624"/>
                                            <w:jc w:val="both"/>
                                            <w:rPr>
                                              <w:szCs w:val="24"/>
                                            </w:rPr>
                                          </w:pPr>
                                          <w:sdt>
                                            <w:sdtPr>
                                              <w:alias w:val="Numeris"/>
                                              <w:tag w:val="nr_a2a09e699e5d4192ba705c455f846fd8"/>
                                              <w:lock w:val="sdtLocked"/>
                                              <w:richText/>
                                            </w:sdtPr>
                                            <w:sdtContent>
                                              <w:r>
                                                <w:rPr>
                                                  <w:szCs w:val="24"/>
                                                </w:rPr>
                                                <w:t>6</w:t>
                                              </w:r>
                                            </w:sdtContent>
                                          </w:sdt>
                                          <w:r>
                                            <w:rPr>
                                              <w:szCs w:val="24"/>
                                            </w:rPr>
                                            <w:t>) aptaria kitus klausimus, nustatytus įstaigos steigimo dokumentuose.</w:t>
                                          </w:r>
                                        </w:p>
                                        <w:p>
                                          <w:pPr>
                                            <w:tabs>
                                              <w:tab w:val="left" w:pos="9498"/>
                                            </w:tabs>
                                            <w:ind w:firstLine="624"/>
                                            <w:jc w:val="both"/>
                                            <w:rPr>
                                              <w:rFonts w:eastAsia="Calibri"/>
                                              <w:b/>
                                              <w:szCs w:val="24"/>
                                              <w:lang w:eastAsia="lt-LT"/>
                                            </w:rPr>
                                          </w:pPr>
                                        </w:p>
                                      </w:sdtContent>
                                    </w:sdt>
                                  </w:sdtContent>
                                </w:sdt>
                              </w:sdtContent>
                            </w:sdt>
                            <w:sdt>
                              <w:sdtPr>
                                <w:alias w:val="14 str."/>
                                <w:tag w:val="part_e6d3336852f740adaddc61b4037b6dad"/>
                                <w:lock w:val="sdtLocked"/>
                                <w:richText/>
                              </w:sdtPr>
                              <w:sdtContent>
                                <w:p>
                                  <w:pPr>
                                    <w:tabs>
                                      <w:tab w:val="left" w:pos="9498"/>
                                    </w:tabs>
                                    <w:ind w:left="57" w:firstLine="624"/>
                                    <w:jc w:val="both"/>
                                    <w:rPr>
                                      <w:rFonts w:eastAsia="Calibri"/>
                                      <w:b/>
                                      <w:szCs w:val="24"/>
                                      <w:lang w:eastAsia="lt-LT"/>
                                    </w:rPr>
                                  </w:pPr>
                                  <w:sdt>
                                    <w:sdtPr>
                                      <w:alias w:val="Numeris"/>
                                      <w:tag w:val="nr_e6d3336852f740adaddc61b4037b6dad"/>
                                      <w:lock w:val="sdtLocked"/>
                                      <w:richText/>
                                    </w:sdtPr>
                                    <w:sdtContent>
                                      <w:r>
                                        <w:rPr>
                                          <w:rFonts w:eastAsia="Calibri"/>
                                          <w:b/>
                                          <w:bCs/>
                                          <w:color w:val="000000"/>
                                          <w:szCs w:val="24"/>
                                          <w:lang w:eastAsia="lt-LT"/>
                                        </w:rPr>
                                        <w:t>14</w:t>
                                      </w:r>
                                    </w:sdtContent>
                                  </w:sdt>
                                  <w:r>
                                    <w:rPr>
                                      <w:rFonts w:eastAsia="Calibri"/>
                                      <w:b/>
                                      <w:bCs/>
                                      <w:color w:val="000000"/>
                                      <w:szCs w:val="24"/>
                                      <w:lang w:eastAsia="lt-LT"/>
                                    </w:rPr>
                                    <w:t xml:space="preserve"> straipsnis.</w:t>
                                  </w:r>
                                  <w:r>
                                    <w:rPr>
                                      <w:rFonts w:eastAsia="Calibri"/>
                                      <w:b/>
                                      <w:szCs w:val="24"/>
                                      <w:lang w:eastAsia="lt-LT"/>
                                    </w:rPr>
                                    <w:t xml:space="preserve"> </w:t>
                                  </w:r>
                                  <w:sdt>
                                    <w:sdtPr>
                                      <w:alias w:val="Pavadinimas"/>
                                      <w:tag w:val="title_e6d3336852f740adaddc61b4037b6dad"/>
                                      <w:lock w:val="sdtLocked"/>
                                      <w:richText/>
                                    </w:sdtPr>
                                    <w:sdtContent>
                                      <w:r>
                                        <w:rPr>
                                          <w:rFonts w:eastAsia="Calibri"/>
                                          <w:b/>
                                          <w:szCs w:val="24"/>
                                          <w:lang w:eastAsia="lt-LT"/>
                                        </w:rPr>
                                        <w:t>Nacionalinių, valstybinių ir savivaldybių</w:t>
                                      </w:r>
                                      <w:r>
                                        <w:rPr>
                                          <w:rFonts w:eastAsia="Calibri"/>
                                          <w:szCs w:val="24"/>
                                          <w:lang w:eastAsia="lt-LT"/>
                                        </w:rPr>
                                        <w:t xml:space="preserve"> </w:t>
                                      </w:r>
                                      <w:r>
                                        <w:rPr>
                                          <w:rFonts w:eastAsia="Calibri"/>
                                          <w:b/>
                                          <w:szCs w:val="24"/>
                                          <w:lang w:eastAsia="lt-LT"/>
                                        </w:rPr>
                                        <w:t>teatrų ir koncertinių</w:t>
                                      </w:r>
                                      <w:r>
                                        <w:rPr>
                                          <w:rFonts w:eastAsia="Calibri"/>
                                          <w:b/>
                                          <w:bCs/>
                                          <w:color w:val="000000"/>
                                          <w:szCs w:val="24"/>
                                          <w:lang w:eastAsia="lt-LT"/>
                                        </w:rPr>
                                        <w:t xml:space="preserve"> įstaigų vadovų teisė dirbti kitą darbą</w:t>
                                      </w:r>
                                    </w:sdtContent>
                                  </w:sdt>
                                </w:p>
                                <w:sdt>
                                  <w:sdtPr>
                                    <w:alias w:val="14 str. 1 d."/>
                                    <w:tag w:val="part_3e1b5350b2864169b9b889f4c5bfe5c0"/>
                                    <w:lock w:val="sdtLocked"/>
                                    <w:richText/>
                                  </w:sdtPr>
                                  <w:sdtContent>
                                    <w:p>
                                      <w:pPr>
                                        <w:tabs>
                                          <w:tab w:val="left" w:pos="9498"/>
                                        </w:tabs>
                                        <w:ind w:left="57" w:firstLine="624"/>
                                        <w:jc w:val="both"/>
                                        <w:rPr>
                                          <w:rFonts w:eastAsia="Calibri"/>
                                          <w:szCs w:val="24"/>
                                          <w:lang w:eastAsia="lt-LT"/>
                                        </w:rPr>
                                      </w:pPr>
                                      <w:sdt>
                                        <w:sdtPr>
                                          <w:alias w:val="Numeris"/>
                                          <w:tag w:val="nr_3e1b5350b2864169b9b889f4c5bfe5c0"/>
                                          <w:lock w:val="sdtLocked"/>
                                          <w:richText/>
                                        </w:sdtPr>
                                        <w:sdtContent>
                                          <w:r>
                                            <w:rPr>
                                              <w:rFonts w:eastAsia="Calibri"/>
                                              <w:szCs w:val="24"/>
                                              <w:lang w:eastAsia="lt-LT"/>
                                            </w:rPr>
                                            <w:t>1</w:t>
                                          </w:r>
                                        </w:sdtContent>
                                      </w:sdt>
                                      <w:r>
                                        <w:rPr>
                                          <w:rFonts w:eastAsia="Calibri"/>
                                          <w:szCs w:val="24"/>
                                          <w:lang w:eastAsia="lt-LT"/>
                                        </w:rPr>
                                        <w:t>. Nacionalinio, valstybinio ir savivaldybės teatro ir koncertinės</w:t>
                                      </w:r>
                                      <w:r>
                                        <w:rPr>
                                          <w:rFonts w:eastAsia="Calibri"/>
                                          <w:b/>
                                          <w:bCs/>
                                          <w:szCs w:val="24"/>
                                          <w:lang w:eastAsia="lt-LT"/>
                                        </w:rPr>
                                        <w:t xml:space="preserve"> </w:t>
                                      </w:r>
                                      <w:r>
                                        <w:rPr>
                                          <w:rFonts w:eastAsia="Calibri"/>
                                          <w:szCs w:val="24"/>
                                          <w:lang w:eastAsia="lt-LT"/>
                                        </w:rPr>
                                        <w:t>įstaigos vadovui leidžiama dirbti kitą darbą ir gauti atlygį, jeigu tai:</w:t>
                                      </w:r>
                                    </w:p>
                                    <w:sdt>
                                      <w:sdtPr>
                                        <w:alias w:val="14 str. 1 d. 1 p."/>
                                        <w:tag w:val="part_77e1a5a038444297ac7e4b581775e77b"/>
                                        <w:lock w:val="sdtLocked"/>
                                        <w:richText/>
                                      </w:sdtPr>
                                      <w:sdtContent>
                                        <w:p>
                                          <w:pPr>
                                            <w:tabs>
                                              <w:tab w:val="left" w:pos="9498"/>
                                            </w:tabs>
                                            <w:ind w:left="57" w:firstLine="624"/>
                                            <w:jc w:val="both"/>
                                            <w:rPr>
                                              <w:rFonts w:eastAsia="Calibri"/>
                                              <w:szCs w:val="24"/>
                                              <w:lang w:eastAsia="lt-LT"/>
                                            </w:rPr>
                                          </w:pPr>
                                          <w:sdt>
                                            <w:sdtPr>
                                              <w:alias w:val="Numeris"/>
                                              <w:tag w:val="nr_77e1a5a038444297ac7e4b581775e77b"/>
                                              <w:lock w:val="sdtLocked"/>
                                              <w:richText/>
                                            </w:sdtPr>
                                            <w:sdtContent>
                                              <w:r>
                                                <w:rPr>
                                                  <w:rFonts w:eastAsia="Calibri"/>
                                                  <w:szCs w:val="24"/>
                                                  <w:lang w:eastAsia="lt-LT"/>
                                                </w:rPr>
                                                <w:t>1</w:t>
                                              </w:r>
                                            </w:sdtContent>
                                          </w:sdt>
                                          <w:r>
                                            <w:rPr>
                                              <w:rFonts w:eastAsia="Calibri"/>
                                              <w:szCs w:val="24"/>
                                              <w:lang w:eastAsia="lt-LT"/>
                                            </w:rPr>
                                            <w:t xml:space="preserve">) nesukelia viešųjų ir privačių interesų konflikto; </w:t>
                                          </w:r>
                                        </w:p>
                                      </w:sdtContent>
                                    </w:sdt>
                                    <w:sdt>
                                      <w:sdtPr>
                                        <w:alias w:val="14 str. 1 d. 2 p."/>
                                        <w:tag w:val="part_67dd68133f82483683a80ab2901b9314"/>
                                        <w:lock w:val="sdtLocked"/>
                                        <w:richText/>
                                      </w:sdtPr>
                                      <w:sdtContent>
                                        <w:p>
                                          <w:pPr>
                                            <w:tabs>
                                              <w:tab w:val="left" w:pos="9498"/>
                                            </w:tabs>
                                            <w:ind w:left="57" w:firstLine="624"/>
                                            <w:jc w:val="both"/>
                                            <w:rPr>
                                              <w:rFonts w:eastAsia="Calibri"/>
                                              <w:szCs w:val="24"/>
                                              <w:lang w:eastAsia="lt-LT"/>
                                            </w:rPr>
                                          </w:pPr>
                                          <w:sdt>
                                            <w:sdtPr>
                                              <w:alias w:val="Numeris"/>
                                              <w:tag w:val="nr_67dd68133f82483683a80ab2901b9314"/>
                                              <w:lock w:val="sdtLocked"/>
                                              <w:richText/>
                                            </w:sdtPr>
                                            <w:sdtContent>
                                              <w:r>
                                                <w:rPr>
                                                  <w:rFonts w:eastAsia="Calibri"/>
                                                  <w:szCs w:val="24"/>
                                                  <w:lang w:eastAsia="lt-LT"/>
                                                </w:rPr>
                                                <w:t>2</w:t>
                                              </w:r>
                                            </w:sdtContent>
                                          </w:sdt>
                                          <w:r>
                                            <w:rPr>
                                              <w:rFonts w:eastAsia="Calibri"/>
                                              <w:szCs w:val="24"/>
                                              <w:lang w:eastAsia="lt-LT"/>
                                            </w:rPr>
                                            <w:t>) nediskredituoja teatro ir koncertinės įstaigos autoriteto.</w:t>
                                          </w:r>
                                        </w:p>
                                      </w:sdtContent>
                                    </w:sdt>
                                  </w:sdtContent>
                                </w:sdt>
                                <w:sdt>
                                  <w:sdtPr>
                                    <w:alias w:val="14 str. 2 d."/>
                                    <w:tag w:val="part_e67202852a624997a77568fe16005288"/>
                                    <w:lock w:val="sdtLocked"/>
                                    <w:richText/>
                                  </w:sdtPr>
                                  <w:sdtContent>
                                    <w:p>
                                      <w:pPr>
                                        <w:tabs>
                                          <w:tab w:val="left" w:pos="9498"/>
                                        </w:tabs>
                                        <w:ind w:firstLine="624"/>
                                        <w:jc w:val="both"/>
                                        <w:rPr>
                                          <w:rFonts w:eastAsia="Calibri"/>
                                          <w:szCs w:val="24"/>
                                          <w:lang w:eastAsia="lt-LT"/>
                                        </w:rPr>
                                      </w:pPr>
                                      <w:sdt>
                                        <w:sdtPr>
                                          <w:alias w:val="Numeris"/>
                                          <w:tag w:val="nr_e67202852a624997a77568fe16005288"/>
                                          <w:lock w:val="sdtLocked"/>
                                          <w:richText/>
                                        </w:sdtPr>
                                        <w:sdtContent>
                                          <w:r>
                                            <w:rPr>
                                              <w:rFonts w:eastAsia="Calibri"/>
                                              <w:szCs w:val="24"/>
                                              <w:lang w:eastAsia="lt-LT"/>
                                            </w:rPr>
                                            <w:t>2</w:t>
                                          </w:r>
                                        </w:sdtContent>
                                      </w:sdt>
                                      <w:r>
                                        <w:rPr>
                                          <w:rFonts w:eastAsia="Calibri"/>
                                          <w:szCs w:val="24"/>
                                          <w:lang w:eastAsia="lt-LT"/>
                                        </w:rPr>
                                        <w:t xml:space="preserve">. Sprendimas dėl leidimo įstaigos vadovui dirbti kitą darbą priimamas savininko teises ir pareigas įgyvendinančios institucijos nustatyta tvarka. </w:t>
                                      </w:r>
                                    </w:p>
                                    <w:p>
                                      <w:pPr>
                                        <w:tabs>
                                          <w:tab w:val="left" w:pos="9498"/>
                                        </w:tabs>
                                        <w:ind w:left="57" w:firstLine="624"/>
                                        <w:jc w:val="both"/>
                                        <w:rPr>
                                          <w:rFonts w:eastAsia="Calibri"/>
                                          <w:szCs w:val="24"/>
                                          <w:lang w:eastAsia="lt-LT"/>
                                        </w:rPr>
                                      </w:pPr>
                                    </w:p>
                                  </w:sdtContent>
                                </w:sdt>
                              </w:sdtContent>
                            </w:sdt>
                            <w:sdt>
                              <w:sdtPr>
                                <w:alias w:val="15 str."/>
                                <w:tag w:val="part_58bdd35f0b974f32b5ae0faa6ac68473"/>
                                <w:lock w:val="sdtLocked"/>
                                <w:richText/>
                              </w:sdtPr>
                              <w:sdtContent>
                                <w:p>
                                  <w:pPr>
                                    <w:tabs>
                                      <w:tab w:val="left" w:pos="9498"/>
                                    </w:tabs>
                                    <w:ind w:left="57" w:firstLine="624"/>
                                    <w:jc w:val="both"/>
                                    <w:rPr>
                                      <w:rFonts w:eastAsia="Calibri"/>
                                      <w:b/>
                                      <w:szCs w:val="24"/>
                                      <w:lang w:eastAsia="lt-LT"/>
                                    </w:rPr>
                                  </w:pPr>
                                  <w:sdt>
                                    <w:sdtPr>
                                      <w:alias w:val="Numeris"/>
                                      <w:tag w:val="nr_58bdd35f0b974f32b5ae0faa6ac68473"/>
                                      <w:lock w:val="sdtLocked"/>
                                      <w:richText/>
                                    </w:sdtPr>
                                    <w:sdtContent>
                                      <w:r>
                                        <w:rPr>
                                          <w:rFonts w:eastAsia="Calibri"/>
                                          <w:b/>
                                          <w:szCs w:val="24"/>
                                          <w:lang w:eastAsia="lt-LT"/>
                                        </w:rPr>
                                        <w:t>15</w:t>
                                      </w:r>
                                    </w:sdtContent>
                                  </w:sdt>
                                  <w:r>
                                    <w:rPr>
                                      <w:rFonts w:eastAsia="Calibri"/>
                                      <w:b/>
                                      <w:szCs w:val="24"/>
                                      <w:lang w:eastAsia="lt-LT"/>
                                    </w:rPr>
                                    <w:t xml:space="preserve"> straipsnis. </w:t>
                                  </w:r>
                                  <w:sdt>
                                    <w:sdtPr>
                                      <w:alias w:val="Pavadinimas"/>
                                      <w:tag w:val="title_58bdd35f0b974f32b5ae0faa6ac68473"/>
                                      <w:lock w:val="sdtLocked"/>
                                      <w:richText/>
                                    </w:sdtPr>
                                    <w:sdtContent>
                                      <w:r>
                                        <w:rPr>
                                          <w:rFonts w:eastAsia="Calibri"/>
                                          <w:b/>
                                          <w:szCs w:val="24"/>
                                          <w:lang w:eastAsia="lt-LT"/>
                                        </w:rPr>
                                        <w:t>Profesionaliojo scenos meno įstaigos emeritas</w:t>
                                      </w:r>
                                    </w:sdtContent>
                                  </w:sdt>
                                </w:p>
                                <w:sdt>
                                  <w:sdtPr>
                                    <w:alias w:val="15 str. 1 d."/>
                                    <w:tag w:val="part_19778e187d2f40a1b70e9185a1f525e8"/>
                                    <w:lock w:val="sdtLocked"/>
                                    <w:richText/>
                                  </w:sdtPr>
                                  <w:sdtContent>
                                    <w:p>
                                      <w:pPr>
                                        <w:tabs>
                                          <w:tab w:val="left" w:pos="993"/>
                                          <w:tab w:val="left" w:pos="9498"/>
                                        </w:tabs>
                                        <w:ind w:firstLine="624"/>
                                        <w:jc w:val="both"/>
                                        <w:rPr>
                                          <w:szCs w:val="24"/>
                                          <w:lang w:eastAsia="lt-LT"/>
                                        </w:rPr>
                                      </w:pPr>
                                      <w:sdt>
                                        <w:sdtPr>
                                          <w:alias w:val="Numeris"/>
                                          <w:tag w:val="nr_19778e187d2f40a1b70e9185a1f525e8"/>
                                          <w:lock w:val="sdtLocked"/>
                                          <w:richText/>
                                        </w:sdtPr>
                                        <w:sdtContent>
                                          <w:r>
                                            <w:rPr>
                                              <w:szCs w:val="24"/>
                                              <w:lang w:eastAsia="lt-LT"/>
                                            </w:rPr>
                                            <w:t>1</w:t>
                                          </w:r>
                                        </w:sdtContent>
                                      </w:sdt>
                                      <w:r>
                                        <w:rPr>
                                          <w:szCs w:val="24"/>
                                          <w:lang w:eastAsia="lt-LT"/>
                                        </w:rPr>
                                        <w:t>.</w:t>
                                        <w:tab/>
                                        <w:t>Įžymiam menininkui, kultūros veikėjui, aktyviai dirbusiam, kūrusiam ir nutraukusiam darbo sutartį su nacionaliniu, valstybiniu ir savivaldybės teatru ir koncertine įstaiga, už nuopelnus Lietuvos menui ir kultūrai bei veiklą, kuri padėjo įgyvendinti įstaigos tikslus, įstaigos vadovas priima sprendimą suteikti profesionaliojo scenos meno įstaigos emerito vardą.</w:t>
                                      </w:r>
                                    </w:p>
                                  </w:sdtContent>
                                </w:sdt>
                                <w:sdt>
                                  <w:sdtPr>
                                    <w:alias w:val="15 str. 2 d."/>
                                    <w:tag w:val="part_e2d8b4cf94f846db96f1712133cfc4d5"/>
                                    <w:lock w:val="sdtLocked"/>
                                    <w:richText/>
                                  </w:sdtPr>
                                  <w:sdtContent>
                                    <w:p>
                                      <w:pPr>
                                        <w:tabs>
                                          <w:tab w:val="left" w:pos="993"/>
                                          <w:tab w:val="left" w:pos="9498"/>
                                        </w:tabs>
                                        <w:ind w:firstLine="624"/>
                                        <w:jc w:val="both"/>
                                        <w:rPr>
                                          <w:szCs w:val="24"/>
                                          <w:lang w:eastAsia="lt-LT"/>
                                        </w:rPr>
                                      </w:pPr>
                                      <w:sdt>
                                        <w:sdtPr>
                                          <w:alias w:val="Numeris"/>
                                          <w:tag w:val="nr_e2d8b4cf94f846db96f1712133cfc4d5"/>
                                          <w:lock w:val="sdtLocked"/>
                                          <w:richText/>
                                        </w:sdtPr>
                                        <w:sdtContent>
                                          <w:r>
                                            <w:rPr>
                                              <w:szCs w:val="24"/>
                                              <w:lang w:eastAsia="lt-LT"/>
                                            </w:rPr>
                                            <w:t>2</w:t>
                                          </w:r>
                                        </w:sdtContent>
                                      </w:sdt>
                                      <w:r>
                                        <w:rPr>
                                          <w:szCs w:val="24"/>
                                          <w:lang w:eastAsia="lt-LT"/>
                                        </w:rPr>
                                        <w:t>.</w:t>
                                        <w:tab/>
                                        <w:t>Profesionaliojo scenos meno įstaigos emeritui nacionalinio, valstybinio ir savivaldybės teatro ar koncertinės įstaigos vadovo nustatyta tvarka sudaromos sąlygos kelti šios įstaigos darbuotojų profesinį meistriškumą, konsultuoti įstaigos darbuotojus veiklos klausimais, dalyvauti šios įstaigos rengiamose kultūrinės edukacijos programose.</w:t>
                                      </w:r>
                                    </w:p>
                                  </w:sdtContent>
                                </w:sdt>
                                <w:sdt>
                                  <w:sdtPr>
                                    <w:alias w:val="15 str. 3 d."/>
                                    <w:tag w:val="part_84e0e4a2fea8481c899c1fd231de7d22"/>
                                    <w:lock w:val="sdtLocked"/>
                                    <w:richText/>
                                  </w:sdtPr>
                                  <w:sdtContent>
                                    <w:p>
                                      <w:pPr>
                                        <w:tabs>
                                          <w:tab w:val="left" w:pos="993"/>
                                          <w:tab w:val="left" w:pos="9498"/>
                                        </w:tabs>
                                        <w:ind w:left="57" w:firstLine="624"/>
                                        <w:jc w:val="both"/>
                                        <w:rPr>
                                          <w:szCs w:val="24"/>
                                        </w:rPr>
                                      </w:pPr>
                                      <w:sdt>
                                        <w:sdtPr>
                                          <w:alias w:val="Numeris"/>
                                          <w:tag w:val="nr_84e0e4a2fea8481c899c1fd231de7d22"/>
                                          <w:lock w:val="sdtLocked"/>
                                          <w:richText/>
                                        </w:sdtPr>
                                        <w:sdtContent>
                                          <w:r>
                                            <w:rPr>
                                              <w:szCs w:val="24"/>
                                            </w:rPr>
                                            <w:t>3</w:t>
                                          </w:r>
                                        </w:sdtContent>
                                      </w:sdt>
                                      <w:r>
                                        <w:rPr>
                                          <w:szCs w:val="24"/>
                                        </w:rPr>
                                        <w:t>.</w:t>
                                        <w:tab/>
                                      </w:r>
                                      <w:r>
                                        <w:rPr>
                                          <w:szCs w:val="24"/>
                                          <w:lang w:eastAsia="lt-LT"/>
                                        </w:rPr>
                                        <w:t>Profesionaliojo scenos meno įstaigos emeritas iš įstaigos gali gauti autorinį atlyginimą ar atlygį pagal intelektinių paslaugų sutartį.</w:t>
                                      </w:r>
                                    </w:p>
                                    <w:p>
                                      <w:pPr>
                                        <w:tabs>
                                          <w:tab w:val="left" w:pos="993"/>
                                          <w:tab w:val="left" w:pos="9498"/>
                                        </w:tabs>
                                        <w:ind w:left="709" w:firstLine="624"/>
                                        <w:jc w:val="both"/>
                                        <w:rPr>
                                          <w:szCs w:val="24"/>
                                        </w:rPr>
                                      </w:pPr>
                                    </w:p>
                                  </w:sdtContent>
                                </w:sdt>
                              </w:sdtContent>
                            </w:sdt>
                          </w:sdtContent>
                        </w:sdt>
                        <w:sdt>
                          <w:sdtPr>
                            <w:alias w:val="skyrius"/>
                            <w:tag w:val="part_62d890fe34df4cd7b4015e40ff0d51d0"/>
                            <w:lock w:val="sdtLocked"/>
                            <w:richText/>
                          </w:sdtPr>
                          <w:sdtContent>
                            <w:p>
                              <w:pPr>
                                <w:keepNext/>
                                <w:tabs>
                                  <w:tab w:val="left" w:pos="9498"/>
                                </w:tabs>
                                <w:ind w:left="57" w:firstLine="624"/>
                                <w:contextualSpacing/>
                                <w:jc w:val="center"/>
                                <w:rPr>
                                  <w:b/>
                                  <w:szCs w:val="24"/>
                                </w:rPr>
                              </w:pPr>
                              <w:sdt>
                                <w:sdtPr>
                                  <w:alias w:val="Numeris"/>
                                  <w:tag w:val="nr_62d890fe34df4cd7b4015e40ff0d51d0"/>
                                  <w:lock w:val="sdtLocked"/>
                                  <w:richText/>
                                </w:sdtPr>
                                <w:sdtContent>
                                  <w:r>
                                    <w:rPr>
                                      <w:b/>
                                      <w:bCs/>
                                      <w:szCs w:val="24"/>
                                    </w:rPr>
                                    <w:t>V</w:t>
                                  </w:r>
                                </w:sdtContent>
                              </w:sdt>
                              <w:r>
                                <w:rPr>
                                  <w:b/>
                                  <w:szCs w:val="24"/>
                                </w:rPr>
                                <w:t xml:space="preserve"> SKYRIUS</w:t>
                              </w:r>
                            </w:p>
                            <w:p>
                              <w:pPr>
                                <w:keepNext/>
                                <w:tabs>
                                  <w:tab w:val="left" w:pos="9498"/>
                                </w:tabs>
                                <w:ind w:left="57" w:firstLine="624"/>
                                <w:contextualSpacing/>
                                <w:jc w:val="center"/>
                                <w:rPr>
                                  <w:b/>
                                  <w:szCs w:val="24"/>
                                </w:rPr>
                              </w:pPr>
                              <w:sdt>
                                <w:sdtPr>
                                  <w:alias w:val="Pavadinimas"/>
                                  <w:tag w:val="title_62d890fe34df4cd7b4015e40ff0d51d0"/>
                                  <w:lock w:val="sdtLocked"/>
                                  <w:richText/>
                                </w:sdtPr>
                                <w:sdtContent>
                                  <w:r>
                                    <w:rPr>
                                      <w:b/>
                                      <w:szCs w:val="24"/>
                                    </w:rPr>
                                    <w:t>PROFESIONALIOJO SCENOS MENO ĮSTAIGŲ KŪRYBINIŲ DARBUOTOJŲ SOCIALINĖS GARANTIJOS</w:t>
                                  </w:r>
                                </w:sdtContent>
                              </w:sdt>
                            </w:p>
                            <w:p>
                              <w:pPr>
                                <w:tabs>
                                  <w:tab w:val="left" w:pos="9498"/>
                                </w:tabs>
                                <w:ind w:left="57" w:firstLine="624"/>
                                <w:contextualSpacing/>
                                <w:jc w:val="both"/>
                                <w:rPr>
                                  <w:b/>
                                  <w:szCs w:val="24"/>
                                </w:rPr>
                              </w:pPr>
                            </w:p>
                            <w:sdt>
                              <w:sdtPr>
                                <w:alias w:val="16 str."/>
                                <w:tag w:val="part_664485fed35f4d639f9cca5f2d001260"/>
                                <w:lock w:val="sdtLocked"/>
                                <w:richText/>
                              </w:sdtPr>
                              <w:sdtContent>
                                <w:p>
                                  <w:pPr>
                                    <w:tabs>
                                      <w:tab w:val="left" w:pos="9498"/>
                                    </w:tabs>
                                    <w:ind w:left="57" w:firstLine="624"/>
                                    <w:contextualSpacing/>
                                    <w:jc w:val="both"/>
                                    <w:rPr>
                                      <w:b/>
                                      <w:szCs w:val="24"/>
                                    </w:rPr>
                                  </w:pPr>
                                  <w:sdt>
                                    <w:sdtPr>
                                      <w:alias w:val="Numeris"/>
                                      <w:tag w:val="nr_664485fed35f4d639f9cca5f2d001260"/>
                                      <w:lock w:val="sdtLocked"/>
                                      <w:richText/>
                                    </w:sdtPr>
                                    <w:sdtContent>
                                      <w:r>
                                        <w:rPr>
                                          <w:b/>
                                          <w:szCs w:val="24"/>
                                        </w:rPr>
                                        <w:t>16</w:t>
                                      </w:r>
                                    </w:sdtContent>
                                  </w:sdt>
                                  <w:r>
                                    <w:rPr>
                                      <w:b/>
                                      <w:szCs w:val="24"/>
                                    </w:rPr>
                                    <w:t xml:space="preserve"> straipsnis. </w:t>
                                  </w:r>
                                  <w:sdt>
                                    <w:sdtPr>
                                      <w:alias w:val="Pavadinimas"/>
                                      <w:tag w:val="title_664485fed35f4d639f9cca5f2d001260"/>
                                      <w:lock w:val="sdtLocked"/>
                                      <w:richText/>
                                    </w:sdtPr>
                                    <w:sdtContent>
                                      <w:r>
                                        <w:rPr>
                                          <w:b/>
                                          <w:szCs w:val="24"/>
                                        </w:rPr>
                                        <w:t xml:space="preserve">Profesionaliojo scenos meno įstaigų kūrybinių darbuotojų socialinės garantijos </w:t>
                                      </w:r>
                                    </w:sdtContent>
                                  </w:sdt>
                                </w:p>
                                <w:sdt>
                                  <w:sdtPr>
                                    <w:alias w:val="16 str. 1 d."/>
                                    <w:tag w:val="part_cb9bdae59c3a432ba87c74ebbb4a4371"/>
                                    <w:lock w:val="sdtLocked"/>
                                    <w:richText/>
                                  </w:sdtPr>
                                  <w:sdtContent>
                                    <w:p>
                                      <w:pPr>
                                        <w:ind w:right="84" w:firstLine="624"/>
                                        <w:jc w:val="both"/>
                                        <w:rPr>
                                          <w:szCs w:val="24"/>
                                          <w:lang w:eastAsia="lt-LT"/>
                                        </w:rPr>
                                      </w:pPr>
                                      <w:sdt>
                                        <w:sdtPr>
                                          <w:alias w:val="Numeris"/>
                                          <w:tag w:val="nr_cb9bdae59c3a432ba87c74ebbb4a4371"/>
                                          <w:lock w:val="sdtLocked"/>
                                          <w:richText/>
                                        </w:sdtPr>
                                        <w:sdtContent>
                                          <w:r>
                                            <w:rPr>
                                              <w:szCs w:val="24"/>
                                            </w:rPr>
                                            <w:t>1</w:t>
                                          </w:r>
                                        </w:sdtContent>
                                      </w:sdt>
                                      <w:r>
                                        <w:rPr>
                                          <w:szCs w:val="24"/>
                                        </w:rPr>
                                        <w:t>. Šio straipsnio 2 dalyje nurodytiems profesionaliojo scenos meno įstaigų kūrybiniams darbuotojams, kurie dėl savo profesijos specifikos negali</w:t>
                                      </w:r>
                                      <w:r>
                                        <w:rPr>
                                          <w:i/>
                                          <w:iCs/>
                                          <w:szCs w:val="24"/>
                                        </w:rPr>
                                        <w:t xml:space="preserve"> </w:t>
                                      </w:r>
                                      <w:r>
                                        <w:rPr>
                                          <w:szCs w:val="24"/>
                                        </w:rPr>
                                        <w:t xml:space="preserve">dirbti pagal įgytą specialybę ir dėl to buvo nutraukta darbo sutartis, šio straipsnio 3–7 dalyse nustatytomis sąlygomis iš valstybės biudžeto lėšų skiriama ir kas mėnesį mokama 8 bazinių socialinių išmokų kompensacinė išmoka. </w:t>
                                      </w:r>
                                    </w:p>
                                  </w:sdtContent>
                                </w:sdt>
                                <w:sdt>
                                  <w:sdtPr>
                                    <w:alias w:val="16 str. 2 d."/>
                                    <w:tag w:val="part_f39a8566f2944e2fb91cfefe1e1be563"/>
                                    <w:lock w:val="sdtLocked"/>
                                    <w:richText/>
                                  </w:sdtPr>
                                  <w:sdtContent>
                                    <w:p>
                                      <w:pPr>
                                        <w:ind w:firstLine="624"/>
                                        <w:jc w:val="both"/>
                                        <w:rPr>
                                          <w:szCs w:val="24"/>
                                        </w:rPr>
                                      </w:pPr>
                                      <w:sdt>
                                        <w:sdtPr>
                                          <w:alias w:val="Numeris"/>
                                          <w:tag w:val="nr_f39a8566f2944e2fb91cfefe1e1be563"/>
                                          <w:lock w:val="sdtLocked"/>
                                          <w:richText/>
                                        </w:sdtPr>
                                        <w:sdtContent>
                                          <w:r>
                                            <w:rPr>
                                              <w:szCs w:val="24"/>
                                              <w:lang w:eastAsia="lt-LT"/>
                                            </w:rPr>
                                            <w:t>2</w:t>
                                          </w:r>
                                        </w:sdtContent>
                                      </w:sdt>
                                      <w:r>
                                        <w:rPr>
                                          <w:szCs w:val="24"/>
                                          <w:lang w:eastAsia="lt-LT"/>
                                        </w:rPr>
                                        <w:t>. Šio straipsnio 1 dalyje nurodytos kompensacinės išmokos, esant šio straipsnio 4 ir 5 dalyse nustatytoms sąlygoms, skiriamos</w:t>
                                      </w:r>
                                      <w:r>
                                        <w:rPr>
                                          <w:szCs w:val="24"/>
                                        </w:rPr>
                                        <w:t>:</w:t>
                                      </w:r>
                                    </w:p>
                                    <w:sdt>
                                      <w:sdtPr>
                                        <w:alias w:val="16 str. 2 d. 1 p."/>
                                        <w:tag w:val="part_08acac4a400f4992a0abbae4778b91aa"/>
                                        <w:lock w:val="sdtLocked"/>
                                        <w:richText/>
                                      </w:sdtPr>
                                      <w:sdtContent>
                                        <w:p>
                                          <w:pPr>
                                            <w:ind w:firstLine="624"/>
                                            <w:jc w:val="both"/>
                                            <w:rPr>
                                              <w:szCs w:val="24"/>
                                              <w:lang w:eastAsia="lt-LT"/>
                                            </w:rPr>
                                          </w:pPr>
                                          <w:sdt>
                                            <w:sdtPr>
                                              <w:alias w:val="Numeris"/>
                                              <w:tag w:val="nr_08acac4a400f4992a0abbae4778b91aa"/>
                                              <w:lock w:val="sdtLocked"/>
                                              <w:richText/>
                                            </w:sdtPr>
                                            <w:sdtContent>
                                              <w:r>
                                                <w:rPr>
                                                  <w:szCs w:val="24"/>
                                                  <w:lang w:eastAsia="lt-LT"/>
                                                </w:rPr>
                                                <w:t>1</w:t>
                                              </w:r>
                                            </w:sdtContent>
                                          </w:sdt>
                                          <w:r>
                                            <w:rPr>
                                              <w:szCs w:val="24"/>
                                              <w:lang w:eastAsia="lt-LT"/>
                                            </w:rPr>
                                            <w:t xml:space="preserve">) baleto artistams ir šokėjams, turintiems ne mažesnį kaip 18 metų kūrybinio darbo Lietuvos </w:t>
                                          </w:r>
                                          <w:r>
                                            <w:rPr>
                                              <w:szCs w:val="24"/>
                                            </w:rPr>
                                            <w:t>profesionaliojo scenos meno įstaigoje (įstaigose)</w:t>
                                          </w:r>
                                          <w:r>
                                            <w:rPr>
                                              <w:szCs w:val="24"/>
                                              <w:lang w:eastAsia="lt-LT"/>
                                            </w:rPr>
                                            <w:t xml:space="preserve"> stažą;</w:t>
                                          </w:r>
                                        </w:p>
                                      </w:sdtContent>
                                    </w:sdt>
                                    <w:sdt>
                                      <w:sdtPr>
                                        <w:alias w:val="16 str. 2 d. 2 p."/>
                                        <w:tag w:val="part_40a6977ad40f4cedbee041dbd3cd1906"/>
                                        <w:lock w:val="sdtLocked"/>
                                        <w:richText/>
                                      </w:sdtPr>
                                      <w:sdtContent>
                                        <w:p>
                                          <w:pPr>
                                            <w:ind w:firstLine="624"/>
                                            <w:jc w:val="both"/>
                                            <w:rPr>
                                              <w:szCs w:val="24"/>
                                              <w:lang w:eastAsia="lt-LT"/>
                                            </w:rPr>
                                          </w:pPr>
                                          <w:sdt>
                                            <w:sdtPr>
                                              <w:alias w:val="Numeris"/>
                                              <w:tag w:val="nr_40a6977ad40f4cedbee041dbd3cd1906"/>
                                              <w:lock w:val="sdtLocked"/>
                                              <w:richText/>
                                            </w:sdtPr>
                                            <w:sdtContent>
                                              <w:r>
                                                <w:rPr>
                                                  <w:szCs w:val="24"/>
                                                  <w:lang w:eastAsia="lt-LT"/>
                                                </w:rPr>
                                                <w:t>2</w:t>
                                              </w:r>
                                            </w:sdtContent>
                                          </w:sdt>
                                          <w:r>
                                            <w:rPr>
                                              <w:szCs w:val="24"/>
                                              <w:lang w:eastAsia="lt-LT"/>
                                            </w:rPr>
                                            <w:t>) muzikantams, grojantiems pučiamaisiais instrumentais, ir solistams vokalistams, turintiems ne mažesnį kaip 25 metų kūrybinio darbo Lietuvos</w:t>
                                          </w:r>
                                          <w:r>
                                            <w:rPr>
                                              <w:szCs w:val="24"/>
                                            </w:rPr>
                                            <w:t xml:space="preserve"> profesionaliojo scenos meno įstaigoje (įstaigose)</w:t>
                                          </w:r>
                                          <w:r>
                                            <w:rPr>
                                              <w:szCs w:val="24"/>
                                              <w:lang w:eastAsia="lt-LT"/>
                                            </w:rPr>
                                            <w:t xml:space="preserve"> stažą;</w:t>
                                          </w:r>
                                        </w:p>
                                      </w:sdtContent>
                                    </w:sdt>
                                    <w:sdt>
                                      <w:sdtPr>
                                        <w:alias w:val="16 str. 2 d. 3 p."/>
                                        <w:tag w:val="part_55184cc69a4e410da5bdd6a3506763ec"/>
                                        <w:lock w:val="sdtLocked"/>
                                        <w:richText/>
                                      </w:sdtPr>
                                      <w:sdtContent>
                                        <w:p>
                                          <w:pPr>
                                            <w:ind w:left="57" w:firstLine="624"/>
                                            <w:contextualSpacing/>
                                            <w:jc w:val="both"/>
                                            <w:rPr>
                                              <w:color w:val="000000"/>
                                              <w:szCs w:val="24"/>
                                              <w:lang w:eastAsia="lt-LT"/>
                                            </w:rPr>
                                          </w:pPr>
                                          <w:sdt>
                                            <w:sdtPr>
                                              <w:alias w:val="Numeris"/>
                                              <w:tag w:val="nr_55184cc69a4e410da5bdd6a3506763ec"/>
                                              <w:lock w:val="sdtLocked"/>
                                              <w:richText/>
                                            </w:sdtPr>
                                            <w:sdtContent>
                                              <w:r>
                                                <w:rPr>
                                                  <w:szCs w:val="24"/>
                                                  <w:lang w:eastAsia="lt-LT"/>
                                                </w:rPr>
                                                <w:t>3</w:t>
                                              </w:r>
                                            </w:sdtContent>
                                          </w:sdt>
                                          <w:r>
                                            <w:rPr>
                                              <w:szCs w:val="24"/>
                                              <w:lang w:eastAsia="lt-LT"/>
                                            </w:rPr>
                                            <w:t>) choro artistams, turintiems ne mažesnį kaip 30 metų kūrybinio darbo Lietuvos</w:t>
                                          </w:r>
                                          <w:r>
                                            <w:rPr>
                                              <w:szCs w:val="24"/>
                                            </w:rPr>
                                            <w:t xml:space="preserve"> profesionaliojo scenos meno įstaigoje (įstaigose)</w:t>
                                          </w:r>
                                          <w:r>
                                            <w:rPr>
                                              <w:szCs w:val="24"/>
                                              <w:lang w:eastAsia="lt-LT"/>
                                            </w:rPr>
                                            <w:t xml:space="preserve"> stažą. Į choro artisto kūrybinio darbo stažą įskaitomas solisto vokalisto kūrybinio darbo stažas.</w:t>
                                          </w:r>
                                          <w:r>
                                            <w:rPr>
                                              <w:color w:val="000000"/>
                                              <w:szCs w:val="24"/>
                                              <w:lang w:eastAsia="lt-LT"/>
                                            </w:rPr>
                                            <w:t xml:space="preserve"> </w:t>
                                          </w:r>
                                        </w:p>
                                      </w:sdtContent>
                                    </w:sdt>
                                    <w:sdt>
                                      <w:sdtPr>
                                        <w:alias w:val="pastraipa"/>
                                        <w:tag w:val="part_905d09295d4e4317979dafcd025d99d4"/>
                                        <w:lock w:val="sdtLocked"/>
                                        <w:richText/>
                                      </w:sdtPr>
                                      <w:sdtContent>
                                        <w:p>
                                          <w:pPr>
                                            <w:ind w:right="84" w:firstLine="624"/>
                                            <w:jc w:val="both"/>
                                            <w:rPr>
                                              <w:color w:val="000000"/>
                                              <w:szCs w:val="24"/>
                                              <w:lang w:eastAsia="lt-LT"/>
                                            </w:rPr>
                                          </w:pPr>
                                          <w:r>
                                            <w:rPr>
                                              <w:color w:val="000000"/>
                                              <w:szCs w:val="24"/>
                                              <w:lang w:eastAsia="lt-LT"/>
                                            </w:rPr>
                                            <w:t xml:space="preserve">Asmenims, kuriems yra paskirtos ir mokamos valstybinio socialinio draudimo ištarnauto laiko pensijos ar kompensacijos už ypatingas darbo sąlygas, kompensacinės išmokos dalis skiriama ir mokama netaikant šio straipsnio 2 ir 3 dalyse nustatytų kūrybinio darbo </w:t>
                                          </w:r>
                                          <w:r>
                                            <w:rPr>
                                              <w:szCs w:val="24"/>
                                              <w:lang w:eastAsia="lt-LT"/>
                                            </w:rPr>
                                            <w:t>Lietuvos</w:t>
                                          </w:r>
                                          <w:r>
                                            <w:rPr>
                                              <w:szCs w:val="24"/>
                                            </w:rPr>
                                            <w:t xml:space="preserve"> profesionaliojo scenos meno įstaigoje (įstaigose)</w:t>
                                          </w:r>
                                          <w:r>
                                            <w:rPr>
                                              <w:szCs w:val="24"/>
                                              <w:lang w:eastAsia="lt-LT"/>
                                            </w:rPr>
                                            <w:t xml:space="preserve"> </w:t>
                                          </w:r>
                                          <w:r>
                                            <w:rPr>
                                              <w:color w:val="000000"/>
                                              <w:szCs w:val="24"/>
                                              <w:lang w:eastAsia="lt-LT"/>
                                            </w:rPr>
                                            <w:t>stažo reikalavimų.</w:t>
                                          </w:r>
                                        </w:p>
                                      </w:sdtContent>
                                    </w:sdt>
                                  </w:sdtContent>
                                </w:sdt>
                                <w:sdt>
                                  <w:sdtPr>
                                    <w:alias w:val="16 str. 3 d."/>
                                    <w:tag w:val="part_6b4afce381cb4d43a564afcdaafadffa"/>
                                    <w:lock w:val="sdtLocked"/>
                                    <w:richText/>
                                  </w:sdtPr>
                                  <w:sdtContent>
                                    <w:p>
                                      <w:pPr>
                                        <w:ind w:right="84" w:firstLine="624"/>
                                        <w:jc w:val="both"/>
                                        <w:rPr>
                                          <w:strike/>
                                          <w:szCs w:val="24"/>
                                        </w:rPr>
                                      </w:pPr>
                                      <w:sdt>
                                        <w:sdtPr>
                                          <w:alias w:val="Numeris"/>
                                          <w:tag w:val="nr_6b4afce381cb4d43a564afcdaafadffa"/>
                                          <w:lock w:val="sdtLocked"/>
                                          <w:richText/>
                                        </w:sdtPr>
                                        <w:sdtContent>
                                          <w:r>
                                            <w:rPr>
                                              <w:szCs w:val="24"/>
                                            </w:rPr>
                                            <w:t>3</w:t>
                                          </w:r>
                                        </w:sdtContent>
                                      </w:sdt>
                                      <w:r>
                                        <w:rPr>
                                          <w:szCs w:val="24"/>
                                        </w:rPr>
                                        <w:t>. Į šio straipsnio 2 dalyje nurodytą kūrybinio darbo stažą įtraukiamas laikas, kurį asmuo tarnavo tarybinės armijos profesionaliame muzikos ar šokio kolektyve.</w:t>
                                      </w:r>
                                    </w:p>
                                  </w:sdtContent>
                                </w:sdt>
                                <w:sdt>
                                  <w:sdtPr>
                                    <w:alias w:val="16 str. 4 d."/>
                                    <w:tag w:val="part_6409b2ef20de485995b7313cf6172cae"/>
                                    <w:lock w:val="sdtLocked"/>
                                    <w:richText/>
                                  </w:sdtPr>
                                  <w:sdtContent>
                                    <w:p>
                                      <w:pPr>
                                        <w:ind w:firstLine="624"/>
                                        <w:jc w:val="both"/>
                                        <w:rPr>
                                          <w:color w:val="000000"/>
                                          <w:szCs w:val="24"/>
                                        </w:rPr>
                                      </w:pPr>
                                      <w:sdt>
                                        <w:sdtPr>
                                          <w:alias w:val="Numeris"/>
                                          <w:tag w:val="nr_6409b2ef20de485995b7313cf6172cae"/>
                                          <w:lock w:val="sdtLocked"/>
                                          <w:richText/>
                                        </w:sdtPr>
                                        <w:sdtContent>
                                          <w:r>
                                            <w:rPr>
                                              <w:szCs w:val="24"/>
                                            </w:rPr>
                                            <w:t>4</w:t>
                                          </w:r>
                                        </w:sdtContent>
                                      </w:sdt>
                                      <w:r>
                                        <w:rPr>
                                          <w:szCs w:val="24"/>
                                        </w:rPr>
                                        <w:t xml:space="preserve">. </w:t>
                                      </w:r>
                                      <w:r>
                                        <w:rPr>
                                          <w:color w:val="000000"/>
                                          <w:szCs w:val="24"/>
                                        </w:rPr>
                                        <w:t xml:space="preserve">Kompensacinės išmokos mokamos tik asmenims, neturintiems teisės gauti ar negaunantiems didesnių arba tokio pat dydžio valstybinių socialinio draudimo </w:t>
                                      </w:r>
                                      <w:r>
                                        <w:rPr>
                                          <w:bCs/>
                                          <w:color w:val="000000"/>
                                          <w:szCs w:val="24"/>
                                        </w:rPr>
                                        <w:t>senatvės,</w:t>
                                      </w:r>
                                      <w:r>
                                        <w:rPr>
                                          <w:color w:val="000000"/>
                                          <w:szCs w:val="24"/>
                                        </w:rPr>
                                        <w:t xml:space="preserve"> netekto darbingumo (invalidumo) ar ištarnauto laiko pensijų, valstybinių pensijų, užsienio valstybių pensijų, nuolatinių pensinio pobūdžio išmokų už asmens darbo pobūdį (valstybinės signataro rentos, valstybinės signataro našlių ir našlaičių rentos, kompensacijos už ypatingas darbo sąlygas) (toliau šiame straipsnyje – nuolatinės pensinio pobūdžio išmokos), pensijų išmokų, gaunamų bet kuriuo Lietuvos Respublikos pensijų kaupimo įstatyme ir Lietuvos Respublikos papildomo savanoriško pensijų kaupimo įstatyme nustatytu būdu (toliau šiame straipsnyje – pensijų išmokos). Jei asmuo turi teisę gauti ar gauna kelias pensijas ir (ar) pensijų išmokas, nustatant jo teisę gauti kompensacinę išmoką atsižvelgiama į bendrą asmens gaunamų pensijų ir (ar) pensijų išmokų sumą.</w:t>
                                      </w:r>
                                    </w:p>
                                  </w:sdtContent>
                                </w:sdt>
                                <w:sdt>
                                  <w:sdtPr>
                                    <w:alias w:val="16 str. 5 d."/>
                                    <w:tag w:val="part_e9b6095e239e4f97a5d3538bbfcb78af"/>
                                    <w:lock w:val="sdtLocked"/>
                                    <w:richText/>
                                  </w:sdtPr>
                                  <w:sdtContent>
                                    <w:p>
                                      <w:pPr>
                                        <w:tabs>
                                          <w:tab w:val="left" w:pos="9354"/>
                                        </w:tabs>
                                        <w:ind w:firstLine="624"/>
                                        <w:jc w:val="both"/>
                                        <w:rPr>
                                          <w:bCs/>
                                          <w:szCs w:val="24"/>
                                        </w:rPr>
                                      </w:pPr>
                                      <w:sdt>
                                        <w:sdtPr>
                                          <w:alias w:val="Numeris"/>
                                          <w:tag w:val="nr_e9b6095e239e4f97a5d3538bbfcb78af"/>
                                          <w:lock w:val="sdtLocked"/>
                                          <w:richText/>
                                        </w:sdtPr>
                                        <w:sdtContent>
                                          <w:r>
                                            <w:rPr>
                                              <w:color w:val="000000"/>
                                              <w:szCs w:val="24"/>
                                              <w:lang w:eastAsia="lt-LT"/>
                                            </w:rPr>
                                            <w:t>5</w:t>
                                          </w:r>
                                        </w:sdtContent>
                                      </w:sdt>
                                      <w:r>
                                        <w:rPr>
                                          <w:color w:val="000000"/>
                                          <w:szCs w:val="24"/>
                                          <w:lang w:eastAsia="lt-LT"/>
                                        </w:rPr>
                                        <w:t xml:space="preserve">. Kai asmeniui priklausančios valstybinės socialinio draudimo </w:t>
                                      </w:r>
                                      <w:r>
                                        <w:rPr>
                                          <w:bCs/>
                                          <w:color w:val="000000"/>
                                          <w:szCs w:val="24"/>
                                          <w:lang w:eastAsia="lt-LT"/>
                                        </w:rPr>
                                        <w:t>senatvės,</w:t>
                                      </w:r>
                                      <w:r>
                                        <w:rPr>
                                          <w:color w:val="000000"/>
                                          <w:szCs w:val="24"/>
                                          <w:lang w:eastAsia="lt-LT"/>
                                        </w:rPr>
                                        <w:t xml:space="preserve"> netekto darbingumo (invalidumo) ar ištarnauto laiko pensijos, valstybinės pensijos, užsienio valstybių pensijos, nuolatinės pensinio pobūdžio išmokos, pensijų išmokos dydis (gaunantiems kelias pensijas ar pensijų išmokas – bendra šių pensijų ar pensijų išmokų suma) yra mažesnis už asmeniui priklausančią kompensacinę išmoką, šiam asmeniui mokama jam priklausančios kompensacinės išmokos dalis, lygi skirtumui tarp asmeniui priklausančios kompensacinės išmokos ir asmens gaunamos valstybinės socialinio draudimo pensijos, valstybinės pensijos, užsienio valstybių pensijos, nuolatinės pensinio pobūdžio išmokos, pensijų išmokos (gaunantiems kelias pensijas ar pensijų išmokas – bendros šių pensijų ar pensijų išmokų sumos). </w:t>
                                      </w:r>
                                    </w:p>
                                  </w:sdtContent>
                                </w:sdt>
                                <w:sdt>
                                  <w:sdtPr>
                                    <w:alias w:val="16 str. 6 d."/>
                                    <w:tag w:val="part_3e715f4c009740368abfe8c9cab4b0d2"/>
                                    <w:lock w:val="sdtLocked"/>
                                    <w:richText/>
                                  </w:sdtPr>
                                  <w:sdtContent>
                                    <w:p>
                                      <w:pPr>
                                        <w:tabs>
                                          <w:tab w:val="left" w:pos="9354"/>
                                        </w:tabs>
                                        <w:ind w:left="57" w:firstLine="624"/>
                                        <w:contextualSpacing/>
                                        <w:jc w:val="both"/>
                                        <w:rPr>
                                          <w:bCs/>
                                          <w:szCs w:val="24"/>
                                        </w:rPr>
                                      </w:pPr>
                                      <w:sdt>
                                        <w:sdtPr>
                                          <w:alias w:val="Numeris"/>
                                          <w:tag w:val="nr_3e715f4c009740368abfe8c9cab4b0d2"/>
                                          <w:lock w:val="sdtLocked"/>
                                          <w:richText/>
                                        </w:sdtPr>
                                        <w:sdtContent>
                                          <w:r>
                                            <w:rPr>
                                              <w:bCs/>
                                              <w:szCs w:val="24"/>
                                            </w:rPr>
                                            <w:t>6</w:t>
                                          </w:r>
                                        </w:sdtContent>
                                      </w:sdt>
                                      <w:r>
                                        <w:rPr>
                                          <w:bCs/>
                                          <w:szCs w:val="24"/>
                                        </w:rPr>
                                        <w:t xml:space="preserve">. Kompensacines išmokas Vyriausybės nustatyta tvarka skiria Kultūros ministerija, o jas moka </w:t>
                                      </w:r>
                                      <w:r>
                                        <w:rPr>
                                          <w:szCs w:val="24"/>
                                        </w:rPr>
                                        <w:t>Valstybinio socialinio draudimo fondo valdybos prie Socialinės apsaugos ir darbo ministerijos įgaliotos Valstybinio socialinio draudimo fondo administravimo įstaigos</w:t>
                                      </w:r>
                                      <w:r>
                                        <w:rPr>
                                          <w:bCs/>
                                          <w:szCs w:val="24"/>
                                        </w:rPr>
                                        <w:t>.</w:t>
                                      </w:r>
                                    </w:p>
                                  </w:sdtContent>
                                </w:sdt>
                                <w:sdt>
                                  <w:sdtPr>
                                    <w:alias w:val="16 str. 7 d."/>
                                    <w:tag w:val="part_b3f0ef6eeaa04e448a7bb124ecff4cd8"/>
                                    <w:lock w:val="sdtLocked"/>
                                    <w:richText/>
                                  </w:sdtPr>
                                  <w:sdtContent>
                                    <w:p>
                                      <w:pPr>
                                        <w:ind w:left="57" w:firstLine="624"/>
                                        <w:contextualSpacing/>
                                        <w:jc w:val="both"/>
                                        <w:rPr>
                                          <w:bCs/>
                                          <w:szCs w:val="24"/>
                                        </w:rPr>
                                      </w:pPr>
                                      <w:sdt>
                                        <w:sdtPr>
                                          <w:alias w:val="Numeris"/>
                                          <w:tag w:val="nr_b3f0ef6eeaa04e448a7bb124ecff4cd8"/>
                                          <w:lock w:val="sdtLocked"/>
                                          <w:richText/>
                                        </w:sdtPr>
                                        <w:sdtContent>
                                          <w:r>
                                            <w:rPr>
                                              <w:szCs w:val="24"/>
                                              <w:lang w:eastAsia="lt-LT"/>
                                            </w:rPr>
                                            <w:t>7</w:t>
                                          </w:r>
                                        </w:sdtContent>
                                      </w:sdt>
                                      <w:r>
                                        <w:rPr>
                                          <w:szCs w:val="24"/>
                                          <w:lang w:eastAsia="lt-LT"/>
                                        </w:rPr>
                                        <w:t>. Kompensacinė išmoka asmenims mokama nuo teisės gauti kompensacinę išmoką atsiradimo dienos, tačiau ne daugiau kaip už 12 mėnesių iki dokumentų kompensacinei išmokai skirti gavimo Kultūros ministerijoje dienos.</w:t>
                                      </w:r>
                                      <w:r>
                                        <w:rPr>
                                          <w:rFonts w:eastAsia="Calibri"/>
                                          <w:bCs/>
                                          <w:szCs w:val="24"/>
                                        </w:rPr>
                                        <w:t xml:space="preserve"> Kompensacinės išmokos suma, laiku negauta dėl išmoką skiriančios ar mokančios įstaigos kaltės, išmokama už praėjusį laiką netaikant šioje dalyje nustatyto 12 mėnesių termino.</w:t>
                                      </w:r>
                                    </w:p>
                                  </w:sdtContent>
                                </w:sdt>
                                <w:sdt>
                                  <w:sdtPr>
                                    <w:alias w:val="16 str. 8 d."/>
                                    <w:tag w:val="part_7760515d29d241379f26bb36cbe725c4"/>
                                    <w:lock w:val="sdtLocked"/>
                                    <w:richText/>
                                  </w:sdtPr>
                                  <w:sdtContent>
                                    <w:p>
                                      <w:pPr>
                                        <w:ind w:left="57" w:firstLine="624"/>
                                        <w:contextualSpacing/>
                                        <w:jc w:val="both"/>
                                        <w:rPr>
                                          <w:bCs/>
                                          <w:szCs w:val="24"/>
                                        </w:rPr>
                                      </w:pPr>
                                      <w:sdt>
                                        <w:sdtPr>
                                          <w:alias w:val="Numeris"/>
                                          <w:tag w:val="nr_7760515d29d241379f26bb36cbe725c4"/>
                                          <w:lock w:val="sdtLocked"/>
                                          <w:richText/>
                                        </w:sdtPr>
                                        <w:sdtContent>
                                          <w:r>
                                            <w:rPr>
                                              <w:bCs/>
                                              <w:szCs w:val="24"/>
                                            </w:rPr>
                                            <w:t>8</w:t>
                                          </w:r>
                                        </w:sdtContent>
                                      </w:sdt>
                                      <w:r>
                                        <w:rPr>
                                          <w:bCs/>
                                          <w:szCs w:val="24"/>
                                        </w:rPr>
                                        <w:t xml:space="preserve">. </w:t>
                                      </w:r>
                                      <w:r>
                                        <w:rPr>
                                          <w:szCs w:val="24"/>
                                        </w:rPr>
                                        <w:t>Valstybinio socialinio draudimo fondo administravimo įstaigų sprendimai dėl kompensacinių išmokų mokėjimo gali būti skundžiami Valstybinio socialinio draudimo fondo valdybai Lietuvos Respublikos valstybinio socialinio draudimo įstatymo nustatyta tvarka.</w:t>
                                      </w:r>
                                    </w:p>
                                  </w:sdtContent>
                                </w:sdt>
                                <w:sdt>
                                  <w:sdtPr>
                                    <w:alias w:val="16 str. 9 d."/>
                                    <w:tag w:val="part_b1ed45a97be042a18b70f4208cb775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7" w:firstLine="624"/>
                                        <w:jc w:val="both"/>
                                        <w:rPr>
                                          <w:szCs w:val="24"/>
                                          <w:lang w:eastAsia="lt-LT"/>
                                        </w:rPr>
                                      </w:pPr>
                                      <w:sdt>
                                        <w:sdtPr>
                                          <w:alias w:val="Numeris"/>
                                          <w:tag w:val="nr_b1ed45a97be042a18b70f4208cb775cf"/>
                                          <w:lock w:val="sdtLocked"/>
                                          <w:richText/>
                                        </w:sdtPr>
                                        <w:sdtContent>
                                          <w:r>
                                            <w:rPr>
                                              <w:szCs w:val="24"/>
                                              <w:lang w:eastAsia="lt-LT"/>
                                            </w:rPr>
                                            <w:t>9</w:t>
                                          </w:r>
                                        </w:sdtContent>
                                      </w:sdt>
                                      <w:r>
                                        <w:rPr>
                                          <w:szCs w:val="24"/>
                                          <w:lang w:eastAsia="lt-LT"/>
                                        </w:rPr>
                                        <w:t>. Asmuo privalo pranešti jam kompensacinę išmoką mokančiai Valstybinio socialinio draudimo fondo administravimo įstaigai apie aplinkybes, turinčias įtakos kompensacinei išmokai mokėti (apie</w:t>
                                      </w:r>
                                      <w:r>
                                        <w:rPr>
                                          <w:szCs w:val="24"/>
                                        </w:rPr>
                                        <w:t xml:space="preserve"> pensijų išmokas, kurios mokamos </w:t>
                                      </w:r>
                                      <w:r>
                                        <w:rPr>
                                          <w:bCs/>
                                          <w:szCs w:val="24"/>
                                        </w:rPr>
                                        <w:t xml:space="preserve">ne iš </w:t>
                                      </w:r>
                                      <w:r>
                                        <w:rPr>
                                          <w:szCs w:val="24"/>
                                        </w:rPr>
                                        <w:t>Valstybinio socialinio draudimo fondo valdybos fondo biudžeto lėšų, apie asmens deklaruotą gyvenamąją vietą, asmeniui persikėlus gyventi į kitą valstybę, pradėjus dirbti pagal darbo sutartį atitinkamą kūrybinį darbą, už kurį paskirta kompensacinė išmoka ar kitas išmokos mokėjimui svarbias aplinkybes)</w:t>
                                      </w:r>
                                      <w:r>
                                        <w:rPr>
                                          <w:szCs w:val="24"/>
                                          <w:lang w:eastAsia="lt-LT"/>
                                        </w:rPr>
                                        <w:t>, per 10 darbo dienų nuo šių aplinkybių atsiradimo dienos. Jeigu apie tai laiku nepranešama ir dėl to permokama kompensacinė išmoka, permokėta suma išieškoma iš asmens Valstybinio socialinio draudimo fondo administravimo įstaigos vadovo sprendimu.</w:t>
                                      </w:r>
                                    </w:p>
                                  </w:sdtContent>
                                </w:sdt>
                                <w:sdt>
                                  <w:sdtPr>
                                    <w:alias w:val="16 str. 10 d."/>
                                    <w:tag w:val="part_dde9c3b19c064d2db85bdfb82614aff3"/>
                                    <w:lock w:val="sdtLocked"/>
                                    <w:richText/>
                                  </w:sdtPr>
                                  <w:sdtContent>
                                    <w:p>
                                      <w:pPr>
                                        <w:ind w:left="57" w:right="-17" w:firstLine="624"/>
                                        <w:jc w:val="both"/>
                                        <w:rPr>
                                          <w:i/>
                                          <w:szCs w:val="24"/>
                                        </w:rPr>
                                      </w:pPr>
                                      <w:sdt>
                                        <w:sdtPr>
                                          <w:alias w:val="Numeris"/>
                                          <w:tag w:val="nr_dde9c3b19c064d2db85bdfb82614aff3"/>
                                          <w:lock w:val="sdtLocked"/>
                                          <w:richText/>
                                        </w:sdtPr>
                                        <w:sdtContent>
                                          <w:r>
                                            <w:rPr>
                                              <w:szCs w:val="24"/>
                                              <w:lang w:eastAsia="lt-LT"/>
                                            </w:rPr>
                                            <w:t>10</w:t>
                                          </w:r>
                                        </w:sdtContent>
                                      </w:sdt>
                                      <w:r>
                                        <w:rPr>
                                          <w:szCs w:val="24"/>
                                          <w:lang w:eastAsia="lt-LT"/>
                                        </w:rPr>
                                        <w:t xml:space="preserve">. Jeigu asmeniui kompensacinė išmoka yra permokama dėl kompensacinę išmoką skiriančios Kultūros ministerijos ir (ar) mokančios Valstybinio socialinio draudimo fondo administravimo įstaigos kaltės, permokėta suma iš asmens, gaunančio kompensacinę išmoką, neišieškoma. </w:t>
                                      </w:r>
                                    </w:p>
                                    <w:p>
                                      <w:pPr>
                                        <w:ind w:firstLine="624"/>
                                        <w:jc w:val="both"/>
                                        <w:rPr>
                                          <w:b/>
                                          <w:bCs/>
                                          <w:i/>
                                          <w:iCs/>
                                          <w:szCs w:val="24"/>
                                        </w:rPr>
                                      </w:pPr>
                                    </w:p>
                                  </w:sdtContent>
                                </w:sdt>
                              </w:sdtContent>
                            </w:sdt>
                          </w:sdtContent>
                        </w:sdt>
                        <w:sdt>
                          <w:sdtPr>
                            <w:alias w:val="skyrius"/>
                            <w:tag w:val="part_376bb06242614fec98ec4e5b816346b5"/>
                            <w:lock w:val="sdtLocked"/>
                            <w:richText/>
                          </w:sdtPr>
                          <w:sdtContent>
                            <w:p>
                              <w:pPr>
                                <w:ind w:firstLine="624"/>
                                <w:contextualSpacing/>
                                <w:jc w:val="center"/>
                                <w:rPr>
                                  <w:b/>
                                  <w:szCs w:val="24"/>
                                </w:rPr>
                              </w:pPr>
                              <w:sdt>
                                <w:sdtPr>
                                  <w:alias w:val="Numeris"/>
                                  <w:tag w:val="nr_376bb06242614fec98ec4e5b816346b5"/>
                                  <w:lock w:val="sdtLocked"/>
                                  <w:richText/>
                                </w:sdtPr>
                                <w:sdtContent>
                                  <w:r>
                                    <w:rPr>
                                      <w:b/>
                                      <w:szCs w:val="24"/>
                                    </w:rPr>
                                    <w:t>VI</w:t>
                                  </w:r>
                                </w:sdtContent>
                              </w:sdt>
                              <w:r>
                                <w:rPr>
                                  <w:b/>
                                  <w:szCs w:val="24"/>
                                </w:rPr>
                                <w:t xml:space="preserve"> SKYRIUS</w:t>
                              </w:r>
                            </w:p>
                            <w:p>
                              <w:pPr>
                                <w:ind w:firstLine="624"/>
                                <w:contextualSpacing/>
                                <w:jc w:val="center"/>
                                <w:rPr>
                                  <w:b/>
                                  <w:szCs w:val="24"/>
                                </w:rPr>
                              </w:pPr>
                              <w:sdt>
                                <w:sdtPr>
                                  <w:alias w:val="Pavadinimas"/>
                                  <w:tag w:val="title_376bb06242614fec98ec4e5b816346b5"/>
                                  <w:lock w:val="sdtLocked"/>
                                  <w:richText/>
                                </w:sdtPr>
                                <w:sdtContent>
                                  <w:r>
                                    <w:rPr>
                                      <w:b/>
                                      <w:szCs w:val="24"/>
                                    </w:rPr>
                                    <w:t>PROFESIONALIOJO SCENOS MENO ĮSTAIGŲ FINANSAVIMAS</w:t>
                                  </w:r>
                                </w:sdtContent>
                              </w:sdt>
                            </w:p>
                            <w:p>
                              <w:pPr>
                                <w:ind w:firstLine="624"/>
                                <w:contextualSpacing/>
                                <w:jc w:val="center"/>
                                <w:rPr>
                                  <w:b/>
                                  <w:szCs w:val="24"/>
                                </w:rPr>
                              </w:pPr>
                            </w:p>
                            <w:sdt>
                              <w:sdtPr>
                                <w:alias w:val="17 str."/>
                                <w:tag w:val="part_365bf81e3c0d41c38292d6c8216757d5"/>
                                <w:lock w:val="sdtLocked"/>
                                <w:richText/>
                              </w:sdtPr>
                              <w:sdtContent>
                                <w:p>
                                  <w:pPr>
                                    <w:tabs>
                                      <w:tab w:val="left" w:pos="1134"/>
                                    </w:tabs>
                                    <w:ind w:firstLine="624"/>
                                    <w:contextualSpacing/>
                                    <w:jc w:val="both"/>
                                    <w:rPr>
                                      <w:b/>
                                      <w:szCs w:val="24"/>
                                    </w:rPr>
                                  </w:pPr>
                                  <w:sdt>
                                    <w:sdtPr>
                                      <w:alias w:val="Numeris"/>
                                      <w:tag w:val="nr_365bf81e3c0d41c38292d6c8216757d5"/>
                                      <w:lock w:val="sdtLocked"/>
                                      <w:richText/>
                                    </w:sdtPr>
                                    <w:sdtContent>
                                      <w:r>
                                        <w:rPr>
                                          <w:b/>
                                          <w:szCs w:val="24"/>
                                        </w:rPr>
                                        <w:t>17</w:t>
                                      </w:r>
                                    </w:sdtContent>
                                  </w:sdt>
                                  <w:r>
                                    <w:rPr>
                                      <w:b/>
                                      <w:szCs w:val="24"/>
                                    </w:rPr>
                                    <w:t xml:space="preserve"> straipsnis. </w:t>
                                  </w:r>
                                  <w:sdt>
                                    <w:sdtPr>
                                      <w:alias w:val="Pavadinimas"/>
                                      <w:tag w:val="title_365bf81e3c0d41c38292d6c8216757d5"/>
                                      <w:lock w:val="sdtLocked"/>
                                      <w:richText/>
                                    </w:sdtPr>
                                    <w:sdtContent>
                                      <w:r>
                                        <w:rPr>
                                          <w:b/>
                                          <w:szCs w:val="24"/>
                                        </w:rPr>
                                        <w:t>Profesionaliojo scenos meno įstaigų finansavimas iš valstybės ir savivaldybių biudžetų</w:t>
                                      </w:r>
                                    </w:sdtContent>
                                  </w:sdt>
                                </w:p>
                                <w:sdt>
                                  <w:sdtPr>
                                    <w:alias w:val="17 str. 1 d."/>
                                    <w:tag w:val="part_9df965054e864476826db999fdbf8a41"/>
                                    <w:lock w:val="sdtLocked"/>
                                    <w:richText/>
                                  </w:sdtPr>
                                  <w:sdtContent>
                                    <w:p>
                                      <w:pPr>
                                        <w:tabs>
                                          <w:tab w:val="left" w:pos="0"/>
                                          <w:tab w:val="left" w:pos="1134"/>
                                        </w:tabs>
                                        <w:ind w:firstLine="624"/>
                                        <w:jc w:val="both"/>
                                        <w:rPr>
                                          <w:szCs w:val="24"/>
                                        </w:rPr>
                                      </w:pPr>
                                      <w:sdt>
                                        <w:sdtPr>
                                          <w:alias w:val="Numeris"/>
                                          <w:tag w:val="nr_9df965054e864476826db999fdbf8a41"/>
                                          <w:lock w:val="sdtLocked"/>
                                          <w:richText/>
                                        </w:sdtPr>
                                        <w:sdtContent>
                                          <w:r>
                                            <w:rPr>
                                              <w:szCs w:val="24"/>
                                            </w:rPr>
                                            <w:t>1</w:t>
                                          </w:r>
                                        </w:sdtContent>
                                      </w:sdt>
                                      <w:r>
                                        <w:rPr>
                                          <w:szCs w:val="24"/>
                                        </w:rPr>
                                        <w:t>. Lietuvos nacionalinis operos ir baleto teatras, Lietuvos nacionalinis dramos teatras, Nacionalinis Kauno dramos teatras ir Lietuvos nacionalinė filharmonija yra valstybės biudžeto asignavimų valdytojai. Valstybiniai teatrai ir koncertinės įstaigos finansuojami iš savininko teises ir pareigas įgyvendinančioms valstybės valdymo institucijoms skirtų valstybės biudžeto asignavimų ir kitų lėšų, nurodytų šio straipsnio 2 ir 3 dalyje. Savivaldybių teatrai ir koncertinės įstaigos finansuojami iš savininko teises ir pareigas įgyvendinančioms savivaldybių institucijoms skirtų savivaldybių biudžetų asignavimų ir kitų lėšų, nurodytų šio straipsnio 2 ir 3 dalyje.</w:t>
                                      </w:r>
                                    </w:p>
                                  </w:sdtContent>
                                </w:sdt>
                                <w:sdt>
                                  <w:sdtPr>
                                    <w:alias w:val="17 str. 2 d."/>
                                    <w:tag w:val="part_dcf9d2d5e18c43b1babd3657432115a9"/>
                                    <w:lock w:val="sdtLocked"/>
                                    <w:richText/>
                                  </w:sdtPr>
                                  <w:sdtContent>
                                    <w:p>
                                      <w:pPr>
                                        <w:tabs>
                                          <w:tab w:val="left" w:pos="1134"/>
                                        </w:tabs>
                                        <w:ind w:firstLine="624"/>
                                        <w:jc w:val="both"/>
                                        <w:rPr>
                                          <w:rFonts w:ascii="TimesLT" w:hAnsi="TimesLT"/>
                                          <w:szCs w:val="24"/>
                                        </w:rPr>
                                      </w:pPr>
                                      <w:sdt>
                                        <w:sdtPr>
                                          <w:alias w:val="Numeris"/>
                                          <w:tag w:val="nr_dcf9d2d5e18c43b1babd3657432115a9"/>
                                          <w:lock w:val="sdtLocked"/>
                                          <w:richText/>
                                        </w:sdtPr>
                                        <w:sdtContent>
                                          <w:r>
                                            <w:rPr>
                                              <w:szCs w:val="24"/>
                                            </w:rPr>
                                            <w:t>2</w:t>
                                          </w:r>
                                        </w:sdtContent>
                                      </w:sdt>
                                      <w:r>
                                        <w:rPr>
                                          <w:szCs w:val="24"/>
                                        </w:rPr>
                                        <w:t xml:space="preserve">. </w:t>
                                      </w:r>
                                      <w:r>
                                        <w:rPr>
                                          <w:rFonts w:ascii="TimesLT" w:hAnsi="TimesLT"/>
                                          <w:szCs w:val="24"/>
                                        </w:rPr>
                                        <w:t xml:space="preserve">Nacionalinių, valstybinių ir savivaldybių teatrų ir koncertinių įstaigų, </w:t>
                                      </w:r>
                                      <w:r>
                                        <w:rPr>
                                          <w:szCs w:val="24"/>
                                        </w:rPr>
                                        <w:t>kurių teisinė forma yra biudžetinė įstaiga,</w:t>
                                      </w:r>
                                      <w:r>
                                        <w:rPr>
                                          <w:rFonts w:ascii="TimesLT" w:hAnsi="TimesLT"/>
                                          <w:szCs w:val="24"/>
                                        </w:rPr>
                                        <w:t xml:space="preserve"> lėšas sudaro:</w:t>
                                      </w:r>
                                    </w:p>
                                    <w:sdt>
                                      <w:sdtPr>
                                        <w:alias w:val="17 str. 2 d. 1 p."/>
                                        <w:tag w:val="part_251272580aad4ae3b7ae2b1abae65eef"/>
                                        <w:lock w:val="sdtLocked"/>
                                        <w:richText/>
                                      </w:sdtPr>
                                      <w:sdtContent>
                                        <w:p>
                                          <w:pPr>
                                            <w:tabs>
                                              <w:tab w:val="left" w:pos="993"/>
                                              <w:tab w:val="left" w:pos="1134"/>
                                            </w:tabs>
                                            <w:ind w:firstLine="624"/>
                                            <w:jc w:val="both"/>
                                            <w:rPr>
                                              <w:rFonts w:ascii="TimesLT" w:hAnsi="TimesLT"/>
                                              <w:szCs w:val="24"/>
                                            </w:rPr>
                                          </w:pPr>
                                          <w:sdt>
                                            <w:sdtPr>
                                              <w:alias w:val="Numeris"/>
                                              <w:tag w:val="nr_251272580aad4ae3b7ae2b1abae65eef"/>
                                              <w:lock w:val="sdtLocked"/>
                                              <w:richText/>
                                            </w:sdtPr>
                                            <w:sdtContent>
                                              <w:r>
                                                <w:rPr>
                                                  <w:rFonts w:ascii="TimesLT" w:hAnsi="TimesLT"/>
                                                  <w:szCs w:val="24"/>
                                                </w:rPr>
                                                <w:t>1</w:t>
                                              </w:r>
                                            </w:sdtContent>
                                          </w:sdt>
                                          <w:r>
                                            <w:rPr>
                                              <w:rFonts w:ascii="TimesLT" w:hAnsi="TimesLT"/>
                                              <w:szCs w:val="24"/>
                                            </w:rPr>
                                            <w:t>)</w:t>
                                            <w:tab/>
                                            <w:t>valstybės biudžeto lėšos;</w:t>
                                          </w:r>
                                        </w:p>
                                      </w:sdtContent>
                                    </w:sdt>
                                    <w:sdt>
                                      <w:sdtPr>
                                        <w:alias w:val="17 str. 2 d. 2 p."/>
                                        <w:tag w:val="part_47bac8b02b9e43db8fabb0ad5376c001"/>
                                        <w:lock w:val="sdtLocked"/>
                                        <w:richText/>
                                      </w:sdtPr>
                                      <w:sdtContent>
                                        <w:p>
                                          <w:pPr>
                                            <w:tabs>
                                              <w:tab w:val="left" w:pos="993"/>
                                              <w:tab w:val="left" w:pos="1134"/>
                                            </w:tabs>
                                            <w:ind w:firstLine="624"/>
                                            <w:jc w:val="both"/>
                                            <w:rPr>
                                              <w:rFonts w:ascii="TimesLT" w:hAnsi="TimesLT"/>
                                              <w:szCs w:val="24"/>
                                            </w:rPr>
                                          </w:pPr>
                                          <w:sdt>
                                            <w:sdtPr>
                                              <w:alias w:val="Numeris"/>
                                              <w:tag w:val="nr_47bac8b02b9e43db8fabb0ad5376c001"/>
                                              <w:lock w:val="sdtLocked"/>
                                              <w:richText/>
                                            </w:sdtPr>
                                            <w:sdtContent>
                                              <w:r>
                                                <w:rPr>
                                                  <w:rFonts w:ascii="TimesLT" w:hAnsi="TimesLT"/>
                                                  <w:szCs w:val="24"/>
                                                </w:rPr>
                                                <w:t>2</w:t>
                                              </w:r>
                                            </w:sdtContent>
                                          </w:sdt>
                                          <w:r>
                                            <w:rPr>
                                              <w:rFonts w:ascii="TimesLT" w:hAnsi="TimesLT"/>
                                              <w:szCs w:val="24"/>
                                            </w:rPr>
                                            <w:t>)</w:t>
                                            <w:tab/>
                                            <w:t>savivaldybių biudžetų lėšos;</w:t>
                                          </w:r>
                                        </w:p>
                                      </w:sdtContent>
                                    </w:sdt>
                                    <w:sdt>
                                      <w:sdtPr>
                                        <w:alias w:val="17 str. 2 d. 3 p."/>
                                        <w:tag w:val="part_96a5d5a1791040f2b092ea502fbfd8ad"/>
                                        <w:lock w:val="sdtLocked"/>
                                        <w:richText/>
                                      </w:sdtPr>
                                      <w:sdtContent>
                                        <w:p>
                                          <w:pPr>
                                            <w:tabs>
                                              <w:tab w:val="left" w:pos="993"/>
                                              <w:tab w:val="left" w:pos="1134"/>
                                            </w:tabs>
                                            <w:ind w:firstLine="624"/>
                                            <w:jc w:val="both"/>
                                            <w:rPr>
                                              <w:rFonts w:ascii="TimesLT" w:hAnsi="TimesLT"/>
                                              <w:szCs w:val="24"/>
                                            </w:rPr>
                                          </w:pPr>
                                          <w:sdt>
                                            <w:sdtPr>
                                              <w:alias w:val="Numeris"/>
                                              <w:tag w:val="nr_96a5d5a1791040f2b092ea502fbfd8ad"/>
                                              <w:lock w:val="sdtLocked"/>
                                              <w:richText/>
                                            </w:sdtPr>
                                            <w:sdtContent>
                                              <w:r>
                                                <w:rPr>
                                                  <w:rFonts w:ascii="TimesLT" w:hAnsi="TimesLT"/>
                                                  <w:szCs w:val="24"/>
                                                </w:rPr>
                                                <w:t>3</w:t>
                                              </w:r>
                                            </w:sdtContent>
                                          </w:sdt>
                                          <w:r>
                                            <w:rPr>
                                              <w:rFonts w:ascii="TimesLT" w:hAnsi="TimesLT"/>
                                              <w:szCs w:val="24"/>
                                            </w:rPr>
                                            <w:t>)</w:t>
                                            <w:tab/>
                                            <w:t>pajamos iš teikiamų kultūros ir kitų paslaugų, ūkinės veiklos ir patalpų nuomos;</w:t>
                                          </w:r>
                                        </w:p>
                                      </w:sdtContent>
                                    </w:sdt>
                                    <w:sdt>
                                      <w:sdtPr>
                                        <w:alias w:val="17 str. 2 d. 4 p."/>
                                        <w:tag w:val="part_6beabc7fae0c4949beb06c4c43e0295a"/>
                                        <w:lock w:val="sdtLocked"/>
                                        <w:richText/>
                                      </w:sdtPr>
                                      <w:sdtContent>
                                        <w:p>
                                          <w:pPr>
                                            <w:tabs>
                                              <w:tab w:val="left" w:pos="993"/>
                                              <w:tab w:val="left" w:pos="1134"/>
                                            </w:tabs>
                                            <w:ind w:firstLine="624"/>
                                            <w:jc w:val="both"/>
                                            <w:rPr>
                                              <w:rFonts w:ascii="TimesLT" w:hAnsi="TimesLT"/>
                                              <w:szCs w:val="24"/>
                                            </w:rPr>
                                          </w:pPr>
                                          <w:sdt>
                                            <w:sdtPr>
                                              <w:alias w:val="Numeris"/>
                                              <w:tag w:val="nr_6beabc7fae0c4949beb06c4c43e0295a"/>
                                              <w:lock w:val="sdtLocked"/>
                                              <w:richText/>
                                            </w:sdtPr>
                                            <w:sdtContent>
                                              <w:r>
                                                <w:rPr>
                                                  <w:rFonts w:ascii="TimesLT" w:hAnsi="TimesLT"/>
                                                  <w:szCs w:val="24"/>
                                                </w:rPr>
                                                <w:t>4</w:t>
                                              </w:r>
                                            </w:sdtContent>
                                          </w:sdt>
                                          <w:r>
                                            <w:rPr>
                                              <w:rFonts w:ascii="TimesLT" w:hAnsi="TimesLT"/>
                                              <w:szCs w:val="24"/>
                                            </w:rPr>
                                            <w:t>)</w:t>
                                            <w:tab/>
                                            <w:t>tarptautinių ir užsienio fondų ir organizacijų skiriamos lėšos;</w:t>
                                          </w:r>
                                        </w:p>
                                      </w:sdtContent>
                                    </w:sdt>
                                    <w:sdt>
                                      <w:sdtPr>
                                        <w:alias w:val="17 str. 2 d. 5 p."/>
                                        <w:tag w:val="part_a448b6144d5d4addb9d4677d94387b80"/>
                                        <w:lock w:val="sdtLocked"/>
                                        <w:richText/>
                                      </w:sdtPr>
                                      <w:sdtContent>
                                        <w:p>
                                          <w:pPr>
                                            <w:tabs>
                                              <w:tab w:val="left" w:pos="993"/>
                                              <w:tab w:val="left" w:pos="1134"/>
                                            </w:tabs>
                                            <w:ind w:firstLine="624"/>
                                            <w:jc w:val="both"/>
                                            <w:rPr>
                                              <w:rFonts w:ascii="TimesLT" w:hAnsi="TimesLT"/>
                                              <w:szCs w:val="24"/>
                                            </w:rPr>
                                          </w:pPr>
                                          <w:sdt>
                                            <w:sdtPr>
                                              <w:alias w:val="Numeris"/>
                                              <w:tag w:val="nr_a448b6144d5d4addb9d4677d94387b80"/>
                                              <w:lock w:val="sdtLocked"/>
                                              <w:richText/>
                                            </w:sdtPr>
                                            <w:sdtContent>
                                              <w:r>
                                                <w:rPr>
                                                  <w:rFonts w:ascii="TimesLT" w:hAnsi="TimesLT"/>
                                                  <w:szCs w:val="24"/>
                                                </w:rPr>
                                                <w:t>5</w:t>
                                              </w:r>
                                            </w:sdtContent>
                                          </w:sdt>
                                          <w:r>
                                            <w:rPr>
                                              <w:rFonts w:ascii="TimesLT" w:hAnsi="TimesLT"/>
                                              <w:szCs w:val="24"/>
                                            </w:rPr>
                                            <w:t>)</w:t>
                                            <w:tab/>
                                            <w:t>lėšos gautos kaip parama pagal Lietuvos Respublikos labdaros ir paramos įstatymą;</w:t>
                                          </w:r>
                                        </w:p>
                                      </w:sdtContent>
                                    </w:sdt>
                                    <w:sdt>
                                      <w:sdtPr>
                                        <w:alias w:val="17 str. 2 d. 6 p."/>
                                        <w:tag w:val="part_0b25f45463c54d14b9f11f26b1289873"/>
                                        <w:lock w:val="sdtLocked"/>
                                        <w:richText/>
                                      </w:sdtPr>
                                      <w:sdtContent>
                                        <w:p>
                                          <w:pPr>
                                            <w:tabs>
                                              <w:tab w:val="left" w:pos="993"/>
                                              <w:tab w:val="left" w:pos="1134"/>
                                            </w:tabs>
                                            <w:ind w:firstLine="624"/>
                                            <w:jc w:val="both"/>
                                            <w:rPr>
                                              <w:rFonts w:ascii="TimesLT" w:hAnsi="TimesLT"/>
                                              <w:szCs w:val="24"/>
                                            </w:rPr>
                                          </w:pPr>
                                          <w:sdt>
                                            <w:sdtPr>
                                              <w:alias w:val="Numeris"/>
                                              <w:tag w:val="nr_0b25f45463c54d14b9f11f26b1289873"/>
                                              <w:lock w:val="sdtLocked"/>
                                              <w:richText/>
                                            </w:sdtPr>
                                            <w:sdtContent>
                                              <w:r>
                                                <w:rPr>
                                                  <w:rFonts w:ascii="TimesLT" w:hAnsi="TimesLT"/>
                                                  <w:szCs w:val="24"/>
                                                </w:rPr>
                                                <w:t>6</w:t>
                                              </w:r>
                                            </w:sdtContent>
                                          </w:sdt>
                                          <w:r>
                                            <w:rPr>
                                              <w:rFonts w:ascii="TimesLT" w:hAnsi="TimesLT"/>
                                              <w:szCs w:val="24"/>
                                            </w:rPr>
                                            <w:t>)</w:t>
                                            <w:tab/>
                                            <w:t>kitos teisėtai gautos lėšos.</w:t>
                                          </w:r>
                                        </w:p>
                                      </w:sdtContent>
                                    </w:sdt>
                                  </w:sdtContent>
                                </w:sdt>
                                <w:sdt>
                                  <w:sdtPr>
                                    <w:alias w:val="17 str. 3 d."/>
                                    <w:tag w:val="part_a691d02d5fe849d2933ec3f1cfcebbd5"/>
                                    <w:lock w:val="sdtLocked"/>
                                    <w:richText/>
                                  </w:sdtPr>
                                  <w:sdtContent>
                                    <w:p>
                                      <w:pPr>
                                        <w:tabs>
                                          <w:tab w:val="left" w:pos="1134"/>
                                        </w:tabs>
                                        <w:ind w:firstLine="624"/>
                                        <w:jc w:val="both"/>
                                        <w:rPr>
                                          <w:szCs w:val="24"/>
                                        </w:rPr>
                                      </w:pPr>
                                      <w:sdt>
                                        <w:sdtPr>
                                          <w:alias w:val="Numeris"/>
                                          <w:tag w:val="nr_a691d02d5fe849d2933ec3f1cfcebbd5"/>
                                          <w:lock w:val="sdtLocked"/>
                                          <w:richText/>
                                        </w:sdtPr>
                                        <w:sdtContent>
                                          <w:r>
                                            <w:rPr>
                                              <w:szCs w:val="24"/>
                                            </w:rPr>
                                            <w:t>3</w:t>
                                          </w:r>
                                        </w:sdtContent>
                                      </w:sdt>
                                      <w:r>
                                        <w:rPr>
                                          <w:szCs w:val="24"/>
                                        </w:rPr>
                                        <w:t>. Nacionalinių, valstybinių ir savivaldybių teatrų ir koncertinių įstaigų, kurių teisinė forma yra viešoji įstaiga, lėšas sudaro:</w:t>
                                      </w:r>
                                    </w:p>
                                    <w:sdt>
                                      <w:sdtPr>
                                        <w:alias w:val="17 str. 3 d. 1 p."/>
                                        <w:tag w:val="part_155e0683d1564badb19c3451d4840924"/>
                                        <w:lock w:val="sdtLocked"/>
                                        <w:richText/>
                                      </w:sdtPr>
                                      <w:sdtContent>
                                        <w:p>
                                          <w:pPr>
                                            <w:ind w:firstLine="624"/>
                                            <w:jc w:val="both"/>
                                          </w:pPr>
                                          <w:sdt>
                                            <w:sdtPr>
                                              <w:alias w:val="Numeris"/>
                                              <w:tag w:val="nr_155e0683d1564badb19c3451d4840924"/>
                                              <w:lock w:val="sdtLocked"/>
                                              <w:richText/>
                                            </w:sdtPr>
                                            <w:sdtContent>
                                              <w:r>
                                                <w:t>1</w:t>
                                              </w:r>
                                            </w:sdtContent>
                                          </w:sdt>
                                          <w:r>
                                            <w:t>)  valstybės biudžeto asignavimai išlaidoms savininko teises ir pareigas įgyvendinančios institucijos patvirtintai metinės kūrybinės veiklos programai įgyvendinti, administravimo, ūkio išlaidoms ir kitoms reikmėms iš dalies dengti;</w:t>
                                          </w:r>
                                        </w:p>
                                      </w:sdtContent>
                                    </w:sdt>
                                    <w:sdt>
                                      <w:sdtPr>
                                        <w:alias w:val="17 str. 3 d. 2 p."/>
                                        <w:tag w:val="part_8ae1935d56a34fa89877d06c80b499fd"/>
                                        <w:lock w:val="sdtLocked"/>
                                        <w:richText/>
                                      </w:sdtPr>
                                      <w:sdtContent>
                                        <w:p>
                                          <w:pPr>
                                            <w:ind w:firstLine="624"/>
                                            <w:jc w:val="both"/>
                                          </w:pPr>
                                          <w:sdt>
                                            <w:sdtPr>
                                              <w:alias w:val="Numeris"/>
                                              <w:tag w:val="nr_8ae1935d56a34fa89877d06c80b499fd"/>
                                              <w:lock w:val="sdtLocked"/>
                                              <w:richText/>
                                            </w:sdtPr>
                                            <w:sdtContent>
                                              <w:r>
                                                <w:t>2</w:t>
                                              </w:r>
                                            </w:sdtContent>
                                          </w:sdt>
                                          <w:r>
                                            <w:t>)  savivaldybių biudžetų asignavimai išlaidoms savininko teises ir pareigas įgyvendinančios institucijos patvirtintai metinės kūrybinės veiklos programai įgyvendinti, administravimo, ūkio išlaidoms, ir kitoms reikmėms iš dalies dengti;</w:t>
                                          </w:r>
                                        </w:p>
                                      </w:sdtContent>
                                    </w:sdt>
                                    <w:sdt>
                                      <w:sdtPr>
                                        <w:alias w:val="17 str. 3 d. 3 p."/>
                                        <w:tag w:val="part_c37d1e788e724645a7d82bb3f3199af5"/>
                                        <w:lock w:val="sdtLocked"/>
                                        <w:richText/>
                                      </w:sdtPr>
                                      <w:sdtContent>
                                        <w:p>
                                          <w:pPr>
                                            <w:tabs>
                                              <w:tab w:val="left" w:pos="993"/>
                                              <w:tab w:val="left" w:pos="1134"/>
                                            </w:tabs>
                                            <w:ind w:firstLine="624"/>
                                            <w:jc w:val="both"/>
                                            <w:rPr>
                                              <w:szCs w:val="24"/>
                                            </w:rPr>
                                          </w:pPr>
                                          <w:sdt>
                                            <w:sdtPr>
                                              <w:alias w:val="Numeris"/>
                                              <w:tag w:val="nr_c37d1e788e724645a7d82bb3f3199af5"/>
                                              <w:lock w:val="sdtLocked"/>
                                              <w:richText/>
                                            </w:sdtPr>
                                            <w:sdtContent>
                                              <w:r>
                                                <w:rPr>
                                                  <w:szCs w:val="24"/>
                                                </w:rPr>
                                                <w:t>3</w:t>
                                              </w:r>
                                            </w:sdtContent>
                                          </w:sdt>
                                          <w:r>
                                            <w:rPr>
                                              <w:szCs w:val="24"/>
                                            </w:rPr>
                                            <w:t>)</w:t>
                                            <w:tab/>
                                            <w:t>pajamos iš teikiamų kultūros ir kitų paslaugų, ūkinės veiklos ir patalpų nuomos;</w:t>
                                          </w:r>
                                        </w:p>
                                      </w:sdtContent>
                                    </w:sdt>
                                    <w:sdt>
                                      <w:sdtPr>
                                        <w:alias w:val="17 str. 3 d. 4 p."/>
                                        <w:tag w:val="part_cba7dd9d9404469eb3a5a85a6efc5f64"/>
                                        <w:lock w:val="sdtLocked"/>
                                        <w:richText/>
                                      </w:sdtPr>
                                      <w:sdtContent>
                                        <w:p>
                                          <w:pPr>
                                            <w:tabs>
                                              <w:tab w:val="left" w:pos="993"/>
                                              <w:tab w:val="left" w:pos="1134"/>
                                            </w:tabs>
                                            <w:ind w:firstLine="624"/>
                                            <w:jc w:val="both"/>
                                            <w:rPr>
                                              <w:szCs w:val="24"/>
                                            </w:rPr>
                                          </w:pPr>
                                          <w:sdt>
                                            <w:sdtPr>
                                              <w:alias w:val="Numeris"/>
                                              <w:tag w:val="nr_cba7dd9d9404469eb3a5a85a6efc5f64"/>
                                              <w:lock w:val="sdtLocked"/>
                                              <w:richText/>
                                            </w:sdtPr>
                                            <w:sdtContent>
                                              <w:r>
                                                <w:rPr>
                                                  <w:szCs w:val="24"/>
                                                </w:rPr>
                                                <w:t>4</w:t>
                                              </w:r>
                                            </w:sdtContent>
                                          </w:sdt>
                                          <w:r>
                                            <w:rPr>
                                              <w:szCs w:val="24"/>
                                            </w:rPr>
                                            <w:t>)</w:t>
                                            <w:tab/>
                                            <w:t>tarptautinių ir užsienio fondų ir organizacijų skiriamos lėšos;</w:t>
                                          </w:r>
                                        </w:p>
                                      </w:sdtContent>
                                    </w:sdt>
                                    <w:sdt>
                                      <w:sdtPr>
                                        <w:alias w:val="17 str. 3 d. 5 p."/>
                                        <w:tag w:val="part_591201feb94c4bbaba4099cc07061ec9"/>
                                        <w:lock w:val="sdtLocked"/>
                                        <w:richText/>
                                      </w:sdtPr>
                                      <w:sdtContent>
                                        <w:p>
                                          <w:pPr>
                                            <w:tabs>
                                              <w:tab w:val="left" w:pos="993"/>
                                              <w:tab w:val="left" w:pos="1134"/>
                                            </w:tabs>
                                            <w:ind w:firstLine="624"/>
                                            <w:jc w:val="both"/>
                                            <w:rPr>
                                              <w:szCs w:val="24"/>
                                            </w:rPr>
                                          </w:pPr>
                                          <w:sdt>
                                            <w:sdtPr>
                                              <w:alias w:val="Numeris"/>
                                              <w:tag w:val="nr_591201feb94c4bbaba4099cc07061ec9"/>
                                              <w:lock w:val="sdtLocked"/>
                                              <w:richText/>
                                            </w:sdtPr>
                                            <w:sdtContent>
                                              <w:r>
                                                <w:rPr>
                                                  <w:szCs w:val="24"/>
                                                </w:rPr>
                                                <w:t>5</w:t>
                                              </w:r>
                                            </w:sdtContent>
                                          </w:sdt>
                                          <w:r>
                                            <w:rPr>
                                              <w:szCs w:val="24"/>
                                            </w:rPr>
                                            <w:t>)</w:t>
                                            <w:tab/>
                                            <w:t>lėšos gautos kaip parama pagal Lietuvos Respublikos labdaros ir paramos įstatymą;</w:t>
                                          </w:r>
                                        </w:p>
                                      </w:sdtContent>
                                    </w:sdt>
                                    <w:sdt>
                                      <w:sdtPr>
                                        <w:alias w:val="17 str. 3 d. 6 p."/>
                                        <w:tag w:val="part_9452f88e0b844b6ea71f3df640061153"/>
                                        <w:lock w:val="sdtLocked"/>
                                        <w:richText/>
                                      </w:sdtPr>
                                      <w:sdtContent>
                                        <w:p>
                                          <w:pPr>
                                            <w:tabs>
                                              <w:tab w:val="left" w:pos="993"/>
                                              <w:tab w:val="left" w:pos="1134"/>
                                            </w:tabs>
                                            <w:ind w:firstLine="624"/>
                                            <w:jc w:val="both"/>
                                            <w:rPr>
                                              <w:szCs w:val="24"/>
                                            </w:rPr>
                                          </w:pPr>
                                          <w:sdt>
                                            <w:sdtPr>
                                              <w:alias w:val="Numeris"/>
                                              <w:tag w:val="nr_9452f88e0b844b6ea71f3df640061153"/>
                                              <w:lock w:val="sdtLocked"/>
                                              <w:richText/>
                                            </w:sdtPr>
                                            <w:sdtContent>
                                              <w:r>
                                                <w:rPr>
                                                  <w:szCs w:val="24"/>
                                                </w:rPr>
                                                <w:t>6</w:t>
                                              </w:r>
                                            </w:sdtContent>
                                          </w:sdt>
                                          <w:r>
                                            <w:rPr>
                                              <w:szCs w:val="24"/>
                                            </w:rPr>
                                            <w:t>)</w:t>
                                            <w:tab/>
                                            <w:t>kitos teisėtai gautos lėšos.</w:t>
                                          </w:r>
                                        </w:p>
                                      </w:sdtContent>
                                    </w:sdt>
                                  </w:sdtContent>
                                </w:sdt>
                                <w:sdt>
                                  <w:sdtPr>
                                    <w:alias w:val="17 str. 4 d."/>
                                    <w:tag w:val="part_cb354e90d31e453898b8f26742eb5c59"/>
                                    <w:lock w:val="sdtLocked"/>
                                    <w:richText/>
                                  </w:sdtPr>
                                  <w:sdtContent>
                                    <w:p>
                                      <w:pPr>
                                        <w:tabs>
                                          <w:tab w:val="left" w:pos="0"/>
                                          <w:tab w:val="left" w:pos="993"/>
                                          <w:tab w:val="left" w:pos="1134"/>
                                        </w:tabs>
                                        <w:ind w:firstLine="624"/>
                                        <w:jc w:val="both"/>
                                        <w:rPr>
                                          <w:szCs w:val="24"/>
                                        </w:rPr>
                                      </w:pPr>
                                      <w:sdt>
                                        <w:sdtPr>
                                          <w:alias w:val="Numeris"/>
                                          <w:tag w:val="nr_cb354e90d31e453898b8f26742eb5c59"/>
                                          <w:lock w:val="sdtLocked"/>
                                          <w:richText/>
                                        </w:sdtPr>
                                        <w:sdtContent>
                                          <w:r>
                                            <w:rPr>
                                              <w:color w:val="000000"/>
                                              <w:szCs w:val="24"/>
                                            </w:rPr>
                                            <w:t>4</w:t>
                                          </w:r>
                                        </w:sdtContent>
                                      </w:sdt>
                                      <w:r>
                                        <w:rPr>
                                          <w:color w:val="000000"/>
                                          <w:szCs w:val="24"/>
                                        </w:rPr>
                                        <w:t xml:space="preserve">. </w:t>
                                      </w:r>
                                      <w:r>
                                        <w:rPr>
                                          <w:szCs w:val="24"/>
                                        </w:rPr>
                                        <w:t xml:space="preserve">Pertvarkant biudžetinę įstaigą nacionalinį, valstybinį ir savivaldybės teatrą ir koncertinę įstaigą į viešąją įstaigą, metinei kūrybinės veiklos programai įgyvendinti skiriamų valstybės ar savivaldybių biudžetų lėšų dydis nustatomas pagal biudžetinei įstaigai patvirtintus valstybės biudžeto ar savivaldybės biudžeto asignavimus, neskaitant biudžetinės įstaigos pajamų, einamaisiais metais. </w:t>
                                      </w:r>
                                    </w:p>
                                  </w:sdtContent>
                                </w:sdt>
                                <w:sdt>
                                  <w:sdtPr>
                                    <w:alias w:val="17 str. 5 d."/>
                                    <w:tag w:val="part_edf4e9e9143843a3ac42a654ffe408dc"/>
                                    <w:lock w:val="sdtLocked"/>
                                    <w:richText/>
                                  </w:sdtPr>
                                  <w:sdtContent>
                                    <w:p>
                                      <w:pPr>
                                        <w:tabs>
                                          <w:tab w:val="left" w:pos="0"/>
                                          <w:tab w:val="left" w:pos="1134"/>
                                        </w:tabs>
                                        <w:ind w:firstLine="624"/>
                                        <w:jc w:val="both"/>
                                        <w:rPr>
                                          <w:color w:val="000000"/>
                                          <w:szCs w:val="24"/>
                                          <w:lang w:eastAsia="lt-LT"/>
                                        </w:rPr>
                                      </w:pPr>
                                      <w:sdt>
                                        <w:sdtPr>
                                          <w:alias w:val="Numeris"/>
                                          <w:tag w:val="nr_edf4e9e9143843a3ac42a654ffe408dc"/>
                                          <w:lock w:val="sdtLocked"/>
                                          <w:richText/>
                                        </w:sdtPr>
                                        <w:sdtContent>
                                          <w:r>
                                            <w:rPr>
                                              <w:szCs w:val="24"/>
                                            </w:rPr>
                                            <w:t>5</w:t>
                                          </w:r>
                                        </w:sdtContent>
                                      </w:sdt>
                                      <w:r>
                                        <w:rPr>
                                          <w:szCs w:val="24"/>
                                        </w:rPr>
                                        <w:t xml:space="preserve">. </w:t>
                                      </w:r>
                                      <w:r>
                                        <w:rPr>
                                          <w:color w:val="000000"/>
                                          <w:szCs w:val="24"/>
                                          <w:lang w:eastAsia="lt-LT"/>
                                        </w:rPr>
                                        <w:t xml:space="preserve">Profesionaliojo scenos meno įstaigos gali gauti valstybės ir savivaldybių biudžetų lėšas dalyvaudamos Vyriausybės įgaliotos valstybės valdymo institucijos ar kitos įstaigos, teisės aktų nustatyta tvarka turinčios įgaliojimus skelbti konkursus valstybės biudžeto lėšoms gauti, arba savivaldybių tarybų skelbiamuose konkursuose atitinkamoms metinėms kūrybinės veiklos programoms, finansuojamoms iš valstybės arba savivaldybių biudžetų, vykdyti. </w:t>
                                      </w:r>
                                    </w:p>
                                  </w:sdtContent>
                                </w:sdt>
                                <w:sdt>
                                  <w:sdtPr>
                                    <w:alias w:val="17 str. 6 d."/>
                                    <w:tag w:val="part_7c681f50b6a24f00a28e272f06b7eea8"/>
                                    <w:lock w:val="sdtLocked"/>
                                    <w:richText/>
                                  </w:sdtPr>
                                  <w:sdtContent>
                                    <w:p>
                                      <w:pPr>
                                        <w:tabs>
                                          <w:tab w:val="left" w:pos="0"/>
                                          <w:tab w:val="left" w:pos="1134"/>
                                        </w:tabs>
                                        <w:ind w:firstLine="624"/>
                                        <w:jc w:val="both"/>
                                        <w:rPr>
                                          <w:szCs w:val="24"/>
                                        </w:rPr>
                                      </w:pPr>
                                      <w:sdt>
                                        <w:sdtPr>
                                          <w:alias w:val="Numeris"/>
                                          <w:tag w:val="nr_7c681f50b6a24f00a28e272f06b7eea8"/>
                                          <w:lock w:val="sdtLocked"/>
                                          <w:richText/>
                                        </w:sdtPr>
                                        <w:sdtContent>
                                          <w:r>
                                            <w:rPr>
                                              <w:szCs w:val="24"/>
                                            </w:rPr>
                                            <w:t>6</w:t>
                                          </w:r>
                                        </w:sdtContent>
                                      </w:sdt>
                                      <w:r>
                                        <w:rPr>
                                          <w:szCs w:val="24"/>
                                        </w:rPr>
                                        <w:t xml:space="preserve">. </w:t>
                                      </w:r>
                                      <w:r>
                                        <w:rPr>
                                          <w:color w:val="000000"/>
                                          <w:szCs w:val="24"/>
                                          <w:lang w:eastAsia="lt-LT"/>
                                        </w:rPr>
                                        <w:t xml:space="preserve">Kultūros ministro nustatyta tvarka profesionaliojo scenos meno įstaigoms iš Kultūros ministerijai skirtų valstybės biudžeto asignavimų skiriamos lėšos </w:t>
                                      </w:r>
                                      <w:r>
                                        <w:rPr>
                                          <w:szCs w:val="24"/>
                                        </w:rPr>
                                        <w:t>salių, kuriose viešai atliekamas profesionalusis scenos menas, nuomos išlaidų kompensavimui.</w:t>
                                      </w:r>
                                    </w:p>
                                  </w:sdtContent>
                                </w:sdt>
                                <w:sdt>
                                  <w:sdtPr>
                                    <w:alias w:val="17 str. 7 d."/>
                                    <w:tag w:val="part_f3f5c30e44c94b6890f45d65c5713072"/>
                                    <w:lock w:val="sdtLocked"/>
                                    <w:richText/>
                                  </w:sdtPr>
                                  <w:sdtContent>
                                    <w:p>
                                      <w:pPr>
                                        <w:tabs>
                                          <w:tab w:val="left" w:pos="0"/>
                                          <w:tab w:val="left" w:pos="1134"/>
                                        </w:tabs>
                                        <w:ind w:firstLine="624"/>
                                        <w:jc w:val="both"/>
                                        <w:rPr>
                                          <w:color w:val="000000"/>
                                          <w:szCs w:val="24"/>
                                          <w:lang w:eastAsia="lt-LT"/>
                                        </w:rPr>
                                      </w:pPr>
                                      <w:sdt>
                                        <w:sdtPr>
                                          <w:alias w:val="Numeris"/>
                                          <w:tag w:val="nr_f3f5c30e44c94b6890f45d65c5713072"/>
                                          <w:lock w:val="sdtLocked"/>
                                          <w:richText/>
                                        </w:sdtPr>
                                        <w:sdtContent>
                                          <w:r>
                                            <w:rPr>
                                              <w:szCs w:val="24"/>
                                            </w:rPr>
                                            <w:t>7</w:t>
                                          </w:r>
                                        </w:sdtContent>
                                      </w:sdt>
                                      <w:r>
                                        <w:rPr>
                                          <w:szCs w:val="24"/>
                                        </w:rPr>
                                        <w:t xml:space="preserve">. Iš Kultūros ministerijai skirtų valstybės biudžeto asignavimų kultūros ministro nustatyta tvarka </w:t>
                                      </w:r>
                                      <w:r>
                                        <w:rPr>
                                          <w:color w:val="000000"/>
                                          <w:szCs w:val="24"/>
                                          <w:lang w:eastAsia="lt-LT"/>
                                        </w:rPr>
                                        <w:t>skiriamos</w:t>
                                      </w:r>
                                      <w:r>
                                        <w:rPr>
                                          <w:szCs w:val="24"/>
                                        </w:rPr>
                                        <w:t xml:space="preserve"> </w:t>
                                      </w:r>
                                      <w:r>
                                        <w:rPr>
                                          <w:color w:val="000000"/>
                                          <w:szCs w:val="24"/>
                                          <w:lang w:eastAsia="lt-LT"/>
                                        </w:rPr>
                                        <w:t>lėšos</w:t>
                                      </w:r>
                                      <w:r>
                                        <w:rPr>
                                          <w:szCs w:val="24"/>
                                        </w:rPr>
                                        <w:t xml:space="preserve"> profesionaliojo scenos meno įstaigoms, </w:t>
                                      </w:r>
                                      <w:r>
                                        <w:rPr>
                                          <w:color w:val="000000"/>
                                          <w:szCs w:val="24"/>
                                          <w:lang w:eastAsia="lt-LT"/>
                                        </w:rPr>
                                        <w:t>kurios nėra nacionalinis, valstybinis ir savivaldybės teatras ir koncertinė įstaiga, už aukštus veiklos rodiklius,</w:t>
                                      </w:r>
                                      <w:r>
                                        <w:rPr>
                                          <w:szCs w:val="24"/>
                                        </w:rPr>
                                        <w:t xml:space="preserve"> </w:t>
                                      </w:r>
                                      <w:r>
                                        <w:rPr>
                                          <w:color w:val="000000"/>
                                          <w:szCs w:val="24"/>
                                          <w:lang w:eastAsia="lt-LT"/>
                                        </w:rPr>
                                        <w:t xml:space="preserve">pristatant Lietuvos profesionalųjį scenos meną užsienyje ir (ar) vykdant profesionaliojo scenos meno sklaidą Lietuvos regionuose ir užtikrinant profesionaliojo scenos meno kūrybos </w:t>
                                      </w:r>
                                      <w:r>
                                        <w:rPr>
                                          <w:szCs w:val="24"/>
                                        </w:rPr>
                                        <w:t>prieinamumą visoms šalies visuomenės grupėms.</w:t>
                                      </w:r>
                                    </w:p>
                                  </w:sdtContent>
                                </w:sdt>
                                <w:sdt>
                                  <w:sdtPr>
                                    <w:alias w:val="17 str. 8 d."/>
                                    <w:tag w:val="part_fa980bce26eb4ad6b03adf058411e379"/>
                                    <w:lock w:val="sdtLocked"/>
                                    <w:richText/>
                                  </w:sdtPr>
                                  <w:sdtContent>
                                    <w:p>
                                      <w:pPr>
                                        <w:shd w:val="clear" w:color="auto" w:fill="FFFFFF"/>
                                        <w:ind w:firstLine="624"/>
                                        <w:jc w:val="both"/>
                                      </w:pPr>
                                      <w:sdt>
                                        <w:sdtPr>
                                          <w:alias w:val="Numeris"/>
                                          <w:tag w:val="nr_fa980bce26eb4ad6b03adf058411e379"/>
                                          <w:lock w:val="sdtLocked"/>
                                          <w:richText/>
                                        </w:sdtPr>
                                        <w:sdtContent>
                                          <w:r>
                                            <w:rPr>
                                              <w:szCs w:val="24"/>
                                            </w:rPr>
                                            <w:t>8</w:t>
                                          </w:r>
                                        </w:sdtContent>
                                      </w:sdt>
                                      <w:r>
                                        <w:rPr>
                                          <w:szCs w:val="24"/>
                                        </w:rPr>
                                        <w:t>.</w:t>
                                      </w:r>
                                      <w:r>
                                        <w:rPr>
                                          <w:color w:val="000000"/>
                                          <w:szCs w:val="24"/>
                                          <w:lang w:eastAsia="lt-LT"/>
                                        </w:rPr>
                                        <w:t xml:space="preserve"> Kiekvienais metais (ne vėliau kaip kovo mėnesį) nacionaliniai, valstybiniai ir savivaldybių teatrai ir koncertinės įstaigos, </w:t>
                                      </w:r>
                                      <w:r>
                                        <w:rPr>
                                          <w:szCs w:val="24"/>
                                        </w:rPr>
                                        <w:t xml:space="preserve">kurių teisinė forma yra viešoji įstaiga, </w:t>
                                      </w:r>
                                      <w:r>
                                        <w:rPr>
                                          <w:color w:val="000000"/>
                                          <w:szCs w:val="24"/>
                                          <w:lang w:eastAsia="lt-LT"/>
                                        </w:rPr>
                                        <w:t>viešai skelbia metines veiklos ataskaitas, metines pajamų ir išlaidų sąmatas ir jų įvykdymo ataskaitas</w:t>
                                      </w:r>
                                      <w:r>
                                        <w:rPr>
                                          <w:szCs w:val="24"/>
                                        </w:rPr>
                                        <w:t xml:space="preserve"> ir teikia savininko teises ir pareigas įgyvendinančiai institucijai, o </w:t>
                                      </w:r>
                                      <w:r>
                                        <w:rPr>
                                          <w:color w:val="000000"/>
                                          <w:szCs w:val="24"/>
                                          <w:lang w:eastAsia="lt-LT"/>
                                        </w:rPr>
                                        <w:t>profesionaliojo scenos meno įstaigos, kurioms lėšos skirtos šio straipsnio 7 dalyje nustatytu atveju, šiuos dokumentus teikia Kultūros ministerijai.</w:t>
                                      </w:r>
                                    </w:p>
                                    <w:p>
                                      <w:pPr>
                                        <w:shd w:val="clear" w:color="auto" w:fill="FFFFFF"/>
                                        <w:ind w:firstLine="624"/>
                                        <w:jc w:val="both"/>
                                        <w:rPr>
                                          <w:szCs w:val="24"/>
                                        </w:rPr>
                                      </w:pPr>
                                    </w:p>
                                  </w:sdtContent>
                                </w:sdt>
                              </w:sdtContent>
                            </w:sdt>
                            <w:sdt>
                              <w:sdtPr>
                                <w:alias w:val="18 str."/>
                                <w:tag w:val="part_602517aa080947b48256d9d5406408e8"/>
                                <w:lock w:val="sdtLocked"/>
                                <w:richText/>
                              </w:sdtPr>
                              <w:sdtContent>
                                <w:p>
                                  <w:pPr>
                                    <w:ind w:firstLine="624"/>
                                    <w:rPr>
                                      <w:rFonts w:eastAsia="Calibri"/>
                                      <w:b/>
                                      <w:bCs/>
                                      <w:szCs w:val="24"/>
                                      <w:lang w:eastAsia="lt-LT"/>
                                    </w:rPr>
                                  </w:pPr>
                                  <w:sdt>
                                    <w:sdtPr>
                                      <w:alias w:val="Numeris"/>
                                      <w:tag w:val="nr_602517aa080947b48256d9d5406408e8"/>
                                      <w:lock w:val="sdtLocked"/>
                                      <w:richText/>
                                    </w:sdtPr>
                                    <w:sdtContent>
                                      <w:r>
                                        <w:rPr>
                                          <w:rFonts w:eastAsia="Calibri"/>
                                          <w:b/>
                                          <w:szCs w:val="24"/>
                                          <w:lang w:eastAsia="lt-LT"/>
                                        </w:rPr>
                                        <w:t>18</w:t>
                                      </w:r>
                                    </w:sdtContent>
                                  </w:sdt>
                                  <w:r>
                                    <w:rPr>
                                      <w:rFonts w:eastAsia="Calibri"/>
                                      <w:b/>
                                      <w:szCs w:val="24"/>
                                      <w:lang w:eastAsia="lt-LT"/>
                                    </w:rPr>
                                    <w:t xml:space="preserve"> straipsnis. </w:t>
                                  </w:r>
                                  <w:sdt>
                                    <w:sdtPr>
                                      <w:alias w:val="Pavadinimas"/>
                                      <w:tag w:val="title_602517aa080947b48256d9d5406408e8"/>
                                      <w:lock w:val="sdtLocked"/>
                                      <w:richText/>
                                    </w:sdtPr>
                                    <w:sdtContent>
                                      <w:r>
                                        <w:rPr>
                                          <w:rFonts w:eastAsia="Calibri"/>
                                          <w:b/>
                                          <w:bCs/>
                                          <w:szCs w:val="24"/>
                                          <w:lang w:eastAsia="lt-LT"/>
                                        </w:rPr>
                                        <w:t>Kompensacijos už muzikos instrumentų naudojimą</w:t>
                                      </w:r>
                                    </w:sdtContent>
                                  </w:sdt>
                                </w:p>
                                <w:sdt>
                                  <w:sdtPr>
                                    <w:alias w:val="18 str. 1 d."/>
                                    <w:tag w:val="part_c304182bfe4a4797bfc7d6d9c7e00d9a"/>
                                    <w:lock w:val="sdtLocked"/>
                                    <w:richText/>
                                  </w:sdtPr>
                                  <w:sdtContent>
                                    <w:p>
                                      <w:pPr>
                                        <w:ind w:firstLine="624"/>
                                        <w:jc w:val="both"/>
                                        <w:rPr>
                                          <w:szCs w:val="24"/>
                                        </w:rPr>
                                      </w:pPr>
                                      <w:r>
                                        <w:rPr>
                                          <w:szCs w:val="24"/>
                                        </w:rPr>
                                        <w:t>Tais atvejais, kai nacionalinių, valstybinių ir savivaldybių teatrų ir koncertinių įstaigų kūrybiniai darbuotojai įstaigos kūrybinei veiklai naudoja asmeninės nuosavybės teise jiems priklausančius muzikos instrumentus, nacionaliniai, valstybiniai ir savivaldybių teatrai ir koncertinės įstaigos kultūros ministro nustatyta tvarka už šių instrumentų naudojimą kūrybiniams darbuotojams moka kompensacijas.</w:t>
                                      </w:r>
                                      <w:r>
                                        <w:rPr>
                                          <w:szCs w:val="24"/>
                                          <w:lang w:eastAsia="lt-LT"/>
                                        </w:rPr>
                                        <w:t xml:space="preserve"> </w:t>
                                      </w:r>
                                    </w:p>
                                    <w:p>
                                      <w:pPr>
                                        <w:ind w:left="57" w:firstLine="624"/>
                                        <w:jc w:val="both"/>
                                        <w:rPr>
                                          <w:rFonts w:eastAsia="Calibri"/>
                                          <w:b/>
                                          <w:szCs w:val="24"/>
                                          <w:lang w:eastAsia="lt-LT"/>
                                        </w:rPr>
                                      </w:pPr>
                                    </w:p>
                                    <w:p>
                                      <w:pPr>
                                        <w:ind w:firstLine="624"/>
                                        <w:jc w:val="center"/>
                                        <w:rPr>
                                          <w:b/>
                                          <w:szCs w:val="24"/>
                                          <w:lang w:eastAsia="lt-LT"/>
                                        </w:rPr>
                                      </w:pPr>
                                    </w:p>
                                    <w:p>
                                      <w:pPr>
                                        <w:ind w:firstLine="624"/>
                                        <w:jc w:val="center"/>
                                        <w:rPr>
                                          <w:b/>
                                          <w:szCs w:val="24"/>
                                          <w:lang w:eastAsia="lt-LT"/>
                                        </w:rPr>
                                      </w:pPr>
                                    </w:p>
                                    <w:p>
                                      <w:pPr>
                                        <w:ind w:firstLine="624"/>
                                        <w:jc w:val="center"/>
                                        <w:rPr>
                                          <w:b/>
                                          <w:szCs w:val="24"/>
                                          <w:lang w:eastAsia="lt-LT"/>
                                        </w:rPr>
                                      </w:pPr>
                                    </w:p>
                                  </w:sdtContent>
                                </w:sdt>
                              </w:sdtContent>
                            </w:sdt>
                          </w:sdtContent>
                        </w:sdt>
                        <w:sdt>
                          <w:sdtPr>
                            <w:alias w:val="skyrius"/>
                            <w:tag w:val="part_8fca53969a9a4bf7bcdba058ded750d3"/>
                            <w:lock w:val="sdtLocked"/>
                            <w:richText/>
                          </w:sdtPr>
                          <w:sdtContent>
                            <w:p>
                              <w:pPr>
                                <w:ind w:firstLine="624"/>
                                <w:jc w:val="center"/>
                                <w:rPr>
                                  <w:rFonts w:eastAsia="Arial"/>
                                  <w:szCs w:val="24"/>
                                  <w:lang w:eastAsia="lt-LT"/>
                                </w:rPr>
                              </w:pPr>
                              <w:sdt>
                                <w:sdtPr>
                                  <w:alias w:val="Numeris"/>
                                  <w:tag w:val="nr_8fca53969a9a4bf7bcdba058ded750d3"/>
                                  <w:lock w:val="sdtLocked"/>
                                  <w:richText/>
                                </w:sdtPr>
                                <w:sdtContent>
                                  <w:r>
                                    <w:rPr>
                                      <w:b/>
                                      <w:szCs w:val="24"/>
                                      <w:lang w:eastAsia="lt-LT"/>
                                    </w:rPr>
                                    <w:t>VII</w:t>
                                  </w:r>
                                </w:sdtContent>
                              </w:sdt>
                              <w:r>
                                <w:rPr>
                                  <w:b/>
                                  <w:szCs w:val="24"/>
                                  <w:lang w:eastAsia="lt-LT"/>
                                </w:rPr>
                                <w:t xml:space="preserve"> SKYRIUS</w:t>
                              </w:r>
                            </w:p>
                            <w:p>
                              <w:pPr>
                                <w:ind w:firstLine="624"/>
                                <w:jc w:val="center"/>
                                <w:rPr>
                                  <w:rFonts w:eastAsia="Arial"/>
                                  <w:szCs w:val="24"/>
                                  <w:lang w:eastAsia="lt-LT"/>
                                </w:rPr>
                              </w:pPr>
                              <w:sdt>
                                <w:sdtPr>
                                  <w:alias w:val="Pavadinimas"/>
                                  <w:tag w:val="title_8fca53969a9a4bf7bcdba058ded750d3"/>
                                  <w:lock w:val="sdtLocked"/>
                                  <w:richText/>
                                </w:sdtPr>
                                <w:sdtContent>
                                  <w:r>
                                    <w:rPr>
                                      <w:b/>
                                      <w:szCs w:val="24"/>
                                      <w:lang w:eastAsia="lt-LT"/>
                                    </w:rPr>
                                    <w:t xml:space="preserve">NACIONALINIŲ, VALSTYBINIŲ IR SAVIVALDYBIŲ TEATRŲ IR KONCERTINIŲ  ĮSTAIGŲ TURTO VALDYMAS, NAUDOJIMAS IR DISPONAVIMAS JUO</w:t>
                                  </w:r>
                                </w:sdtContent>
                              </w:sdt>
                            </w:p>
                            <w:p>
                              <w:pPr>
                                <w:ind w:firstLine="624"/>
                                <w:jc w:val="both"/>
                                <w:rPr>
                                  <w:rFonts w:eastAsia="Arial"/>
                                  <w:color w:val="000000"/>
                                  <w:szCs w:val="24"/>
                                  <w:lang w:eastAsia="lt-LT"/>
                                </w:rPr>
                              </w:pPr>
                            </w:p>
                            <w:sdt>
                              <w:sdtPr>
                                <w:alias w:val="19 str."/>
                                <w:tag w:val="part_e306c82d05764537b3f771d709caad9e"/>
                                <w:lock w:val="sdtLocked"/>
                                <w:richText/>
                              </w:sdtPr>
                              <w:sdtContent>
                                <w:p>
                                  <w:pPr>
                                    <w:ind w:firstLine="624"/>
                                    <w:jc w:val="both"/>
                                    <w:rPr>
                                      <w:b/>
                                      <w:color w:val="000000"/>
                                      <w:szCs w:val="24"/>
                                      <w:lang w:eastAsia="lt-LT"/>
                                    </w:rPr>
                                  </w:pPr>
                                  <w:sdt>
                                    <w:sdtPr>
                                      <w:alias w:val="Numeris"/>
                                      <w:tag w:val="nr_e306c82d05764537b3f771d709caad9e"/>
                                      <w:lock w:val="sdtLocked"/>
                                      <w:richText/>
                                    </w:sdtPr>
                                    <w:sdtContent>
                                      <w:r>
                                        <w:rPr>
                                          <w:b/>
                                          <w:color w:val="000000"/>
                                          <w:szCs w:val="24"/>
                                          <w:lang w:eastAsia="lt-LT"/>
                                        </w:rPr>
                                        <w:t>19</w:t>
                                      </w:r>
                                    </w:sdtContent>
                                  </w:sdt>
                                  <w:r>
                                    <w:rPr>
                                      <w:b/>
                                      <w:color w:val="000000"/>
                                      <w:szCs w:val="24"/>
                                      <w:lang w:eastAsia="lt-LT"/>
                                    </w:rPr>
                                    <w:t xml:space="preserve"> straipsnis. </w:t>
                                  </w:r>
                                  <w:sdt>
                                    <w:sdtPr>
                                      <w:alias w:val="Pavadinimas"/>
                                      <w:tag w:val="title_e306c82d05764537b3f771d709caad9e"/>
                                      <w:lock w:val="sdtLocked"/>
                                      <w:richText/>
                                    </w:sdtPr>
                                    <w:sdtContent>
                                      <w:r>
                                        <w:rPr>
                                          <w:b/>
                                          <w:color w:val="000000"/>
                                          <w:szCs w:val="24"/>
                                          <w:lang w:eastAsia="lt-LT"/>
                                        </w:rPr>
                                        <w:t>Valstybės ir savivaldybių turto perdavimas patikėjimo teise pagal patikėjimo sutartį ir valstybei ar savivaldybei nuosavybės teise priklausančio turto investavimas į nacionalinius, valstybinius ir savivaldybių teatrus ir koncertines įstaigas, kurių teisinė forma yra viešoji įstaiga</w:t>
                                      </w:r>
                                    </w:sdtContent>
                                  </w:sdt>
                                </w:p>
                                <w:sdt>
                                  <w:sdtPr>
                                    <w:alias w:val="19 str. 1 d."/>
                                    <w:tag w:val="part_7ccd11f2714740aebbf40641921e8d9e"/>
                                    <w:lock w:val="sdtLocked"/>
                                    <w:richText/>
                                  </w:sdtPr>
                                  <w:sdtContent>
                                    <w:p>
                                      <w:pPr>
                                        <w:ind w:firstLine="624"/>
                                        <w:jc w:val="both"/>
                                        <w:rPr>
                                          <w:color w:val="000000"/>
                                          <w:szCs w:val="24"/>
                                          <w:lang w:eastAsia="lt-LT"/>
                                        </w:rPr>
                                      </w:pPr>
                                      <w:sdt>
                                        <w:sdtPr>
                                          <w:alias w:val="Numeris"/>
                                          <w:tag w:val="nr_7ccd11f2714740aebbf40641921e8d9e"/>
                                          <w:lock w:val="sdtLocked"/>
                                          <w:richText/>
                                        </w:sdtPr>
                                        <w:sdtContent>
                                          <w:r>
                                            <w:rPr>
                                              <w:color w:val="000000"/>
                                              <w:szCs w:val="24"/>
                                              <w:lang w:eastAsia="lt-LT"/>
                                            </w:rPr>
                                            <w:t>1</w:t>
                                          </w:r>
                                        </w:sdtContent>
                                      </w:sdt>
                                      <w:r>
                                        <w:rPr>
                                          <w:color w:val="000000"/>
                                          <w:szCs w:val="24"/>
                                          <w:lang w:eastAsia="lt-LT"/>
                                        </w:rPr>
                                        <w:t>. Nacionaliniams, valstybiniams ir savivaldybių teatrams ir koncertinėms įstaigoms, kurių teisinė forma yra viešoji įstaiga, valstybė ar savivaldybė jai nuosavybės teise priklausantį ilgalaikį materialųjį turtą perduoda patikėjimo teise pagal patikėjimo sutartį Valstybės ir savivaldybių turto valdymo, naudojimo ir disponavimo juo įstatyme nustatytomis sąlygomis ir tvarka, išskyrus šiame straipsnyje nustatytas išimtis.</w:t>
                                      </w:r>
                                    </w:p>
                                  </w:sdtContent>
                                </w:sdt>
                                <w:sdt>
                                  <w:sdtPr>
                                    <w:alias w:val="19 str. 2 d."/>
                                    <w:tag w:val="part_f5d73f9a94004935845beec8e416752a"/>
                                    <w:lock w:val="sdtLocked"/>
                                    <w:richText/>
                                  </w:sdtPr>
                                  <w:sdtContent>
                                    <w:p>
                                      <w:pPr>
                                        <w:ind w:firstLine="624"/>
                                        <w:jc w:val="both"/>
                                        <w:rPr>
                                          <w:szCs w:val="24"/>
                                          <w:lang w:eastAsia="lt-LT"/>
                                        </w:rPr>
                                      </w:pPr>
                                      <w:sdt>
                                        <w:sdtPr>
                                          <w:alias w:val="Numeris"/>
                                          <w:tag w:val="nr_f5d73f9a94004935845beec8e416752a"/>
                                          <w:lock w:val="sdtLocked"/>
                                          <w:richText/>
                                        </w:sdtPr>
                                        <w:sdtContent>
                                          <w:r>
                                            <w:rPr>
                                              <w:szCs w:val="24"/>
                                              <w:lang w:eastAsia="lt-LT"/>
                                            </w:rPr>
                                            <w:t>2</w:t>
                                          </w:r>
                                        </w:sdtContent>
                                      </w:sdt>
                                      <w:r>
                                        <w:rPr>
                                          <w:szCs w:val="24"/>
                                          <w:lang w:eastAsia="lt-LT"/>
                                        </w:rPr>
                                        <w:t>. Sprendimą dėl valstybei nuosavybės teise priklausančio turto investavimo į nacionalinį, valstybinį teatrą ir koncertinę įstaigą priima Vyriausybė. Pertvarkant nacionalinį, valstybinį teatrą ir koncertinę įstaigą į viešąją įstaigą, į ją negali būti investuojamas nekilnojamasis turtas.</w:t>
                                      </w:r>
                                    </w:p>
                                  </w:sdtContent>
                                </w:sdt>
                                <w:sdt>
                                  <w:sdtPr>
                                    <w:alias w:val="19 str. 3 d."/>
                                    <w:tag w:val="part_04cfe5ac6dfc4a2896732838c46b8f19"/>
                                    <w:lock w:val="sdtLocked"/>
                                    <w:richText/>
                                  </w:sdtPr>
                                  <w:sdtContent>
                                    <w:p>
                                      <w:pPr>
                                        <w:ind w:firstLine="624"/>
                                        <w:jc w:val="both"/>
                                        <w:rPr>
                                          <w:szCs w:val="24"/>
                                          <w:lang w:eastAsia="lt-LT"/>
                                        </w:rPr>
                                      </w:pPr>
                                      <w:sdt>
                                        <w:sdtPr>
                                          <w:alias w:val="Numeris"/>
                                          <w:tag w:val="nr_04cfe5ac6dfc4a2896732838c46b8f19"/>
                                          <w:lock w:val="sdtLocked"/>
                                          <w:richText/>
                                        </w:sdtPr>
                                        <w:sdtContent>
                                          <w:r>
                                            <w:rPr>
                                              <w:szCs w:val="24"/>
                                              <w:lang w:eastAsia="lt-LT"/>
                                            </w:rPr>
                                            <w:t>3</w:t>
                                          </w:r>
                                        </w:sdtContent>
                                      </w:sdt>
                                      <w:r>
                                        <w:rPr>
                                          <w:szCs w:val="24"/>
                                          <w:lang w:eastAsia="lt-LT"/>
                                        </w:rPr>
                                        <w:t>. Sprendimą dėl savivaldybei nuosavybės teise priklausančio turto investavimo į savivaldybės teatrą ir koncertinę įstaigą priima savivaldybės taryba. Pertvarkant savivaldybės teatrą ir koncertinę įstaigą į viešąją įstaigą, į ją negali būti investuojamas nekilnojamasis turtas.</w:t>
                                      </w:r>
                                    </w:p>
                                  </w:sdtContent>
                                </w:sdt>
                                <w:sdt>
                                  <w:sdtPr>
                                    <w:alias w:val="19 str. 4 d."/>
                                    <w:tag w:val="part_9928dfddb0d4415faecdef6e1f849de4"/>
                                    <w:lock w:val="sdtLocked"/>
                                    <w:richText/>
                                  </w:sdtPr>
                                  <w:sdtContent>
                                    <w:p>
                                      <w:pPr>
                                        <w:ind w:firstLine="624"/>
                                        <w:jc w:val="both"/>
                                        <w:rPr>
                                          <w:rFonts w:eastAsia="Arial"/>
                                          <w:color w:val="000000"/>
                                          <w:szCs w:val="24"/>
                                          <w:lang w:eastAsia="lt-LT"/>
                                        </w:rPr>
                                      </w:pPr>
                                      <w:sdt>
                                        <w:sdtPr>
                                          <w:alias w:val="Numeris"/>
                                          <w:tag w:val="nr_9928dfddb0d4415faecdef6e1f849de4"/>
                                          <w:lock w:val="sdtLocked"/>
                                          <w:richText/>
                                        </w:sdtPr>
                                        <w:sdtContent>
                                          <w:r>
                                            <w:rPr>
                                              <w:color w:val="000000"/>
                                              <w:szCs w:val="24"/>
                                              <w:lang w:eastAsia="lt-LT"/>
                                            </w:rPr>
                                            <w:t>4</w:t>
                                          </w:r>
                                        </w:sdtContent>
                                      </w:sdt>
                                      <w:r>
                                        <w:rPr>
                                          <w:color w:val="000000"/>
                                          <w:szCs w:val="24"/>
                                          <w:lang w:eastAsia="lt-LT"/>
                                        </w:rPr>
                                        <w:t>.</w:t>
                                      </w:r>
                                      <w:r>
                                        <w:rPr>
                                          <w:b/>
                                          <w:color w:val="000000"/>
                                          <w:szCs w:val="24"/>
                                          <w:lang w:eastAsia="lt-LT"/>
                                        </w:rPr>
                                        <w:t xml:space="preserve"> </w:t>
                                      </w:r>
                                      <w:r>
                                        <w:rPr>
                                          <w:color w:val="000000"/>
                                          <w:szCs w:val="24"/>
                                          <w:lang w:eastAsia="lt-LT"/>
                                        </w:rPr>
                                        <w:t>Valstybės ar savivaldybės turto patikėjimo sutartis pasibaigia Civilinio kodekso 6.967 straipsnyje nurodytais atvejais.</w:t>
                                      </w:r>
                                    </w:p>
                                  </w:sdtContent>
                                </w:sdt>
                                <w:sdt>
                                  <w:sdtPr>
                                    <w:alias w:val="19 str. 5 d."/>
                                    <w:tag w:val="part_7fb61a0336e6441cabe52a23ee523d88"/>
                                    <w:lock w:val="sdtLocked"/>
                                    <w:richText/>
                                  </w:sdtPr>
                                  <w:sdtContent>
                                    <w:p>
                                      <w:pPr>
                                        <w:shd w:val="clear" w:color="auto" w:fill="FFFFFF"/>
                                        <w:ind w:firstLine="624"/>
                                        <w:jc w:val="both"/>
                                        <w:rPr>
                                          <w:rFonts w:eastAsia="Arial"/>
                                          <w:color w:val="000000"/>
                                          <w:szCs w:val="24"/>
                                          <w:lang w:eastAsia="lt-LT"/>
                                        </w:rPr>
                                      </w:pPr>
                                      <w:sdt>
                                        <w:sdtPr>
                                          <w:alias w:val="Numeris"/>
                                          <w:tag w:val="nr_7fb61a0336e6441cabe52a23ee523d88"/>
                                          <w:lock w:val="sdtLocked"/>
                                          <w:richText/>
                                        </w:sdtPr>
                                        <w:sdtContent>
                                          <w:r>
                                            <w:rPr>
                                              <w:color w:val="000000"/>
                                              <w:szCs w:val="24"/>
                                              <w:lang w:eastAsia="lt-LT"/>
                                            </w:rPr>
                                            <w:t>5</w:t>
                                          </w:r>
                                        </w:sdtContent>
                                      </w:sdt>
                                      <w:r>
                                        <w:rPr>
                                          <w:color w:val="000000"/>
                                          <w:szCs w:val="24"/>
                                          <w:lang w:eastAsia="lt-LT"/>
                                        </w:rPr>
                                        <w:t xml:space="preserve">. Valstybės ar savivaldybės turto patikėjimo sutartyje, be kitų Civilinio kodekso 6.959 straipsnyje nurodytų sąlygų, turi būti numatyta pareiga, kad nacionalinio, valstybinio ir savivaldybės teatro ir koncertinės įstaigos vadovas privalo ne vėliau kaip iki einamųjų metų gegužės 1 dienos pateikti savininko teises ir pareigas įgyvendinančiai institucijai praėjusių finansinių metų valstybės turto valdymo, naudojimo ir disponavimo juo ataskaitą ir ją paskelbti savo interneto tinklalapyje. </w:t>
                                      </w:r>
                                    </w:p>
                                  </w:sdtContent>
                                </w:sdt>
                                <w:sdt>
                                  <w:sdtPr>
                                    <w:alias w:val="19 str. 6 d."/>
                                    <w:tag w:val="part_4a4726a727a946eb95b32e758e0c0b54"/>
                                    <w:lock w:val="sdtLocked"/>
                                    <w:richText/>
                                  </w:sdtPr>
                                  <w:sdtContent>
                                    <w:p>
                                      <w:pPr>
                                        <w:ind w:firstLine="624"/>
                                        <w:jc w:val="both"/>
                                        <w:rPr>
                                          <w:color w:val="000000"/>
                                          <w:szCs w:val="24"/>
                                          <w:lang w:eastAsia="lt-LT"/>
                                        </w:rPr>
                                      </w:pPr>
                                      <w:sdt>
                                        <w:sdtPr>
                                          <w:alias w:val="Numeris"/>
                                          <w:tag w:val="nr_4a4726a727a946eb95b32e758e0c0b54"/>
                                          <w:lock w:val="sdtLocked"/>
                                          <w:richText/>
                                        </w:sdtPr>
                                        <w:sdtContent>
                                          <w:r>
                                            <w:rPr>
                                              <w:color w:val="000000"/>
                                              <w:szCs w:val="24"/>
                                              <w:lang w:eastAsia="lt-LT"/>
                                            </w:rPr>
                                            <w:t>6</w:t>
                                          </w:r>
                                        </w:sdtContent>
                                      </w:sdt>
                                      <w:r>
                                        <w:rPr>
                                          <w:color w:val="000000"/>
                                          <w:szCs w:val="24"/>
                                          <w:lang w:eastAsia="lt-LT"/>
                                        </w:rPr>
                                        <w:t>. Nacionalinis, valstybinis ir savivaldybės teatras ir koncertinė įstaiga patikėjimo teise pagal patikėjimo sutartį jai perduotą valstybės ar savivaldybės turtą Vyriausybės nustatyta tvarka gali išnuomoti</w:t>
                                      </w:r>
                                      <w:r>
                                        <w:rPr>
                                          <w:szCs w:val="24"/>
                                          <w:lang w:eastAsia="lt-LT"/>
                                        </w:rPr>
                                        <w:t xml:space="preserve"> </w:t>
                                      </w:r>
                                      <w:r>
                                        <w:rPr>
                                          <w:color w:val="000000"/>
                                          <w:szCs w:val="24"/>
                                          <w:lang w:eastAsia="lt-LT"/>
                                        </w:rPr>
                                        <w:t xml:space="preserve">tretiesiems asmenims, jeigu tai buvo numatyta patikėjimo sutartyje ir jeigu </w:t>
                                      </w:r>
                                      <w:r>
                                        <w:rPr>
                                          <w:szCs w:val="24"/>
                                        </w:rPr>
                                        <w:t>tai būtina nacionalinio, valstybinio ir savivaldybės teatro ir koncertinės įstaigos veiklai, nustatytai steigimo dokumentuose, užtikrinti.</w:t>
                                      </w:r>
                                    </w:p>
                                  </w:sdtContent>
                                </w:sdt>
                                <w:sdt>
                                  <w:sdtPr>
                                    <w:alias w:val="19 str. 7 d."/>
                                    <w:tag w:val="part_8f7d17c2d31d4002b6634309082ba22c"/>
                                    <w:lock w:val="sdtLocked"/>
                                    <w:richText/>
                                  </w:sdtPr>
                                  <w:sdtContent>
                                    <w:p>
                                      <w:pPr>
                                        <w:ind w:firstLine="624"/>
                                        <w:jc w:val="both"/>
                                        <w:rPr>
                                          <w:b/>
                                          <w:i/>
                                          <w:szCs w:val="24"/>
                                          <w:lang w:eastAsia="lt-LT"/>
                                        </w:rPr>
                                      </w:pPr>
                                      <w:sdt>
                                        <w:sdtPr>
                                          <w:alias w:val="Numeris"/>
                                          <w:tag w:val="nr_8f7d17c2d31d4002b6634309082ba22c"/>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Lėšas, gautas iš valstybės </w:t>
                                      </w:r>
                                      <w:r>
                                        <w:rPr>
                                          <w:color w:val="000000"/>
                                          <w:szCs w:val="24"/>
                                          <w:lang w:eastAsia="lt-LT"/>
                                        </w:rPr>
                                        <w:t xml:space="preserve">ar savivaldybės </w:t>
                                      </w:r>
                                      <w:r>
                                        <w:rPr>
                                          <w:szCs w:val="24"/>
                                          <w:lang w:eastAsia="lt-LT"/>
                                        </w:rPr>
                                        <w:t xml:space="preserve">turto nuomos, </w:t>
                                      </w:r>
                                      <w:r>
                                        <w:rPr>
                                          <w:color w:val="000000"/>
                                          <w:szCs w:val="24"/>
                                          <w:lang w:eastAsia="lt-LT"/>
                                        </w:rPr>
                                        <w:t xml:space="preserve">nacionalinis, valstybinis ir savivaldybės teatras ir koncertinė įstaiga </w:t>
                                      </w:r>
                                      <w:r>
                                        <w:rPr>
                                          <w:szCs w:val="24"/>
                                          <w:lang w:eastAsia="lt-LT"/>
                                        </w:rPr>
                                        <w:t>naudoja savo įstatuose nustatytai veiklai vykdyti.</w:t>
                                      </w:r>
                                      <w:r>
                                        <w:rPr>
                                          <w:b/>
                                          <w:szCs w:val="24"/>
                                          <w:lang w:eastAsia="lt-LT"/>
                                        </w:rPr>
                                        <w:t xml:space="preserve"> </w:t>
                                      </w:r>
                                    </w:p>
                                  </w:sdtContent>
                                </w:sdt>
                                <w:sdt>
                                  <w:sdtPr>
                                    <w:alias w:val="19 str. 8 d."/>
                                    <w:tag w:val="part_dcc7f7823cc04b17904bca6d96fb5387"/>
                                    <w:lock w:val="sdtLocked"/>
                                    <w:richText/>
                                  </w:sdtPr>
                                  <w:sdtContent>
                                    <w:p>
                                      <w:pPr>
                                        <w:ind w:firstLine="624"/>
                                        <w:jc w:val="both"/>
                                        <w:rPr>
                                          <w:color w:val="000000"/>
                                          <w:szCs w:val="24"/>
                                          <w:lang w:eastAsia="lt-LT"/>
                                        </w:rPr>
                                      </w:pPr>
                                      <w:sdt>
                                        <w:sdtPr>
                                          <w:alias w:val="Numeris"/>
                                          <w:tag w:val="nr_dcc7f7823cc04b17904bca6d96fb5387"/>
                                          <w:lock w:val="sdtLocked"/>
                                          <w:richText/>
                                        </w:sdtPr>
                                        <w:sdtContent>
                                          <w:r>
                                            <w:rPr>
                                              <w:color w:val="000000"/>
                                              <w:szCs w:val="24"/>
                                              <w:lang w:eastAsia="lt-LT"/>
                                            </w:rPr>
                                            <w:t>8</w:t>
                                          </w:r>
                                        </w:sdtContent>
                                      </w:sdt>
                                      <w:r>
                                        <w:rPr>
                                          <w:color w:val="000000"/>
                                          <w:szCs w:val="24"/>
                                          <w:lang w:eastAsia="lt-LT"/>
                                        </w:rPr>
                                        <w:t xml:space="preserve">. Į valstybės ar savivaldybės turtą, perduotą pagal patikėjimo sutartį, negali būti nukreipiamas išieškojimas pagal nacionalinio, valstybinio ir savivaldybės teatro ir koncertinės įstaigos prievoles, įskaitant prievoles, atsiradusias šį turtą valdant, naudojant ir disponuojant juo. </w:t>
                                      </w:r>
                                    </w:p>
                                    <w:p>
                                      <w:pPr>
                                        <w:ind w:firstLine="624"/>
                                        <w:jc w:val="both"/>
                                        <w:rPr>
                                          <w:color w:val="000000"/>
                                          <w:szCs w:val="24"/>
                                          <w:lang w:eastAsia="lt-LT"/>
                                        </w:rPr>
                                      </w:pPr>
                                    </w:p>
                                  </w:sdtContent>
                                </w:sdt>
                              </w:sdtContent>
                            </w:sdt>
                            <w:sdt>
                              <w:sdtPr>
                                <w:alias w:val="20 str."/>
                                <w:tag w:val="part_6e17ba9618a44486a1f03f04fad653d5"/>
                                <w:lock w:val="sdtLocked"/>
                                <w:richText/>
                              </w:sdtPr>
                              <w:sdtContent>
                                <w:p>
                                  <w:pPr>
                                    <w:ind w:firstLine="624"/>
                                    <w:jc w:val="both"/>
                                    <w:rPr>
                                      <w:rFonts w:eastAsia="Arial"/>
                                      <w:color w:val="000000"/>
                                      <w:szCs w:val="24"/>
                                      <w:lang w:eastAsia="lt-LT"/>
                                    </w:rPr>
                                  </w:pPr>
                                  <w:sdt>
                                    <w:sdtPr>
                                      <w:alias w:val="Numeris"/>
                                      <w:tag w:val="nr_6e17ba9618a44486a1f03f04fad653d5"/>
                                      <w:lock w:val="sdtLocked"/>
                                      <w:richText/>
                                    </w:sdtPr>
                                    <w:sdtContent>
                                      <w:r>
                                        <w:rPr>
                                          <w:b/>
                                          <w:color w:val="000000"/>
                                          <w:szCs w:val="24"/>
                                          <w:lang w:eastAsia="lt-LT"/>
                                        </w:rPr>
                                        <w:t>20</w:t>
                                      </w:r>
                                    </w:sdtContent>
                                  </w:sdt>
                                  <w:r>
                                    <w:rPr>
                                      <w:b/>
                                      <w:color w:val="000000"/>
                                      <w:szCs w:val="24"/>
                                      <w:lang w:eastAsia="lt-LT"/>
                                    </w:rPr>
                                    <w:t xml:space="preserve"> straipsnis. </w:t>
                                  </w:r>
                                  <w:sdt>
                                    <w:sdtPr>
                                      <w:alias w:val="Pavadinimas"/>
                                      <w:tag w:val="title_6e17ba9618a44486a1f03f04fad653d5"/>
                                      <w:lock w:val="sdtLocked"/>
                                      <w:richText/>
                                    </w:sdtPr>
                                    <w:sdtContent>
                                      <w:r>
                                        <w:rPr>
                                          <w:b/>
                                          <w:color w:val="000000"/>
                                          <w:szCs w:val="24"/>
                                          <w:lang w:eastAsia="lt-LT"/>
                                        </w:rPr>
                                        <w:t>Nacionalinių, valstybinių ir savivaldybių teatrų ir koncertinių įstaigų, kurių teisinė forma yra viešoji įstaiga, turto valdymas, naudojimas ir disponavimas juo nuosavybės teise</w:t>
                                      </w:r>
                                    </w:sdtContent>
                                  </w:sdt>
                                </w:p>
                                <w:sdt>
                                  <w:sdtPr>
                                    <w:alias w:val="20 str. 1 d."/>
                                    <w:tag w:val="part_4842369539bd43da9e54095bd1953e84"/>
                                    <w:lock w:val="sdtLocked"/>
                                    <w:richText/>
                                  </w:sdtPr>
                                  <w:sdtContent>
                                    <w:p>
                                      <w:pPr>
                                        <w:ind w:firstLine="624"/>
                                        <w:jc w:val="both"/>
                                        <w:rPr>
                                          <w:rFonts w:eastAsia="Arial"/>
                                          <w:color w:val="000000"/>
                                          <w:szCs w:val="24"/>
                                          <w:lang w:eastAsia="lt-LT"/>
                                        </w:rPr>
                                      </w:pPr>
                                      <w:sdt>
                                        <w:sdtPr>
                                          <w:alias w:val="Numeris"/>
                                          <w:tag w:val="nr_4842369539bd43da9e54095bd1953e84"/>
                                          <w:lock w:val="sdtLocked"/>
                                          <w:richText/>
                                        </w:sdtPr>
                                        <w:sdtContent>
                                          <w:r>
                                            <w:rPr>
                                              <w:color w:val="000000"/>
                                              <w:szCs w:val="24"/>
                                              <w:lang w:eastAsia="lt-LT"/>
                                            </w:rPr>
                                            <w:t>1</w:t>
                                          </w:r>
                                        </w:sdtContent>
                                      </w:sdt>
                                      <w:r>
                                        <w:rPr>
                                          <w:color w:val="000000"/>
                                          <w:szCs w:val="24"/>
                                          <w:lang w:eastAsia="lt-LT"/>
                                        </w:rPr>
                                        <w:t>. Nacionalinių, valstybinių ir savivaldybių teatrų ir koncertinių įstaigų, kurių teisinė forma yra viešoji įstaiga, turtas, kurį valdo, naudoja ir disponuoja nuosavybės teise, yra:</w:t>
                                      </w:r>
                                    </w:p>
                                    <w:sdt>
                                      <w:sdtPr>
                                        <w:alias w:val="20 str. 1 d. 1 p."/>
                                        <w:tag w:val="part_bff4c611293644318822d104be0e35e2"/>
                                        <w:lock w:val="sdtLocked"/>
                                        <w:richText/>
                                      </w:sdtPr>
                                      <w:sdtContent>
                                        <w:p>
                                          <w:pPr>
                                            <w:ind w:firstLine="624"/>
                                            <w:jc w:val="both"/>
                                            <w:rPr>
                                              <w:color w:val="000000"/>
                                              <w:szCs w:val="24"/>
                                              <w:lang w:eastAsia="lt-LT"/>
                                            </w:rPr>
                                          </w:pPr>
                                          <w:sdt>
                                            <w:sdtPr>
                                              <w:alias w:val="Numeris"/>
                                              <w:tag w:val="nr_bff4c611293644318822d104be0e35e2"/>
                                              <w:lock w:val="sdtLocked"/>
                                              <w:richText/>
                                            </w:sdtPr>
                                            <w:sdtContent>
                                              <w:r>
                                                <w:rPr>
                                                  <w:color w:val="000000"/>
                                                  <w:szCs w:val="24"/>
                                                  <w:lang w:eastAsia="lt-LT"/>
                                                </w:rPr>
                                                <w:t>1</w:t>
                                              </w:r>
                                            </w:sdtContent>
                                          </w:sdt>
                                          <w:r>
                                            <w:rPr>
                                              <w:color w:val="000000"/>
                                              <w:szCs w:val="24"/>
                                              <w:lang w:eastAsia="lt-LT"/>
                                            </w:rPr>
                                            <w:t>) valstybės investuotas turtas;</w:t>
                                          </w:r>
                                        </w:p>
                                      </w:sdtContent>
                                    </w:sdt>
                                    <w:sdt>
                                      <w:sdtPr>
                                        <w:alias w:val="20 str. 1 d. 2 p."/>
                                        <w:tag w:val="part_fc60f68daba2467f95353a4444c85ef7"/>
                                        <w:lock w:val="sdtLocked"/>
                                        <w:richText/>
                                      </w:sdtPr>
                                      <w:sdtContent>
                                        <w:p>
                                          <w:pPr>
                                            <w:ind w:firstLine="624"/>
                                            <w:jc w:val="both"/>
                                            <w:rPr>
                                              <w:color w:val="000000"/>
                                              <w:szCs w:val="24"/>
                                              <w:lang w:eastAsia="lt-LT"/>
                                            </w:rPr>
                                          </w:pPr>
                                          <w:sdt>
                                            <w:sdtPr>
                                              <w:alias w:val="Numeris"/>
                                              <w:tag w:val="nr_fc60f68daba2467f95353a4444c85ef7"/>
                                              <w:lock w:val="sdtLocked"/>
                                              <w:richText/>
                                            </w:sdtPr>
                                            <w:sdtContent>
                                              <w:r>
                                                <w:rPr>
                                                  <w:color w:val="000000"/>
                                                  <w:szCs w:val="24"/>
                                                  <w:lang w:eastAsia="lt-LT"/>
                                                </w:rPr>
                                                <w:t>2</w:t>
                                              </w:r>
                                            </w:sdtContent>
                                          </w:sdt>
                                          <w:r>
                                            <w:rPr>
                                              <w:color w:val="000000"/>
                                              <w:szCs w:val="24"/>
                                              <w:lang w:eastAsia="lt-LT"/>
                                            </w:rPr>
                                            <w:t>) savivaldybės investuotas turtas;</w:t>
                                          </w:r>
                                        </w:p>
                                      </w:sdtContent>
                                    </w:sdt>
                                    <w:sdt>
                                      <w:sdtPr>
                                        <w:alias w:val="20 str. 1 d. 3 p."/>
                                        <w:tag w:val="part_ddf58febd7e143739ccbee2e78d0cef1"/>
                                        <w:lock w:val="sdtLocked"/>
                                        <w:richText/>
                                      </w:sdtPr>
                                      <w:sdtContent>
                                        <w:p>
                                          <w:pPr>
                                            <w:ind w:firstLine="624"/>
                                            <w:jc w:val="both"/>
                                            <w:rPr>
                                              <w:color w:val="000000"/>
                                              <w:szCs w:val="24"/>
                                              <w:lang w:eastAsia="lt-LT"/>
                                            </w:rPr>
                                          </w:pPr>
                                          <w:sdt>
                                            <w:sdtPr>
                                              <w:alias w:val="Numeris"/>
                                              <w:tag w:val="nr_ddf58febd7e143739ccbee2e78d0cef1"/>
                                              <w:lock w:val="sdtLocked"/>
                                              <w:richText/>
                                            </w:sdtPr>
                                            <w:sdtContent>
                                              <w:r>
                                                <w:rPr>
                                                  <w:color w:val="000000"/>
                                                  <w:szCs w:val="24"/>
                                                  <w:lang w:eastAsia="lt-LT"/>
                                                </w:rPr>
                                                <w:t>3</w:t>
                                              </w:r>
                                            </w:sdtContent>
                                          </w:sdt>
                                          <w:r>
                                            <w:rPr>
                                              <w:color w:val="000000"/>
                                              <w:szCs w:val="24"/>
                                              <w:lang w:eastAsia="lt-LT"/>
                                            </w:rPr>
                                            <w:t xml:space="preserve">) iš valstybės ar savivaldybės biudžetų lėšų ir iš šio straipsnio 1 dalies 4–6 punktuose numatytų lėšų įgytas turtas, išskyrus nekilnojamąjį turtą, įgytą už Europos Sąjungos paramą, valstybės ar savivaldybių biudžetų ir valstybės fondų lėšas; </w:t>
                                          </w:r>
                                        </w:p>
                                      </w:sdtContent>
                                    </w:sdt>
                                    <w:sdt>
                                      <w:sdtPr>
                                        <w:alias w:val="20 str. 1 d. 4 p."/>
                                        <w:tag w:val="part_b2b3934d0c1c4a8a9f3159f9a9aab65f"/>
                                        <w:lock w:val="sdtLocked"/>
                                        <w:richText/>
                                      </w:sdtPr>
                                      <w:sdtContent>
                                        <w:p>
                                          <w:pPr>
                                            <w:ind w:firstLine="624"/>
                                            <w:jc w:val="both"/>
                                            <w:rPr>
                                              <w:color w:val="000000"/>
                                              <w:szCs w:val="24"/>
                                              <w:lang w:eastAsia="lt-LT"/>
                                            </w:rPr>
                                          </w:pPr>
                                          <w:sdt>
                                            <w:sdtPr>
                                              <w:alias w:val="Numeris"/>
                                              <w:tag w:val="nr_b2b3934d0c1c4a8a9f3159f9a9aab65f"/>
                                              <w:lock w:val="sdtLocked"/>
                                              <w:richText/>
                                            </w:sdtPr>
                                            <w:sdtContent>
                                              <w:r>
                                                <w:rPr>
                                                  <w:color w:val="000000"/>
                                                  <w:szCs w:val="24"/>
                                                  <w:lang w:eastAsia="lt-LT"/>
                                                </w:rPr>
                                                <w:t>4</w:t>
                                              </w:r>
                                            </w:sdtContent>
                                          </w:sdt>
                                          <w:r>
                                            <w:rPr>
                                              <w:color w:val="000000"/>
                                              <w:szCs w:val="24"/>
                                              <w:lang w:eastAsia="lt-LT"/>
                                            </w:rPr>
                                            <w:t>) pajamos, gautos už parduotus bilietus, taip pat pajamos iš ūkinės veiklos ir nuomos, šių įstaigų veiklai vykdyti;</w:t>
                                          </w:r>
                                        </w:p>
                                      </w:sdtContent>
                                    </w:sdt>
                                    <w:sdt>
                                      <w:sdtPr>
                                        <w:alias w:val="20 str. 1 d. 5 p."/>
                                        <w:tag w:val="part_c172b6a5ebe24ec881e7a3dd79d646b0"/>
                                        <w:lock w:val="sdtLocked"/>
                                        <w:richText/>
                                      </w:sdtPr>
                                      <w:sdtContent>
                                        <w:p>
                                          <w:pPr>
                                            <w:ind w:firstLine="624"/>
                                            <w:jc w:val="both"/>
                                            <w:rPr>
                                              <w:rFonts w:eastAsia="Arial"/>
                                              <w:color w:val="000000"/>
                                              <w:szCs w:val="24"/>
                                              <w:lang w:eastAsia="lt-LT"/>
                                            </w:rPr>
                                          </w:pPr>
                                          <w:sdt>
                                            <w:sdtPr>
                                              <w:alias w:val="Numeris"/>
                                              <w:tag w:val="nr_c172b6a5ebe24ec881e7a3dd79d646b0"/>
                                              <w:lock w:val="sdtLocked"/>
                                              <w:richText/>
                                            </w:sdtPr>
                                            <w:sdtContent>
                                              <w:r>
                                                <w:rPr>
                                                  <w:color w:val="000000"/>
                                                  <w:szCs w:val="24"/>
                                                  <w:lang w:eastAsia="lt-LT"/>
                                                </w:rPr>
                                                <w:t>5</w:t>
                                              </w:r>
                                            </w:sdtContent>
                                          </w:sdt>
                                          <w:r>
                                            <w:rPr>
                                              <w:color w:val="000000"/>
                                              <w:szCs w:val="24"/>
                                              <w:lang w:eastAsia="lt-LT"/>
                                            </w:rPr>
                                            <w:t>) lėšos ir kitas turtas, kurie gauti kaip parama pagal Labdaros ir paramos įstatymą;</w:t>
                                          </w:r>
                                        </w:p>
                                      </w:sdtContent>
                                    </w:sdt>
                                    <w:sdt>
                                      <w:sdtPr>
                                        <w:alias w:val="20 str. 1 d. 6 p."/>
                                        <w:tag w:val="part_16f31411361b4cca907269f0dd1c89c2"/>
                                        <w:lock w:val="sdtLocked"/>
                                        <w:richText/>
                                      </w:sdtPr>
                                      <w:sdtContent>
                                        <w:p>
                                          <w:pPr>
                                            <w:ind w:firstLine="624"/>
                                            <w:jc w:val="both"/>
                                            <w:rPr>
                                              <w:rFonts w:eastAsia="Arial"/>
                                              <w:color w:val="000000"/>
                                              <w:szCs w:val="24"/>
                                              <w:lang w:eastAsia="lt-LT"/>
                                            </w:rPr>
                                          </w:pPr>
                                          <w:sdt>
                                            <w:sdtPr>
                                              <w:alias w:val="Numeris"/>
                                              <w:tag w:val="nr_16f31411361b4cca907269f0dd1c89c2"/>
                                              <w:lock w:val="sdtLocked"/>
                                              <w:richText/>
                                            </w:sdtPr>
                                            <w:sdtContent>
                                              <w:r>
                                                <w:rPr>
                                                  <w:color w:val="000000"/>
                                                  <w:szCs w:val="24"/>
                                                  <w:lang w:eastAsia="lt-LT"/>
                                                </w:rPr>
                                                <w:t>6</w:t>
                                              </w:r>
                                            </w:sdtContent>
                                          </w:sdt>
                                          <w:r>
                                            <w:rPr>
                                              <w:color w:val="000000"/>
                                              <w:szCs w:val="24"/>
                                              <w:lang w:eastAsia="lt-LT"/>
                                            </w:rPr>
                                            <w:t>) kitos teisėtai gautos piniginės lėšos, išskyrus valstybės ar savivaldybių biudžetų lėšas;</w:t>
                                          </w:r>
                                        </w:p>
                                      </w:sdtContent>
                                    </w:sdt>
                                    <w:sdt>
                                      <w:sdtPr>
                                        <w:alias w:val="20 str. 1 d. 7 p."/>
                                        <w:tag w:val="part_361ef63fc5a54710bba0f923f99c4162"/>
                                        <w:lock w:val="sdtLocked"/>
                                        <w:richText/>
                                      </w:sdtPr>
                                      <w:sdtContent>
                                        <w:p>
                                          <w:pPr>
                                            <w:ind w:firstLine="624"/>
                                            <w:jc w:val="both"/>
                                            <w:rPr>
                                              <w:rFonts w:eastAsia="Arial"/>
                                              <w:color w:val="000000"/>
                                              <w:szCs w:val="24"/>
                                              <w:lang w:eastAsia="lt-LT"/>
                                            </w:rPr>
                                          </w:pPr>
                                          <w:sdt>
                                            <w:sdtPr>
                                              <w:alias w:val="Numeris"/>
                                              <w:tag w:val="nr_361ef63fc5a54710bba0f923f99c4162"/>
                                              <w:lock w:val="sdtLocked"/>
                                              <w:richText/>
                                            </w:sdtPr>
                                            <w:sdtContent>
                                              <w:r>
                                                <w:rPr>
                                                  <w:color w:val="000000"/>
                                                  <w:szCs w:val="24"/>
                                                  <w:lang w:eastAsia="lt-LT"/>
                                                </w:rPr>
                                                <w:t>7</w:t>
                                              </w:r>
                                            </w:sdtContent>
                                          </w:sdt>
                                          <w:r>
                                            <w:rPr>
                                              <w:color w:val="000000"/>
                                              <w:szCs w:val="24"/>
                                              <w:lang w:eastAsia="lt-LT"/>
                                            </w:rPr>
                                            <w:t>) dovanotas turtas;</w:t>
                                          </w:r>
                                        </w:p>
                                      </w:sdtContent>
                                    </w:sdt>
                                    <w:sdt>
                                      <w:sdtPr>
                                        <w:alias w:val="20 str. 1 d. 8 p."/>
                                        <w:tag w:val="part_bfc0986f7aeb4e9eae65fb2b223c5ab5"/>
                                        <w:lock w:val="sdtLocked"/>
                                        <w:richText/>
                                      </w:sdtPr>
                                      <w:sdtContent>
                                        <w:p>
                                          <w:pPr>
                                            <w:ind w:firstLine="624"/>
                                            <w:jc w:val="both"/>
                                            <w:rPr>
                                              <w:rFonts w:eastAsia="Arial"/>
                                              <w:color w:val="000000"/>
                                              <w:szCs w:val="24"/>
                                              <w:lang w:eastAsia="lt-LT"/>
                                            </w:rPr>
                                          </w:pPr>
                                          <w:sdt>
                                            <w:sdtPr>
                                              <w:alias w:val="Numeris"/>
                                              <w:tag w:val="nr_bfc0986f7aeb4e9eae65fb2b223c5ab5"/>
                                              <w:lock w:val="sdtLocked"/>
                                              <w:richText/>
                                            </w:sdtPr>
                                            <w:sdtContent>
                                              <w:r>
                                                <w:rPr>
                                                  <w:color w:val="000000"/>
                                                  <w:szCs w:val="24"/>
                                                  <w:lang w:eastAsia="lt-LT"/>
                                                </w:rPr>
                                                <w:t>8</w:t>
                                              </w:r>
                                            </w:sdtContent>
                                          </w:sdt>
                                          <w:r>
                                            <w:rPr>
                                              <w:color w:val="000000"/>
                                              <w:szCs w:val="24"/>
                                              <w:lang w:eastAsia="lt-LT"/>
                                            </w:rPr>
                                            <w:t>) paveldėtas turtas;</w:t>
                                          </w:r>
                                        </w:p>
                                      </w:sdtContent>
                                    </w:sdt>
                                    <w:sdt>
                                      <w:sdtPr>
                                        <w:alias w:val="20 str. 1 d. 9 p."/>
                                        <w:tag w:val="part_99089aeb6749427c8fb360d7c64d3970"/>
                                        <w:lock w:val="sdtLocked"/>
                                        <w:richText/>
                                      </w:sdtPr>
                                      <w:sdtContent>
                                        <w:p>
                                          <w:pPr>
                                            <w:ind w:firstLine="624"/>
                                            <w:jc w:val="both"/>
                                            <w:rPr>
                                              <w:rFonts w:eastAsia="Arial"/>
                                              <w:color w:val="000000"/>
                                              <w:szCs w:val="24"/>
                                              <w:lang w:eastAsia="lt-LT"/>
                                            </w:rPr>
                                          </w:pPr>
                                          <w:sdt>
                                            <w:sdtPr>
                                              <w:alias w:val="Numeris"/>
                                              <w:tag w:val="nr_99089aeb6749427c8fb360d7c64d3970"/>
                                              <w:lock w:val="sdtLocked"/>
                                              <w:richText/>
                                            </w:sdtPr>
                                            <w:sdtContent>
                                              <w:r>
                                                <w:rPr>
                                                  <w:color w:val="000000"/>
                                                  <w:szCs w:val="24"/>
                                                  <w:lang w:eastAsia="lt-LT"/>
                                                </w:rPr>
                                                <w:t>9</w:t>
                                              </w:r>
                                            </w:sdtContent>
                                          </w:sdt>
                                          <w:r>
                                            <w:rPr>
                                              <w:color w:val="000000"/>
                                              <w:szCs w:val="24"/>
                                              <w:lang w:eastAsia="lt-LT"/>
                                            </w:rPr>
                                            <w:t>) turtinės teisės, atsirandančios iš intelektinės veiklos rezultatų;</w:t>
                                          </w:r>
                                        </w:p>
                                      </w:sdtContent>
                                    </w:sdt>
                                    <w:sdt>
                                      <w:sdtPr>
                                        <w:alias w:val="20 str. 1 d. 10 p."/>
                                        <w:tag w:val="part_d4b69dcc8d5545948064eea7036d8cd6"/>
                                        <w:lock w:val="sdtLocked"/>
                                        <w:richText/>
                                      </w:sdtPr>
                                      <w:sdtContent>
                                        <w:p>
                                          <w:pPr>
                                            <w:ind w:firstLine="624"/>
                                            <w:jc w:val="both"/>
                                            <w:rPr>
                                              <w:color w:val="000000"/>
                                              <w:szCs w:val="24"/>
                                              <w:lang w:eastAsia="lt-LT"/>
                                            </w:rPr>
                                          </w:pPr>
                                          <w:sdt>
                                            <w:sdtPr>
                                              <w:alias w:val="Numeris"/>
                                              <w:tag w:val="nr_d4b69dcc8d5545948064eea7036d8cd6"/>
                                              <w:lock w:val="sdtLocked"/>
                                              <w:richText/>
                                            </w:sdtPr>
                                            <w:sdtContent>
                                              <w:r>
                                                <w:rPr>
                                                  <w:color w:val="000000"/>
                                                  <w:szCs w:val="24"/>
                                                  <w:lang w:eastAsia="lt-LT"/>
                                                </w:rPr>
                                                <w:t>10</w:t>
                                              </w:r>
                                            </w:sdtContent>
                                          </w:sdt>
                                          <w:r>
                                            <w:rPr>
                                              <w:color w:val="000000"/>
                                              <w:szCs w:val="24"/>
                                              <w:lang w:eastAsia="lt-LT"/>
                                            </w:rPr>
                                            <w:t>) pajamos, turtas, gauti valdant, naudojant šios straipsnio 1 dalies 1–9 punktuose nurodytas lėšas ar kitą turtą ir disponuojant jais, išskyrus nekilnojamąjį turtą, įgytą už Europos Sąjungos paramą, valstybės ar savivaldybių biudžetų ir valstybės fondų lėšas.</w:t>
                                          </w:r>
                                        </w:p>
                                      </w:sdtContent>
                                    </w:sdt>
                                  </w:sdtContent>
                                </w:sdt>
                                <w:sdt>
                                  <w:sdtPr>
                                    <w:alias w:val="20 str. 2 d."/>
                                    <w:tag w:val="part_3e31859972cb441dbc73fb4557a01b26"/>
                                    <w:lock w:val="sdtLocked"/>
                                    <w:richText/>
                                  </w:sdtPr>
                                  <w:sdtContent>
                                    <w:p>
                                      <w:pPr>
                                        <w:ind w:firstLine="624"/>
                                        <w:jc w:val="both"/>
                                        <w:rPr>
                                          <w:color w:val="000000"/>
                                          <w:szCs w:val="24"/>
                                          <w:lang w:eastAsia="lt-LT"/>
                                        </w:rPr>
                                      </w:pPr>
                                      <w:sdt>
                                        <w:sdtPr>
                                          <w:alias w:val="Numeris"/>
                                          <w:tag w:val="nr_3e31859972cb441dbc73fb4557a01b26"/>
                                          <w:lock w:val="sdtLocked"/>
                                          <w:richText/>
                                        </w:sdtPr>
                                        <w:sdtContent>
                                          <w:r>
                                            <w:rPr>
                                              <w:szCs w:val="24"/>
                                              <w:lang w:eastAsia="lt-LT"/>
                                            </w:rPr>
                                            <w:t>2</w:t>
                                          </w:r>
                                        </w:sdtContent>
                                      </w:sdt>
                                      <w:r>
                                        <w:rPr>
                                          <w:color w:val="000000"/>
                                          <w:szCs w:val="24"/>
                                          <w:lang w:eastAsia="lt-LT"/>
                                        </w:rPr>
                                        <w:t xml:space="preserve">. Nacionaliniams, valstybiniams ir savivaldybių teatrams ir koncertinėms įstaigoms draudžiama jų valdomu turtu užtikrinti trečiųjų asmenų prievoles. </w:t>
                                      </w:r>
                                    </w:p>
                                  </w:sdtContent>
                                </w:sdt>
                                <w:sdt>
                                  <w:sdtPr>
                                    <w:alias w:val="20 str. 3 d."/>
                                    <w:tag w:val="part_e6ebf56210b443a2925f7b63beddc384"/>
                                    <w:lock w:val="sdtLocked"/>
                                    <w:richText/>
                                  </w:sdtPr>
                                  <w:sdtContent>
                                    <w:p>
                                      <w:pPr>
                                        <w:ind w:firstLine="624"/>
                                        <w:jc w:val="both"/>
                                        <w:rPr>
                                          <w:bCs/>
                                          <w:szCs w:val="24"/>
                                        </w:rPr>
                                      </w:pPr>
                                      <w:sdt>
                                        <w:sdtPr>
                                          <w:alias w:val="Numeris"/>
                                          <w:tag w:val="nr_e6ebf56210b443a2925f7b63beddc384"/>
                                          <w:lock w:val="sdtLocked"/>
                                          <w:richText/>
                                        </w:sdtPr>
                                        <w:sdtContent>
                                          <w:r>
                                            <w:rPr>
                                              <w:szCs w:val="24"/>
                                            </w:rPr>
                                            <w:t>3</w:t>
                                          </w:r>
                                        </w:sdtContent>
                                      </w:sdt>
                                      <w:r>
                                        <w:rPr>
                                          <w:szCs w:val="24"/>
                                        </w:rPr>
                                        <w:t>. Nacionalinis, valstybinis ir savivaldybės teatras ir koncertinė įstaiga</w:t>
                                      </w:r>
                                      <w:r>
                                        <w:rPr>
                                          <w:bCs/>
                                          <w:szCs w:val="24"/>
                                        </w:rPr>
                                        <w:t>, kurios teisinė forma yra viešoji įstaiga,</w:t>
                                      </w:r>
                                      <w:r>
                                        <w:rPr>
                                          <w:szCs w:val="24"/>
                                        </w:rPr>
                                        <w:t xml:space="preserve"> turi teisę skolintis, tai yra pasirašyti </w:t>
                                      </w:r>
                                      <w:r>
                                        <w:rPr>
                                          <w:bCs/>
                                          <w:szCs w:val="24"/>
                                        </w:rPr>
                                        <w:t>paskolos,</w:t>
                                      </w:r>
                                      <w:r>
                                        <w:rPr>
                                          <w:szCs w:val="24"/>
                                        </w:rPr>
                                        <w:t xml:space="preserve"> finansinės nuomos </w:t>
                                      </w:r>
                                      <w:r>
                                        <w:rPr>
                                          <w:bCs/>
                                          <w:szCs w:val="24"/>
                                        </w:rPr>
                                        <w:t>(lizingo</w:t>
                                      </w:r>
                                      <w:r>
                                        <w:rPr>
                                          <w:szCs w:val="24"/>
                                        </w:rPr>
                                        <w:t xml:space="preserve">) sutartis </w:t>
                                      </w:r>
                                      <w:r>
                                        <w:rPr>
                                          <w:bCs/>
                                          <w:szCs w:val="24"/>
                                        </w:rPr>
                                        <w:t>ir kitus įsipareigojamuosius skolos dokumentus</w:t>
                                      </w:r>
                                      <w:r>
                                        <w:rPr>
                                          <w:szCs w:val="24"/>
                                        </w:rPr>
                                        <w:t xml:space="preserve">, </w:t>
                                      </w:r>
                                      <w:r>
                                        <w:rPr>
                                          <w:bCs/>
                                          <w:szCs w:val="24"/>
                                        </w:rPr>
                                        <w:t xml:space="preserve">laikydamasi Lietuvos Respublikos atitinkamų metų valstybės biudžeto ir savivaldybių biudžetų finansinių rodiklių patvirtinimo įstatymo nustatyto nacionalinių, valstybinių ir savivaldybių teatrų ir koncertinių įstaigų skolinimosi limito ir </w:t>
                                      </w:r>
                                      <w:r>
                                        <w:rPr>
                                          <w:szCs w:val="24"/>
                                        </w:rPr>
                                        <w:t xml:space="preserve">tai raštu suderinusi su savininko teises ir pareigas įgyvendinančia institucija. </w:t>
                                      </w:r>
                                      <w:r>
                                        <w:rPr>
                                          <w:bCs/>
                                          <w:szCs w:val="24"/>
                                        </w:rPr>
                                        <w:t>Kultūros ministerija paskirsto šį skolinimosi limitą nacionaliniams, valstybiniams ir savivaldybių teatrams ir koncertinėms įstaigoms.</w:t>
                                      </w:r>
                                      <w:r>
                                        <w:rPr>
                                          <w:szCs w:val="24"/>
                                        </w:rPr>
                                        <w:t xml:space="preserve"> Šios įstaigos už </w:t>
                                      </w:r>
                                      <w:r>
                                        <w:rPr>
                                          <w:bCs/>
                                          <w:szCs w:val="24"/>
                                        </w:rPr>
                                        <w:t>planuojamus prisiimti ir</w:t>
                                      </w:r>
                                      <w:r>
                                        <w:rPr>
                                          <w:szCs w:val="24"/>
                                        </w:rPr>
                                        <w:t xml:space="preserve"> prisiimtus skolinius įsipareigojimus atsiskaito savininko teises ir pareigas įgyvendinančiai institucijai jos nustatyta tvarka.  Nacionalinis, valstybinis ir savivaldybės teatras ir koncertinė įstaiga negali įkeisti daugiau kaip 20 procentų nuosavybės teise valdomo materialiojo turto, kad užtikrintų skolinių įsipareigojimų laikymąsi.</w:t>
                                      </w:r>
                                      <w:r>
                                        <w:rPr>
                                          <w:bCs/>
                                          <w:szCs w:val="24"/>
                                        </w:rPr>
                                        <w:t xml:space="preserve"> Nekilnojamojo turto įkeitimo sandoriui turi būti gautas savininko teises ir pareigas įgyvendinančios institucijos sutikimas.“</w:t>
                                      </w:r>
                                    </w:p>
                                    <w:p>
                                      <w:pPr>
                                        <w:ind w:firstLine="624"/>
                                        <w:jc w:val="both"/>
                                        <w:rPr>
                                          <w:color w:val="000000"/>
                                          <w:szCs w:val="24"/>
                                          <w:lang w:eastAsia="lt-LT"/>
                                        </w:rPr>
                                      </w:pPr>
                                    </w:p>
                                  </w:sdtContent>
                                </w:sdt>
                              </w:sdtContent>
                            </w:sdt>
                          </w:sdtContent>
                        </w:sdt>
                      </w:sdtContent>
                    </w:sdt>
                  </w:sdtContent>
                </w:sdt>
              </w:sdtContent>
            </w:sdt>
          </w:sdtContent>
        </w:sdt>
        <w:sdt>
          <w:sdtPr>
            <w:alias w:val="2 str."/>
            <w:tag w:val="part_4aeb7ea87de441ee9e48b007bb8b4a55"/>
            <w:lock w:val="sdtLocked"/>
            <w:richText/>
          </w:sdtPr>
          <w:sdtContent>
            <w:p>
              <w:pPr>
                <w:shd w:val="clear" w:color="auto" w:fill="FFFFFF"/>
                <w:tabs>
                  <w:tab w:val="left" w:pos="1134"/>
                </w:tabs>
                <w:ind w:firstLine="624"/>
                <w:jc w:val="both"/>
                <w:rPr>
                  <w:b/>
                  <w:szCs w:val="24"/>
                </w:rPr>
              </w:pPr>
              <w:sdt>
                <w:sdtPr>
                  <w:alias w:val="Numeris"/>
                  <w:tag w:val="nr_4aeb7ea87de441ee9e48b007bb8b4a55"/>
                  <w:lock w:val="sdtLocked"/>
                  <w:richText/>
                </w:sdtPr>
                <w:sdtContent>
                  <w:r>
                    <w:rPr>
                      <w:b/>
                      <w:szCs w:val="24"/>
                    </w:rPr>
                    <w:t>2</w:t>
                  </w:r>
                </w:sdtContent>
              </w:sdt>
              <w:r>
                <w:rPr>
                  <w:b/>
                  <w:szCs w:val="24"/>
                </w:rPr>
                <w:t xml:space="preserve"> straipsnis. </w:t>
              </w:r>
              <w:sdt>
                <w:sdtPr>
                  <w:alias w:val="Pavadinimas"/>
                  <w:tag w:val="title_4aeb7ea87de441ee9e48b007bb8b4a55"/>
                  <w:lock w:val="sdtLocked"/>
                  <w:richText/>
                </w:sdtPr>
                <w:sdtContent>
                  <w:r>
                    <w:rPr>
                      <w:b/>
                      <w:szCs w:val="24"/>
                    </w:rPr>
                    <w:t>Įstatymo įgyvendinimas ir įsigaliojimas</w:t>
                  </w:r>
                </w:sdtContent>
              </w:sdt>
            </w:p>
            <w:sdt>
              <w:sdtPr>
                <w:alias w:val="2 str. 1 d."/>
                <w:tag w:val="part_40dde2961b46480bbdb988d6ed7c7f9e"/>
                <w:lock w:val="sdtLocked"/>
                <w:richText/>
              </w:sdtPr>
              <w:sdtContent>
                <w:p>
                  <w:pPr>
                    <w:tabs>
                      <w:tab w:val="left" w:pos="0"/>
                      <w:tab w:val="left" w:pos="993"/>
                      <w:tab w:val="left" w:pos="1134"/>
                    </w:tabs>
                    <w:ind w:firstLine="624"/>
                    <w:jc w:val="both"/>
                    <w:rPr>
                      <w:szCs w:val="24"/>
                    </w:rPr>
                  </w:pPr>
                  <w:sdt>
                    <w:sdtPr>
                      <w:alias w:val="Numeris"/>
                      <w:tag w:val="nr_40dde2961b46480bbdb988d6ed7c7f9e"/>
                      <w:lock w:val="sdtLocked"/>
                      <w:richText/>
                    </w:sdtPr>
                    <w:sdtContent>
                      <w:r>
                        <w:rPr>
                          <w:szCs w:val="24"/>
                        </w:rPr>
                        <w:t>1</w:t>
                      </w:r>
                    </w:sdtContent>
                  </w:sdt>
                  <w:r>
                    <w:rPr>
                      <w:szCs w:val="24"/>
                    </w:rPr>
                    <w:t>.</w:t>
                    <w:tab/>
                    <w:t>Šis įstatymas, išskyrus šio straipsnio 2 dalį, įsigalioja 2017 m. sausio 1 d.</w:t>
                  </w:r>
                </w:p>
              </w:sdtContent>
            </w:sdt>
            <w:sdt>
              <w:sdtPr>
                <w:alias w:val="2 str. 2 d."/>
                <w:tag w:val="part_f99a5ffaff92412993bc4f2a79452854"/>
                <w:lock w:val="sdtLocked"/>
                <w:richText/>
              </w:sdtPr>
              <w:sdtContent>
                <w:p>
                  <w:pPr>
                    <w:tabs>
                      <w:tab w:val="left" w:pos="993"/>
                      <w:tab w:val="left" w:pos="1134"/>
                    </w:tabs>
                    <w:ind w:firstLine="624"/>
                    <w:jc w:val="both"/>
                    <w:rPr>
                      <w:szCs w:val="24"/>
                    </w:rPr>
                  </w:pPr>
                  <w:sdt>
                    <w:sdtPr>
                      <w:alias w:val="Numeris"/>
                      <w:tag w:val="nr_f99a5ffaff92412993bc4f2a79452854"/>
                      <w:lock w:val="sdtLocked"/>
                      <w:richText/>
                    </w:sdtPr>
                    <w:sdtContent>
                      <w:r>
                        <w:rPr>
                          <w:szCs w:val="24"/>
                        </w:rPr>
                        <w:t>2</w:t>
                      </w:r>
                    </w:sdtContent>
                  </w:sdt>
                  <w:r>
                    <w:rPr>
                      <w:szCs w:val="24"/>
                    </w:rPr>
                    <w:t>.</w:t>
                    <w:tab/>
                    <w:t>Lietuvos Respublikos Vyriausybė ir Lietuvos Respublikos kultūros ministras iki šio įstatymo įsigaliojimo priima šio įstatymo įgyvendinamuosius teisės aktus.</w:t>
                  </w:r>
                </w:p>
              </w:sdtContent>
            </w:sdt>
            <w:sdt>
              <w:sdtPr>
                <w:alias w:val="2 str. 3 d."/>
                <w:tag w:val="part_ff35a8b1a17e42ae9fa19a66225625f7"/>
                <w:lock w:val="sdtLocked"/>
                <w:richText/>
              </w:sdtPr>
              <w:sdtContent>
                <w:p>
                  <w:pPr>
                    <w:tabs>
                      <w:tab w:val="left" w:pos="993"/>
                      <w:tab w:val="left" w:pos="1134"/>
                    </w:tabs>
                    <w:ind w:firstLine="624"/>
                    <w:jc w:val="both"/>
                    <w:rPr>
                      <w:szCs w:val="24"/>
                    </w:rPr>
                  </w:pPr>
                  <w:sdt>
                    <w:sdtPr>
                      <w:alias w:val="Numeris"/>
                      <w:tag w:val="nr_ff35a8b1a17e42ae9fa19a66225625f7"/>
                      <w:lock w:val="sdtLocked"/>
                      <w:richText/>
                    </w:sdtPr>
                    <w:sdtContent>
                      <w:r>
                        <w:rPr>
                          <w:szCs w:val="24"/>
                        </w:rPr>
                        <w:t>3</w:t>
                      </w:r>
                    </w:sdtContent>
                  </w:sdt>
                  <w:r>
                    <w:rPr>
                      <w:szCs w:val="24"/>
                    </w:rPr>
                    <w:t>.</w:t>
                    <w:tab/>
                    <w:t>Juridiniai asmenys pripažinti profesionaliu teatru ar koncertine įstaiga iki šio įstatymo įsigaliojimo prilyginami šiuo įstatymu reglamentuotai profesionaliojo scenos meno įstaigai.</w:t>
                  </w:r>
                </w:p>
              </w:sdtContent>
            </w:sdt>
            <w:sdt>
              <w:sdtPr>
                <w:alias w:val="2 str. 4 d."/>
                <w:tag w:val="part_14c8067ab7e34d528f77b6bf6ef6d2f1"/>
                <w:lock w:val="sdtLocked"/>
                <w:richText/>
              </w:sdtPr>
              <w:sdtContent>
                <w:p>
                  <w:pPr>
                    <w:tabs>
                      <w:tab w:val="left" w:pos="993"/>
                      <w:tab w:val="left" w:pos="1134"/>
                    </w:tabs>
                    <w:ind w:firstLine="624"/>
                    <w:jc w:val="both"/>
                    <w:rPr>
                      <w:szCs w:val="24"/>
                    </w:rPr>
                  </w:pPr>
                  <w:sdt>
                    <w:sdtPr>
                      <w:alias w:val="Numeris"/>
                      <w:tag w:val="nr_14c8067ab7e34d528f77b6bf6ef6d2f1"/>
                      <w:lock w:val="sdtLocked"/>
                      <w:richText/>
                    </w:sdtPr>
                    <w:sdtContent>
                      <w:r>
                        <w:rPr>
                          <w:szCs w:val="24"/>
                        </w:rPr>
                        <w:t>4</w:t>
                      </w:r>
                    </w:sdtContent>
                  </w:sdt>
                  <w:r>
                    <w:rPr>
                      <w:szCs w:val="24"/>
                    </w:rPr>
                    <w:t>.</w:t>
                    <w:tab/>
                    <w:t>Iki šio įstatymo įsigaliojimo savininko teises ir pareigas įgyvendinančios institucijos patvirtinti nacionalinių, valstybinių ir savivaldybių teatrų ir koncertinių įstaigų veiklos planai, metinės kūrybinės veiklos programos vykdomos iki laikotarpio, kuriam buvo patvirtintos, pabaigos.</w:t>
                  </w:r>
                </w:p>
              </w:sdtContent>
            </w:sdt>
            <w:sdt>
              <w:sdtPr>
                <w:alias w:val="2 str. 5 d."/>
                <w:tag w:val="part_884575c78d494c2096745353e4aacf76"/>
                <w:lock w:val="sdtLocked"/>
                <w:richText/>
              </w:sdtPr>
              <w:sdtContent>
                <w:p>
                  <w:pPr>
                    <w:shd w:val="clear" w:color="auto" w:fill="FFFFFF"/>
                    <w:tabs>
                      <w:tab w:val="left" w:pos="993"/>
                      <w:tab w:val="left" w:pos="1134"/>
                      <w:tab w:val="left" w:pos="1276"/>
                    </w:tabs>
                    <w:ind w:firstLine="624"/>
                    <w:jc w:val="both"/>
                    <w:rPr>
                      <w:color w:val="000000"/>
                      <w:szCs w:val="24"/>
                    </w:rPr>
                  </w:pPr>
                  <w:sdt>
                    <w:sdtPr>
                      <w:alias w:val="Numeris"/>
                      <w:tag w:val="nr_884575c78d494c2096745353e4aacf76"/>
                      <w:lock w:val="sdtLocked"/>
                      <w:richText/>
                    </w:sdtPr>
                    <w:sdtContent>
                      <w:r>
                        <w:rPr>
                          <w:szCs w:val="24"/>
                        </w:rPr>
                        <w:t>5</w:t>
                      </w:r>
                    </w:sdtContent>
                  </w:sdt>
                  <w:r>
                    <w:rPr>
                      <w:color w:val="000000"/>
                      <w:szCs w:val="24"/>
                    </w:rPr>
                    <w:t>.</w:t>
                    <w:tab/>
                  </w:r>
                  <w:r>
                    <w:rPr>
                      <w:szCs w:val="24"/>
                    </w:rPr>
                    <w:t>Nacionalinių, valstybinių ir savivaldybių teatrų ir koncertinių įstaigų vadovai, paskirti iki šio įstatymo įsigaliojimo, eina savo pareigas iki kadencijos, kuriai jie buvo paskirti, pabaigos.</w:t>
                  </w:r>
                </w:p>
              </w:sdtContent>
            </w:sdt>
            <w:sdt>
              <w:sdtPr>
                <w:alias w:val="2 str. 6 d."/>
                <w:tag w:val="part_14ce53ce84bf42119c7a82b4081a7243"/>
                <w:lock w:val="sdtLocked"/>
                <w:richText/>
              </w:sdtPr>
              <w:sdtContent>
                <w:p>
                  <w:pPr>
                    <w:tabs>
                      <w:tab w:val="left" w:pos="993"/>
                      <w:tab w:val="left" w:pos="1134"/>
                    </w:tabs>
                    <w:ind w:firstLine="624"/>
                    <w:jc w:val="both"/>
                    <w:rPr>
                      <w:szCs w:val="24"/>
                    </w:rPr>
                  </w:pPr>
                  <w:sdt>
                    <w:sdtPr>
                      <w:alias w:val="Numeris"/>
                      <w:tag w:val="nr_14ce53ce84bf42119c7a82b4081a7243"/>
                      <w:lock w:val="sdtLocked"/>
                      <w:richText/>
                    </w:sdtPr>
                    <w:sdtContent>
                      <w:r>
                        <w:rPr>
                          <w:szCs w:val="24"/>
                        </w:rPr>
                        <w:t>6</w:t>
                      </w:r>
                    </w:sdtContent>
                  </w:sdt>
                  <w:r>
                    <w:rPr>
                      <w:szCs w:val="24"/>
                    </w:rPr>
                    <w:t>. Pasikeitus nacionalinio, valstybinio ir savivaldybės teatro ir koncertinės įstaigos teisinei formai iš biudžetinės įstaigos į viešąją įstaiga, teisės ir pareigos, susijusios su valstybinės ar savivaldybių žemės panaudos sutartimis, sudarytomis iki nacionalinio, valstybinio ir savivaldybės teatro ir koncertinės įstaigos pertvarkymo iš biudžetinės įstaigos į viešąją įstaiga, pereina viešajai įstaigai.</w:t>
                  </w:r>
                </w:p>
                <w:p>
                  <w:pPr>
                    <w:tabs>
                      <w:tab w:val="left" w:pos="1134"/>
                      <w:tab w:val="left" w:pos="1276"/>
                    </w:tabs>
                    <w:ind w:firstLine="624"/>
                    <w:jc w:val="both"/>
                    <w:rPr>
                      <w:rFonts w:eastAsia="Calibri"/>
                      <w:szCs w:val="24"/>
                      <w:lang w:eastAsia="lt-LT"/>
                    </w:rPr>
                  </w:pPr>
                </w:p>
                <w:p>
                  <w:pPr>
                    <w:ind w:firstLine="624"/>
                    <w:jc w:val="both"/>
                    <w:rPr>
                      <w:rFonts w:eastAsia="Calibri"/>
                      <w:szCs w:val="24"/>
                      <w:lang w:eastAsia="lt-LT"/>
                    </w:rPr>
                  </w:pPr>
                </w:p>
              </w:sdtContent>
            </w:sdt>
          </w:sdtContent>
        </w:sdt>
        <w:sdt>
          <w:sdtPr>
            <w:alias w:val="signatura"/>
            <w:tag w:val="part_9b1652c99c2e43d4aa20ad10f1c84f68"/>
            <w:lock w:val="sdtLocked"/>
            <w:richText/>
          </w:sdtPr>
          <w:sdtContent>
            <w:p>
              <w:pPr>
                <w:ind w:firstLine="624"/>
                <w:contextualSpacing/>
                <w:jc w:val="both"/>
                <w:rPr>
                  <w:szCs w:val="24"/>
                </w:rPr>
              </w:pPr>
              <w:r>
                <w:rPr>
                  <w:i/>
                  <w:iCs/>
                  <w:szCs w:val="24"/>
                </w:rPr>
                <w:t xml:space="preserve">Skelbiu šį Lietuvos Respublikos Seimo priimtą įstatymą. </w:t>
              </w:r>
            </w:p>
            <w:p>
              <w:pPr>
                <w:ind w:firstLine="624"/>
                <w:contextualSpacing/>
                <w:jc w:val="both"/>
                <w:rPr>
                  <w:szCs w:val="24"/>
                </w:rPr>
              </w:pPr>
            </w:p>
            <w:p>
              <w:pPr>
                <w:ind w:firstLine="624"/>
                <w:contextualSpacing/>
                <w:jc w:val="both"/>
                <w:rPr>
                  <w:szCs w:val="24"/>
                </w:rPr>
              </w:pPr>
            </w:p>
            <w:p>
              <w:pPr>
                <w:ind w:firstLine="624"/>
                <w:contextualSpacing/>
                <w:jc w:val="both"/>
                <w:rPr>
                  <w:szCs w:val="24"/>
                </w:rPr>
              </w:pPr>
            </w:p>
            <w:p>
              <w:pPr>
                <w:ind w:firstLine="624"/>
                <w:contextualSpacing/>
                <w:jc w:val="both"/>
                <w:rPr>
                  <w:szCs w:val="24"/>
                </w:rPr>
              </w:pPr>
              <w:r>
                <w:rPr>
                  <w:szCs w:val="24"/>
                </w:rPr>
                <w:t>Respublikos Prezidentas</w:t>
              </w:r>
            </w:p>
            <w:p>
              <w:pPr>
                <w:ind w:firstLine="624"/>
                <w:rPr>
                  <w:szCs w:val="24"/>
                </w:rPr>
              </w:pPr>
            </w:p>
            <w:p>
              <w:pPr>
                <w:rPr>
                  <w:szCs w:val="24"/>
                </w:rPr>
              </w:pPr>
            </w:p>
            <w:p/>
            <w:p>
              <w:pPr>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276" w:right="567" w:bottom="709" w:left="1418" w:header="706" w:footer="706"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spacing w:line="360" w:lineRule="auto"/>
      <w:ind w:firstLine="720"/>
      <w:jc w:val="both"/>
      <w:rPr>
        <w:rFonts w:ascii="TimesLT" w:hAnsi="TimesLT"/>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ascii="TimesLT" w:hAnsi="TimesLT"/>
        <w:lang w:val="en-US"/>
      </w:rPr>
    </w:pPr>
    <w:r>
      <w:rPr>
        <w:rFonts w:ascii="TimesLT" w:hAnsi="TimesLT"/>
        <w:lang w:val="en-US"/>
      </w:rPr>
      <w:fldChar w:fldCharType="begin"/>
    </w:r>
    <w:r>
      <w:rPr>
        <w:rFonts w:ascii="TimesLT" w:hAnsi="TimesLT"/>
        <w:lang w:val="en-US"/>
      </w:rPr>
      <w:instrText xml:space="preserve"> PAGE   \* MERGEFORMAT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819"/>
        <w:tab w:val="right" w:pos="9638"/>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oNotDisplayPageBoundarie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47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13509282">
      <w:bodyDiv w:val="1"/>
      <w:marLeft w:val="0"/>
      <w:marRight w:val="0"/>
      <w:marTop w:val="0"/>
      <w:marBottom w:val="0"/>
      <w:divBdr>
        <w:top w:val="none" w:sz="0" w:space="0" w:color="auto"/>
        <w:left w:val="none" w:sz="0" w:space="0" w:color="auto"/>
        <w:bottom w:val="none" w:sz="0" w:space="0" w:color="auto"/>
        <w:right w:val="none" w:sz="0" w:space="0" w:color="auto"/>
      </w:divBdr>
    </w:div>
    <w:div w:id="1176461952">
      <w:bodyDiv w:val="1"/>
      <w:marLeft w:val="0"/>
      <w:marRight w:val="0"/>
      <w:marTop w:val="0"/>
      <w:marBottom w:val="0"/>
      <w:divBdr>
        <w:top w:val="none" w:sz="0" w:space="0" w:color="auto"/>
        <w:left w:val="none" w:sz="0" w:space="0" w:color="auto"/>
        <w:bottom w:val="none" w:sz="0" w:space="0" w:color="auto"/>
        <w:right w:val="none" w:sz="0" w:space="0" w:color="auto"/>
      </w:divBdr>
    </w:div>
    <w:div w:id="1272250610">
      <w:bodyDiv w:val="1"/>
      <w:marLeft w:val="0"/>
      <w:marRight w:val="0"/>
      <w:marTop w:val="0"/>
      <w:marBottom w:val="0"/>
      <w:divBdr>
        <w:top w:val="none" w:sz="0" w:space="0" w:color="auto"/>
        <w:left w:val="none" w:sz="0" w:space="0" w:color="auto"/>
        <w:bottom w:val="none" w:sz="0" w:space="0" w:color="auto"/>
        <w:right w:val="none" w:sz="0" w:space="0" w:color="auto"/>
      </w:divBdr>
    </w:div>
    <w:div w:id="1428772961">
      <w:bodyDiv w:val="1"/>
      <w:marLeft w:val="0"/>
      <w:marRight w:val="0"/>
      <w:marTop w:val="0"/>
      <w:marBottom w:val="0"/>
      <w:divBdr>
        <w:top w:val="none" w:sz="0" w:space="0" w:color="auto"/>
        <w:left w:val="none" w:sz="0" w:space="0" w:color="auto"/>
        <w:bottom w:val="none" w:sz="0" w:space="0" w:color="auto"/>
        <w:right w:val="none" w:sz="0" w:space="0" w:color="auto"/>
      </w:divBdr>
    </w:div>
    <w:div w:id="2029215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147cc18ef8243719ed028d5c0ce1289" PartId="43051a636b3142d3ab7966a2a88ee63e">
    <Part Type="straipsnis" Nr="1" Abbr="1 str." Title="Lietuvos Respublikos teatrų ir koncertinių įstaigų įstatymo Nr. IX-2257 nauja redakcija" DocPartId="3f171fcc179a4cfbbd079bd3a1be1cf8" PartId="22afb78c82b24c1f9e2267c1680eb0db">
      <Part Type="strDalis" Nr="1" Abbr="1 str. 1 d." DocPartId="1195a1b54986488fbffb2b74a5d37f3e" PartId="b40194e65eaa44af83b9b58f5b889bf5">
        <Part Type="citata" DocPartId="7d1149c10bbf47f79ebee81fa80268f7" PartId="d874f8205fcf47c29809cfa1e726a839">
          <Part Type="pagrindine" DocPartId="b7181b700e6a4323a2b9b396a1871ddd" PartId="ef990df04163402cbbcf10f3924a7240">
            <Part Type="preambule" DocPartId="f8e030514b31459db6087bf415dbcf32" PartId="f8194578c3e447e59edf9b7a3acf8202"/>
            <Part Type="pastraipa" DocPartId="0e95e5be1b0e4f58ba93e9d5e6ddf626" PartId="cfe1fbb2efe04859b096bf43c4525eec"/>
            <Part Type="skyrius" Nr="1" Title="BENDROSIOS NUOSTATOS" DocPartId="b1bfc7c71b164282bb7e483ea3d643f4" PartId="86414710346042ed8bb9c4cd7f1bdbd8">
              <Part Type="straipsnis" Nr="1" Abbr="1 str." Title="Įstatymo paskirtis ir taikymas" DocPartId="a7b6c9374b38451695de01f9a6823b71" PartId="702716e9eb5c47f38372613f349d7a18">
                <Part Type="strDalis" Nr="1" Abbr="1 str. 1 d." DocPartId="b71310028f9f4e91889f4a590b685ddd" PartId="581a908f15934336a94c7e8d59c9413f"/>
              </Part>
              <Part Type="straipsnis" Nr="2" Abbr="2 str." Title="Pagrindinės šio įstatymo sąvokos" DocPartId="f52473ecbd33419c9ca43586a628719a" PartId="74aee4fea546405788f8ec157d3e43b9">
                <Part Type="strDalis" Nr="1" Abbr="2 str. 1 d." DocPartId="9a04b3ee418b4fbf824ffdb90c8a9e06" PartId="14c95ce8c3104a4fa233d7e1efe7a911"/>
                <Part Type="strDalis" Nr="2" Abbr="2 str. 2 d." DocPartId="89070cd7d5de45608620c236de319aec" PartId="eeec55bbe1c04a2c89ae49ca3ea43418"/>
                <Part Type="strDalis" Nr="3" Abbr="2 str. 3 d." DocPartId="b5c0eb99036d415f86121108fa507dfe" PartId="af7588bf1afb41cb90972f1251319a25"/>
                <Part Type="strDalis" Nr="4" Abbr="2 str. 4 d." DocPartId="c383d5bb349c4125ac6e365398958c9a" PartId="245d060b28bc4610b6d7363b55b1d7c2"/>
                <Part Type="strDalis" Nr="5" Abbr="2 str. 5 d." DocPartId="151f62d6e4284fc38f3d826021ba9f8a" PartId="5cfa2fdb4ed14ba39f0c04f1eebc687d"/>
                <Part Type="strDalis" Nr="6" Abbr="2 str. 6 d." DocPartId="fe9a799f6dfe4369b05725b0b3816218" PartId="dd4b94f384394f8799137a5b4733c0b5"/>
                <Part Type="strDalis" Nr="7" Abbr="2 str. 7 d." DocPartId="a8d0232a7a0e414f94f35410608704d1" PartId="632e8be954fc45da8d59e53e4b2ea752"/>
                <Part Type="strDalis" Nr="8" Abbr="2 str. 8 d." DocPartId="13cc95894d3a4bc5bbf7bea9f98a5b4a" PartId="66da82f6a3424cd381ef5ed9acef071f"/>
              </Part>
            </Part>
            <Part Type="skyrius" Nr="2" Title="PROFESIONALIOJO SCENOS MENO VALSTYBINIS VALDYMAS" DocPartId="d101853752d6481d98e12646632abed8" PartId="c859f5d7296f4f06b7380e9bafd60919">
              <Part Type="straipsnis" Nr="3" Abbr="3 str." Title="Subjektai, atsakingi už valstybės politikos profesionaliojo scenos meno srityje formavimą ir jos įgyvendinimą" DocPartId="6783f0d6c16d4844b1d7712bbee4faea" PartId="6db5b50ab67c421eb3856cefb9f09b13">
                <Part Type="strDalis" Nr="1" Abbr="3 str. 1 d." DocPartId="7280632461f746e2b3bc5cbbef053654" PartId="4dc76fa674ab4b338277984f808d7be7">
                  <Part Type="strPunktas" Nr="1" Abbr="3 str. 1 d. 1 p." DocPartId="023f33f2e8bf4f589d0810386a8323d3" PartId="72e7334d8564433dbc013413f579543f"/>
                  <Part Type="strPunktas" Nr="2" Abbr="3 str. 1 d. 2 p." DocPartId="ce0c67a9780f446dae59f092946cb5e7" PartId="d017cb9eb39841efb6676e89fd052654"/>
                  <Part Type="strPunktas" Nr="3" Abbr="3 str. 1 d. 3 p." DocPartId="6c697ad0f44440baa2c9bbf48b5e1974" PartId="7c8a03a5844740dab3dd0b7befb7453c"/>
                  <Part Type="strPunktas" Nr="4" Abbr="3 str. 1 d. 4 p." DocPartId="5e658b9cfee1497c9fe6e37261db866f" PartId="b99658f36f91451a96523e8ca836e7ab"/>
                  <Part Type="strPunktas" Nr="5" Abbr="3 str. 1 d. 5 p." DocPartId="4da8f5cca95a4c8495ae2c6e3382ff8d" PartId="21edb4b1cee4402aa28192c07b352da4"/>
                  <Part Type="strPunktas" Nr="6" Abbr="3 str. 1 d. 6 p." DocPartId="8bfdceb92f9948baba745d98f7cf835d" PartId="50f23c0d1a2543ac921a3fc09c1350d8"/>
                  <Part Type="strPunktas" Nr="7" Abbr="3 str. 1 d. 7 p." DocPartId="257c58cd6f264376a554dc7ded7d7f16" PartId="c41159e9b0554120bef446611b7073b2"/>
                  <Part Type="strPunktas" Nr="8" Abbr="3 str. 1 d. 8 p." DocPartId="856915254306476eba30f26977b3e927" PartId="f010660fce3b4047a88ae56f8510e41a"/>
                  <Part Type="strPunktas" Nr="9" Abbr="3 str. 1 d. 9 p." DocPartId="20733de87110485d803b4538e6d5c540" PartId="52851cc4828b4d1c9ce6a60dbfbe3285"/>
                  <Part Type="strPunktas" Nr="10" Abbr="3 str. 1 d. 10 p." DocPartId="b93c4029725043a296d40a5dc383ed4a" PartId="39ac20e030404399ba598523819ec3f6"/>
                  <Part Type="strPunktas" Nr="11" Abbr="3 str. 1 d. 11 p." DocPartId="57ee199d34354e8b87728c417741f589" PartId="26c185f2576443a280537588479ac658"/>
                  <Part Type="strPunktas" Nr="12" Abbr="3 str. 1 d. 12 p." DocPartId="98dd60a1c31c4b3494c609ca85ae47f2" PartId="6d451efec1044d1aa606498132d3c697"/>
                  <Part Type="strPunktas" Nr="13" Abbr="3 str. 1 d. 13 p." DocPartId="fe827a71dfdc43a6a3feaa1456d0ff86" PartId="fc59e67d596f4cc2a7914dd4eadadf90"/>
                  <Part Type="strPunktas" Nr="14" Abbr="3 str. 1 d. 14 p." DocPartId="0c2e6d193df047259f2fe455fcc52f33" PartId="0e879f74850b4074803676eb4f2ddfe3"/>
                  <Part Type="strPunktas" Nr="15" Abbr="3 str. 1 d. 15 p." DocPartId="ff31171794374cc687cf229be8b410b6" PartId="ff99874eb44440fc8cdb67c4dc75a7b6"/>
                </Part>
                <Part Type="strDalis" Nr="2" Abbr="3 str. 2 d." DocPartId="3d2549747adc4dd5aa0834561b12e443" PartId="f1f59882168b44b298c48aa78b5e6621">
                  <Part Type="strPunktas" Nr="1" Abbr="3 str. 2 d. 1 p." DocPartId="6f568ae5cde94e88baae914f0bd2e5b5" PartId="a72467a623534e41b0b2ad803509f2b4"/>
                  <Part Type="strPunktas" Nr="2" Abbr="3 str. 2 d. 2 p." DocPartId="31cffa8f53844f3bac0897d0c070247a" PartId="c154937f84744f799b7c9f4c404c02dc"/>
                  <Part Type="strPunktas" Nr="3" Abbr="3 str. 2 d. 3 p." DocPartId="361018501f4f401a8c662324d036d242" PartId="6453dc197802449f9cd656d2fe4396d4"/>
                </Part>
              </Part>
              <Part Type="straipsnis" Nr="4" Abbr="4 str." Title="Profesionaliojo scenos meno įstaigų taryba" DocPartId="4d8b2ed68b364783b4a10462e5f2464f" PartId="884d44862eb146b1ad93bf6a32dc0494">
                <Part Type="strDalis" Nr="1" Abbr="4 str. 1 d." DocPartId="98fa9db477ca40f3a50a1dc74a7eb86d" PartId="463a5c39ffd44572894a5ced38deecdb">
                  <Part Type="strPunktas" Nr="1" Abbr="4 str. 1 d. 1 p." DocPartId="f6d9c785865e44e499d7c94bbfd7c4fb" PartId="c09fae368db44b22b3a44b3d8b37b3c0"/>
                  <Part Type="strPunktas" Nr="2" Abbr="4 str. 1 d. 2 p." DocPartId="1fb28cce1711421982d18674ff79f102" PartId="af9e8621552549c6a8e7c66d2eb81293"/>
                  <Part Type="strPunktas" Nr="3" Abbr="4 str. 1 d. 3 p." DocPartId="d40e21dfb36f4bf89c813a20c7f82149" PartId="fddf89f8eacb425180148a9d300e5e15"/>
                  <Part Type="strPunktas" Nr="4" Abbr="4 str. 1 d. 4 p." DocPartId="72b6e009340d463f9833295ea6f220db" PartId="1942860cf7204887894aff5f4af2d120"/>
                  <Part Type="strPunktas" Nr="5" Abbr="4 str. 1 d. 5 p." DocPartId="620360d37e85470295cf58147713477f" PartId="2bc5d9943725485280033177de77ded7"/>
                  <Part Type="strPunktas" Nr="6" Abbr="4 str. 1 d. 6 p." DocPartId="04cd5d21afac4b208acb0e596695030e" PartId="c0f4d8199b514eecadc812b05639a979"/>
                </Part>
                <Part Type="strDalis" Nr="2" Abbr="4 str. 2 d." DocPartId="a66a94080e204b4ab3fcdb84358c67a6" PartId="e141c73cf5ed4ae78c8ca3519b18b12e"/>
                <Part Type="strDalis" Nr="3" Abbr="4 str. 3 d." DocPartId="1a7bca5aded940be9fccdcb6e49a2565" PartId="a48238d4097d405ebae5a7ab9751f5d8"/>
              </Part>
              <Part Type="straipsnis" Nr="5" Abbr="5 str." Title="Lietuvos Respublikoje ar kitoje Europos ekonominės erdvės valstybėje įsteigto juridinio asmens ar kitos organizacijos, ar jų padalinių pripažinimas profesionaliojo scenos meno įstaiga" DocPartId="1994bf41d1db448eb2be399f6214a572" PartId="78d2df6fc44e47ce9cf4aabbb324e8ca">
                <Part Type="strDalis" Nr="1" Abbr="5 str. 1 d." DocPartId="4d499204b69b4f64bca3ef56cadd1d21" PartId="9fbe53cf8acd407f8e18290c491d030d"/>
                <Part Type="strDalis" Nr="2" Abbr="5 str. 2 d." DocPartId="ada92e05393c4e7d8984c3068811ee94" PartId="57b19e965c7f4824983df00f20b66664">
                  <Part Type="strPunktas" Nr="1" Abbr="5 str. 2 d. 1 p." DocPartId="b0b55e44ab0c46cb8218807a72756c4a" PartId="3075ab6040604fbb8a8894c7e6c7b363"/>
                  <Part Type="strPunktas" Nr="2" Abbr="5 str. 2 d. 2 p." DocPartId="dcd7550803a041d2a27c6c7300084dda" PartId="95da40facd6f43de9c6b4d0ee03d38e6"/>
                  <Part Type="strPunktas" Nr="3" Abbr="5 str. 2 d. 3 p." DocPartId="42a4952cccea4cfd8237a4376e38b955" PartId="416996f93e9e47dc879d293c60d74ef1"/>
                </Part>
                <Part Type="strDalis" Nr="3" Abbr="5 str. 3 d." DocPartId="5374754e41c14daab8494a38d8cc40cb" PartId="8a5292e8772549a6b96129ac7975e790">
                  <Part Type="strPunktas" Nr="1" Abbr="5 str. 3 d. 1 p." DocPartId="aa18d7890aba4b0fb1a5d38fb9c95da9" PartId="d4f7a3b710b6427a81ec05dc9e6fe0e1"/>
                  <Part Type="strPunktas" Nr="2" Abbr="5 str. 3 d. 2 p." DocPartId="b2da3b688c8f46ad8a3ab739608a800a" PartId="f7aedb45fa9d4eca9ed1b0a23c6f0665"/>
                  <Part Type="strPunktas" Nr="3" Abbr="5 str. 3 d. 3 p." DocPartId="5aeed3f648414f328d2eff61eb9683f5" PartId="6cb42e8ec9444af88a1ef1779de878bf"/>
                </Part>
              </Part>
            </Part>
            <Part Type="skyrius" Nr="3" Title="PROFESIONALIOJO SCENOS MENO ĮSTAIGŲ SISTEMA IR ĮSTAIGŲ VEIKLOS PAGRINDAI" DocPartId="9ca8be2a4e604a43a143372551706cd2" PartId="ae87871b43204c73b815bc93d7d78a56">
              <Part Type="straipsnis" Nr="6" Abbr="6 str." Title="Profesionaliojo scenos meno įstaigų sistema" DocPartId="7297091ed528441eb5fbf17e8df359fb" PartId="61f1cbbf8a6a447b92a6af97355721e7">
                <Part Type="strDalis" Nr="1" Abbr="6 str. 1 d." DocPartId="c50c806940004638ae2ebd94050278ab" PartId="6187f9234b524a71944aa3037095c696">
                  <Part Type="strPunktas" Nr="1" Abbr="6 str. 1 d. 1 p." DocPartId="2876e89334d64ee2967207f205ada729" PartId="168d3e6d6ebb47ed8a6289d0cb79ed34"/>
                  <Part Type="strPunktas" Nr="2" Abbr="6 str. 1 d. 2 p." DocPartId="a0d09cb52c9d4f8cae88af61b210aa0d" PartId="a7873ea24c874c88bfd29975f3dce293"/>
                  <Part Type="strPunktas" Nr="3" Abbr="6 str. 1 d. 3 p." DocPartId="f39f5aa48cab4be2a76822ea11ad321c" PartId="85ff1ec4397244299a6b4c211a555f16"/>
                  <Part Type="strPunktas" Nr="4" Abbr="6 str. 1 d. 4 p." DocPartId="b73e59b04c2a45998b03a8499835a50f" PartId="1483fa933bca418db138de8f542df1a3"/>
                </Part>
                <Part Type="strDalis" Nr="2" Abbr="6 str. 2 d." DocPartId="963d7436a0724e05920178c7d4f9a751" PartId="7f158756aa8740488e7b7f4f62caa754"/>
                <Part Type="strDalis" Nr="3" Abbr="6 str. 3 d." DocPartId="5b081d07ac48455cbd48469b089521eb" PartId="d168d52ad9644049b75b20bcd88facfc"/>
                <Part Type="strDalis" Nr="4" Abbr="6 str. 4 d." DocPartId="2e9a9616e66d450baf53df549e2432cb" PartId="1efa33030591475f9235d6d2cdd0181c"/>
                <Part Type="strDalis" Nr="5" Abbr="6 str. 5 d." DocPartId="b63934d9eed04506a86801132e76aee2" PartId="0b0d84ac9b0f42c7958a0c2acd13ba33"/>
              </Part>
              <Part Type="straipsnis" Nr="7" Abbr="7 str." Title="Profesionaliojo scenos meno įstaigų steigimo dokumentai" DocPartId="6c402d013b4a4e7ca4c20d032e5e5034" PartId="2dbd48420fdf4cbfa930e55d4f74848a">
                <Part Type="strDalis" Nr="1" Abbr="7 str. 1 d." DocPartId="6083217c50984b849061bf796cd61c46" PartId="31ef89710b0045339060213f120562b7">
                  <Part Type="strPunktas" Nr="1" Abbr="7 str. 1 d. 1 p." DocPartId="bc1a059a05da4304bd60eb4d1576de78" PartId="7b5c335d0ecf45eda1345ab02d1755aa"/>
                  <Part Type="strPunktas" Nr="2" Abbr="7 str. 1 d. 2 p." DocPartId="ca3ecc51c7c641fb8aa1c4ca43afde6e" PartId="ab3e2d5765f442b4846231232baa081c"/>
                  <Part Type="strPunktas" Nr="3" Abbr="7 str. 1 d. 3 p." DocPartId="8c17390ab1af4ac0971273ba03561fd2" PartId="16854907547e47bf8488b8061ef7fb58"/>
                </Part>
              </Part>
              <Part Type="straipsnis" Nr="8" Abbr="8 str." Title="Nacionalinių, valstybinių ir savivaldybių teatrų ir koncertinių įstaigų metinės kūrybinės veiklos programos ir jų ataskaitos" DocPartId="b88f4a186bd34de9b3c14a45a199e2f7" PartId="f95ae24910fa40b1bf27308ce52b5d8b">
                <Part Type="strDalis" Nr="1" Abbr="8 str. 1 d." DocPartId="9315d42125444b9cba1a708f1eadd3b4" PartId="d4f42de5693d4ade945aca36a2c07f6a"/>
                <Part Type="strDalis" Nr="2" Abbr="8 str. 2 d." DocPartId="af7aac7a2aff4bf5a42cbfc38cd8fe90" PartId="d7ffe18d20b644c0970022ead84478e3"/>
                <Part Type="strDalis" Nr="3" Abbr="8 str. 3 d." DocPartId="f683b7c6a70547edae5f17ceee81846c" PartId="db5d14f706364034b65d98abac6ec10c"/>
                <Part Type="strDalis" Nr="4" Abbr="8 str. 4 d." DocPartId="5164572e6e4a403b8fe18977156f14a7" PartId="859bd1f5bc75430ab0ec89a7cedabcb3"/>
                <Part Type="strDalis" Nr="5" Abbr="8 str. 5 d." DocPartId="8598f3d18ca24e268a623b5827db1989" PartId="69b0741a2d2b46caa0e380cc2a45c096"/>
              </Part>
              <Part Type="straipsnis" Nr="9" Abbr="9 str." Title="Profesionaliojo scenos meno įstaigų jungtinės veiklos (partnerystės) sutartis" DocPartId="58aa917ed7284128b4243f037b5a8d3d" PartId="99474bfa2ac64312979f460b630ab852">
                <Part Type="strDalis" Nr="1" Abbr="9 str. 1 d." DocPartId="8d16aa6ee009448a8e50f9a56266ebc8" PartId="d8649c2b5f8843a3a452951a1e2d4023"/>
                <Part Type="strDalis" Nr="2" Abbr="9 str. 2 d." DocPartId="a3ed933d2df640f6ad2deefc9be28ba5" PartId="da10d0497b95476984261d11175e7716">
                  <Part Type="strPunktas" Nr="1" Abbr="9 str. 2 d. 1 p." DocPartId="1f98b4035b9d493fb420c4e1b881ba4f" PartId="82d0a374271445cdbd018f03a666b17e"/>
                  <Part Type="strPunktas" Nr="2" Abbr="9 str. 2 d. 2 p." DocPartId="6f8729f388384abe8ebf3b30719557c5" PartId="8ff9f691868e44d696ee5161a913421f"/>
                  <Part Type="strPunktas" Nr="3" Abbr="9 str. 2 d. 3 p." DocPartId="b7f4ec0125a94f19bd0a8184bcc1c72e" PartId="3efeeba6bcd444e68bcacf0cb6e017a3"/>
                  <Part Type="strPunktas" Nr="4" Abbr="9 str. 2 d. 4 p." DocPartId="74f14496e4a74664b5757e665f65e925" PartId="a7f63799146a40e4acd6fbaec706f964"/>
                  <Part Type="strPunktas" Nr="5" Abbr="9 str. 2 d. 5 p." DocPartId="6a37388dc3d0427a96aa85ff6c064864" PartId="7a5e0f134f044ca488dc802bf52ddc5f"/>
                  <Part Type="strPunktas" Nr="6" Abbr="9 str. 2 d. 6 p." DocPartId="d5683c80b9d049249bc1452450be8fcf" PartId="c98098fb8a7c47f98a81430e389db357"/>
                  <Part Type="strPunktas" Nr="7" Abbr="9 str. 2 d. 7 p." DocPartId="df53c97222bd41f2b80b9047fddfd3d5" PartId="2fc3a46fe6f547b484c0eddd1a89ad00"/>
                </Part>
                <Part Type="strDalis" Nr="3" Abbr="9 str. 3 d." DocPartId="e09e2f9932fe45b4931d746fc19ca65a" PartId="5923d9170477482e994f2f96eb26cb76">
                  <Part Type="strPunktas" Nr="1" Abbr="9 str. 3 d. 1 p." DocPartId="2c8d44d646f74da0941f5955683dd207" PartId="b1ec60c97426405e93c640779feb5397"/>
                  <Part Type="strPunktas" Nr="2" Abbr="9 str. 3 d. 2 p." DocPartId="27d025694150492a884ef2250a2ae730" PartId="c0dafd8531784ba9bfad4150422c6013"/>
                </Part>
                <Part Type="strDalis" Nr="4" Abbr="9 str. 4 d." DocPartId="be39918e0dda4f5bb870f8025e393beb" PartId="91b3d08d2a4c4fbf8daa506e0f69d920"/>
                <Part Type="strDalis" Nr="5" Abbr="9 str. 5 d." DocPartId="8fe980d9722c4aaab33e6d428949a759" PartId="53f48005f113418f9342d444aadddfb3"/>
              </Part>
              <Part Type="straipsnis" Nr="10" Abbr="10 str." Title="Profesionaliojo scenos meno įstaigos gastrolių organizavimas" DocPartId="b3001f554dd04bbb81895cf66a6b2415" PartId="d5825be4d1ad405a8fe88ab896bcbbf3">
                <Part Type="strDalis" Nr="1" Abbr="10 str. 1 d." DocPartId="9f8e27f3d7644b4e961c23886d5bba35" PartId="8396fe8da9eb4866a02f37e0084e0717"/>
                <Part Type="strDalis" Nr="2" Abbr="10 str. 2 d." DocPartId="db125f2a470143ee9c07fbd117f271a1" PartId="c99e8bbc235d4235a814d2eecc0da6f8"/>
              </Part>
              <Part Type="straipsnis" Nr="11" Abbr="11 str." Title="Profesionaliojo scenos meno įstaigos reklaminė ir informacinė medžiaga" DocPartId="471f472e59ee469fa409564bc26591c5" PartId="625ee6bf2b5740db812a4da3ad5fc564">
                <Part Type="strDalis" Nr="1" Abbr="11 str. 1 d." DocPartId="082a2266db4547f4bdebebec147c3ab8" PartId="ce39dfcd04ed4b2cb6c4566aba7cad79">
                  <Part Type="strPunktas" Nr="1" Abbr="11 str. 1 d. 1 p." DocPartId="17cd74a28fce47c190fd1a9b978e4ad3" PartId="77bc1f18d3c94899ba21d5d583cc1df1"/>
                  <Part Type="strPunktas" Nr="2" Abbr="11 str. 1 d. 2 p." DocPartId="4c0eb44a4c1a4c7daf70b71cce5b53bb" PartId="e2c0d29f78074481b94e3a2288bcba3a"/>
                  <Part Type="strPunktas" Nr="3" Abbr="11 str. 1 d. 3 p." DocPartId="74ba26472ce241a5b301d8b011e8f567" PartId="53d1f2ba23d14c7fa0d9484e53263115"/>
                  <Part Type="strPunktas" Nr="4" Abbr="11 str. 1 d. 4 p." DocPartId="2a52d4727a1b46379125c62909e875c5" PartId="a87ec09290844e1796b0bc88dfb59bb9"/>
                  <Part Type="strPunktas" Nr="5" Abbr="11 str. 1 d. 5 p." DocPartId="bc8d5ff87a5c404caeadc49fd02a0aec" PartId="edf20bd7b18a45f3864bf5c5a4c502fd"/>
                  <Part Type="strPunktas" Nr="6" Abbr="11 str. 1 d. 6 p." DocPartId="dcd34d7440d443f089ce36ba0b09cad4" PartId="432e2515f3274a9f9fe3eb09b3ad1193"/>
                </Part>
                <Part Type="strDalis" Nr="2" Abbr="11 str. 2 d." DocPartId="c3fa65f9015140b1a9c2b82a8b73cb6c" PartId="d52faed9e40947269a9cbf5ed8225d5c"/>
              </Part>
            </Part>
            <Part Type="skyrius" Nr="4" Title="NACIONALINIŲ, VALSTYBINIŲ IR SAVIVALDYBIŲ TEATRŲ IR KONCERTINIŲ ĮSTAIGŲ VALDYMAS IR DARBUOTOJŲ DARBO SANTYKIŲ YPATUMAI" DocPartId="cce14374e056469fa7f83c75abedac92" PartId="dc46f8b0c1e0436d84cb1662a82b9ae4">
              <Part Type="straipsnis" Nr="12" Abbr="12 str." Title="Nacionalinių, valstybinių ir savivaldybių teatrų ir koncertinių įstaigų darbuotojų darbo santykių reglamentavimo ypatumai" DocPartId="bf5325e572ff448ba5e69df8eed03d3a" PartId="4bce3cc636924d808f06a6e167b6d63f">
                <Part Type="strDalis" Nr="1" Abbr="12 str. 1 d." DocPartId="206983be03484ed1ada684dd40fa8022" PartId="b7ae1e0aa1e84b2bafd2da82b6040e7f"/>
                <Part Type="strDalis" Nr="2" Abbr="12 str. 2 d." DocPartId="25478a1781a04b6cbab57b8060f96d25" PartId="1c07aa41e1e649c4b80aeb2e7511cacc"/>
                <Part Type="strDalis" Nr="3" Abbr="12 str. 3 d." DocPartId="397410757e81474abdf348a1ae624081" PartId="e770c89f10d7470da7dfd6ae4526beef"/>
                <Part Type="strDalis" Nr="4" Abbr="12 str. 4 d." DocPartId="dd581be988fa4d02838906738f7e25c1" PartId="48b1098bc94a42f5b91a491b781b6b76"/>
                <Part Type="strDalis" Nr="5" Abbr="12 str. 5 d." DocPartId="59767bf7cbf54bd1ab3d143eca231e99" PartId="a6aae0b7e9be4ab8aa8e4f576a11dd87"/>
                <Part Type="strDalis" Nr="6" Abbr="12 str. 6 d." DocPartId="029e8549495b4eb09e16c143523e09cb" PartId="6dfb5ced5351455fa88751f01d02a728"/>
                <Part Type="strDalis" Nr="7" Abbr="12 str. 7 d." DocPartId="bd3881d02dd0496d8dc74cb5c331debb" PartId="6754cd4b899941acb925e8ce59e248d7"/>
                <Part Type="strDalis" Nr="8" Abbr="12 str. 8 d." DocPartId="83b9c45602ee469ba1792db8d3250adc" PartId="34f8fb4d23e445ffa280dd51d78e1bc2">
                  <Part Type="strPunktas" Nr="1" Abbr="12 str. 8 d. 1 p." DocPartId="26ae74580e834b588754ec93e9663174" PartId="e296032ed77f40c09ffb5b54d5417937"/>
                  <Part Type="strPunktas" Nr="2" Abbr="12 str. 8 d. 2 p." DocPartId="13109ff0a6274f33afd26e1b35972e70" PartId="bd2743c75a0c4e15867a42f8a7f345ce"/>
                  <Part Type="strPunktas" Nr="3" Abbr="12 str. 8 d. 3 p." DocPartId="f943a30b4d2948639ac76b52421dc79f" PartId="6675a4221f644a36b830173aba2569fb"/>
                </Part>
                <Part Type="strDalis" Nr="9" Abbr="12 str. 9 d." DocPartId="556c7eadb3d5417c993c46ec471ae66d" PartId="af51772d35254395aeed3c6cf9b1c434"/>
              </Part>
              <Part Type="straipsnis" Nr="13" Abbr="13 str." Title="Nacionalinių, valstybinių ir savivaldybių teatrų ir koncertinių įstaigų meno taryba" DocPartId="e6613cf5b2ef419b92c195b32488003a" PartId="7d5a42b0bc884fc3be9f7bb673e416c4">
                <Part Type="strDalis" Nr="1" Abbr="13 str. 1 d." DocPartId="612006a5c19c440ba9a7ce59d2aa3783" PartId="653e12dc17d04ffbb8862bef5c144cd9"/>
                <Part Type="strDalis" Nr="2" Abbr="13 str. 2 d." DocPartId="ca197e9d24404c42abe49cd91e98e6cc" PartId="0aae601206854bbebf070ba5e45d81b9"/>
                <Part Type="strDalis" Nr="3" Abbr="13 str. 3 d." DocPartId="4ac1ffaab08a44d68849b3f34fd8737f" PartId="ac744d4f4d834d73beb15cf641d29645"/>
                <Part Type="strDalis" Nr="4" Abbr="13 str. 4 d." DocPartId="d2ef5d71f7a64455833fdcbd9049d7ce" PartId="55cf56b216f54eb1845fcd3961e8ced6"/>
                <Part Type="strDalis" Nr="5" Abbr="13 str. 5 d." DocPartId="4ee47082636a4dc19ed6c77a7a5b072d" PartId="469d16384b0a4f67b9acbd81b63107e3">
                  <Part Type="strPunktas" Nr="1" Abbr="13 str. 5 d. 1 p." DocPartId="55e1c590fee944c0a45ce72a87bfbf8e" PartId="b0a6f7f291624215bf22dfd99f7958a6"/>
                  <Part Type="strPunktas" Nr="2" Abbr="13 str. 5 d. 2 p." DocPartId="3be99a1bfba84980940f56235bae26a4" PartId="cdcf982abf3e449fa66649f253d24052"/>
                  <Part Type="strPunktas" Nr="3" Abbr="13 str. 5 d. 3 p." DocPartId="fc0c353f95994134a181f4c0342a42ba" PartId="2b84409feef24aa1a1e7d92903601367"/>
                  <Part Type="strPunktas" Nr="4" Abbr="13 str. 5 d. 4 p." DocPartId="9b5834e615dd48ebb5f60c6ceadf5f04" PartId="25fe778aa9474cd59fdb7a15afc16cda"/>
                  <Part Type="strPunktas" Nr="5" Abbr="13 str. 5 d. 5 p." DocPartId="f4499071c11f46d4a52fc2a6d7bb26a1" PartId="4b10525b260a481eabf424dd2e1462f2"/>
                  <Part Type="strPunktas" Nr="6" Abbr="13 str. 5 d. 6 p." DocPartId="7b51a5be73d5449eb4502e6131c0d536" PartId="a2a09e699e5d4192ba705c455f846fd8"/>
                </Part>
              </Part>
              <Part Type="straipsnis" Nr="14" Abbr="14 str." Title="Nacionalinių, valstybinių ir savivaldybių teatrų ir koncertinių įstaigų vadovų teisė dirbti kitą darbą" DocPartId="a31ff4bf49eb4e8d88164539a261cb6a" PartId="e6d3336852f740adaddc61b4037b6dad">
                <Part Type="strDalis" Nr="1" Abbr="14 str. 1 d." DocPartId="c5854d95b9974777a84882576133a2cb" PartId="3e1b5350b2864169b9b889f4c5bfe5c0">
                  <Part Type="strPunktas" Nr="1" Abbr="14 str. 1 d. 1 p." DocPartId="bb92cb011b32452f8c91be25901fc2aa" PartId="77e1a5a038444297ac7e4b581775e77b"/>
                  <Part Type="strPunktas" Nr="2" Abbr="14 str. 1 d. 2 p." DocPartId="026ecf8c62e24d8db6df60c53e734006" PartId="67dd68133f82483683a80ab2901b9314"/>
                </Part>
                <Part Type="strDalis" Nr="2" Abbr="14 str. 2 d." DocPartId="a7feff5e42034476bcf7626a8ecde8cd" PartId="e67202852a624997a77568fe16005288"/>
              </Part>
              <Part Type="straipsnis" Nr="15" Abbr="15 str." Title="Profesionaliojo scenos meno įstaigos emeritas" DocPartId="91cf32b485e943fe82dc6c55a99bdd01" PartId="58bdd35f0b974f32b5ae0faa6ac68473">
                <Part Type="strDalis" Nr="1" Abbr="15 str. 1 d." DocPartId="4c5fbbc43c96421a844d1f647c7df13c" PartId="19778e187d2f40a1b70e9185a1f525e8"/>
                <Part Type="strDalis" Nr="2" Abbr="15 str. 2 d." DocPartId="32a5ecd97a8d4ea5abdc111c5fc56ea4" PartId="e2d8b4cf94f846db96f1712133cfc4d5"/>
                <Part Type="strDalis" Nr="3" Abbr="15 str. 3 d." DocPartId="4e61217afada4770ae9caecb03f08e20" PartId="84e0e4a2fea8481c899c1fd231de7d22"/>
              </Part>
            </Part>
            <Part Type="skyrius" Nr="5" Title="PROFESIONALIOJO SCENOS MENO ĮSTAIGŲ KŪRYBINIŲ DARBUOTOJŲ SOCIALINĖS GARANTIJOS" DocPartId="ece9aa8ce2da4430a1f8e9fe1db8eb6f" PartId="62d890fe34df4cd7b4015e40ff0d51d0">
              <Part Type="straipsnis" Nr="16" Abbr="16 str." Title="Profesionaliojo scenos meno įstaigų kūrybinių darbuotojų socialinės garantijos" DocPartId="73e67aaf3f1246af83b6f43fa0a625ef" PartId="664485fed35f4d639f9cca5f2d001260">
                <Part Type="strDalis" Nr="1" Abbr="16 str. 1 d." DocPartId="6e59a0c03eb740c19f79e1eb45bef9a7" PartId="cb9bdae59c3a432ba87c74ebbb4a4371"/>
                <Part Type="strDalis" Nr="2" Abbr="16 str. 2 d." DocPartId="4ea088e78629416ca6af94210dcb9b69" PartId="f39a8566f2944e2fb91cfefe1e1be563">
                  <Part Type="strPunktas" Nr="1" Abbr="16 str. 2 d. 1 p." DocPartId="11b95abdfd4544cba0f9eff276ebd97d" PartId="08acac4a400f4992a0abbae4778b91aa"/>
                  <Part Type="strPunktas" Nr="2" Abbr="16 str. 2 d. 2 p." DocPartId="ba5912340ef74e77a6dab12d38d5d184" PartId="40a6977ad40f4cedbee041dbd3cd1906"/>
                  <Part Type="strPunktas" Nr="3" Abbr="16 str. 2 d. 3 p." DocPartId="d0818b760147464c8944553b9164c5c9" PartId="55184cc69a4e410da5bdd6a3506763ec"/>
                  <Part Type="pastraipa" DocPartId="71e4771b2d3b40e7998603515aeada71" PartId="905d09295d4e4317979dafcd025d99d4"/>
                </Part>
                <Part Type="strDalis" Nr="3" Abbr="16 str. 3 d." DocPartId="572b422b4d324bb79d539fe4fe2a3b48" PartId="6b4afce381cb4d43a564afcdaafadffa"/>
                <Part Type="strDalis" Nr="4" Abbr="16 str. 4 d." DocPartId="9bca86dee8ca45eea30b95e244c00806" PartId="6409b2ef20de485995b7313cf6172cae"/>
                <Part Type="strDalis" Nr="5" Abbr="16 str. 5 d." DocPartId="d533a927e322415a8b5286e23556b84d" PartId="e9b6095e239e4f97a5d3538bbfcb78af"/>
                <Part Type="strDalis" Nr="6" Abbr="16 str. 6 d." DocPartId="192524d1ce4947e08d1757d3b36cd2dc" PartId="3e715f4c009740368abfe8c9cab4b0d2"/>
                <Part Type="strDalis" Nr="7" Abbr="16 str. 7 d." DocPartId="e8bb19ea55544e00bf9cf4be4cc775d1" PartId="b3f0ef6eeaa04e448a7bb124ecff4cd8"/>
                <Part Type="strDalis" Nr="8" Abbr="16 str. 8 d." DocPartId="199f217bff32464d9faa45e4b7ef41f4" PartId="7760515d29d241379f26bb36cbe725c4"/>
                <Part Type="strDalis" Nr="9" Abbr="16 str. 9 d." DocPartId="bc7fb739c454469c82d32df2e53b95fd" PartId="b1ed45a97be042a18b70f4208cb775cf"/>
                <Part Type="strDalis" Nr="10" Abbr="16 str. 10 d." DocPartId="0ba10f8f127d440790719ecaaf8306a1" PartId="dde9c3b19c064d2db85bdfb82614aff3"/>
              </Part>
            </Part>
            <Part Type="skyrius" Nr="6" Title="PROFESIONALIOJO SCENOS MENO ĮSTAIGŲ FINANSAVIMAS" DocPartId="c45f86787a7c45558df4d405325bd167" PartId="376bb06242614fec98ec4e5b816346b5">
              <Part Type="straipsnis" Nr="17" Abbr="17 str." Title="Profesionaliojo scenos meno įstaigų finansavimas iš valstybės ir savivaldybių biudžetų" DocPartId="5a92ed91f8f448ddaef5b6ac029a616b" PartId="365bf81e3c0d41c38292d6c8216757d5">
                <Part Type="strDalis" Nr="1" Abbr="17 str. 1 d." DocPartId="3a23728b43b449ffb163305755a1fffd" PartId="9df965054e864476826db999fdbf8a41"/>
                <Part Type="strDalis" Nr="2" Abbr="17 str. 2 d." DocPartId="fdac5ddc07b64813bfde32c4daab1a59" PartId="dcf9d2d5e18c43b1babd3657432115a9">
                  <Part Type="strPunktas" Nr="1" Abbr="17 str. 2 d. 1 p." DocPartId="30bccde49cc049c5a9b58b8f932789d6" PartId="251272580aad4ae3b7ae2b1abae65eef"/>
                  <Part Type="strPunktas" Nr="2" Abbr="17 str. 2 d. 2 p." DocPartId="bfdc6f420b924fab9a9bb01e2721d68b" PartId="47bac8b02b9e43db8fabb0ad5376c001"/>
                  <Part Type="strPunktas" Nr="3" Abbr="17 str. 2 d. 3 p." DocPartId="b52cbaf07d634cbcb73f6b5015b5055f" PartId="96a5d5a1791040f2b092ea502fbfd8ad"/>
                  <Part Type="strPunktas" Nr="4" Abbr="17 str. 2 d. 4 p." DocPartId="071b2547650d40a6b87706773b2a6552" PartId="6beabc7fae0c4949beb06c4c43e0295a"/>
                  <Part Type="strPunktas" Nr="5" Abbr="17 str. 2 d. 5 p." DocPartId="8e0ec620f34e42ef94db992faa08c4db" PartId="a448b6144d5d4addb9d4677d94387b80"/>
                  <Part Type="strPunktas" Nr="6" Abbr="17 str. 2 d. 6 p." DocPartId="cc5e7b8072de49d5854000226e02534f" PartId="0b25f45463c54d14b9f11f26b1289873"/>
                </Part>
                <Part Type="strDalis" Nr="3" Abbr="17 str. 3 d." DocPartId="121e2bd32dc8486bbd5df62c01758c7c" PartId="a691d02d5fe849d2933ec3f1cfcebbd5">
                  <Part Type="strPunktas" Nr="1" Abbr="17 str. 3 d. 1 p." DocPartId="ca3763d610664180a64045a4383e0565" PartId="155e0683d1564badb19c3451d4840924"/>
                  <Part Type="strPunktas" Nr="2" Abbr="17 str. 3 d. 2 p." DocPartId="00ff96efdd1045f69e3b263f0f3aab6f" PartId="8ae1935d56a34fa89877d06c80b499fd"/>
                  <Part Type="strPunktas" Nr="3" Abbr="17 str. 3 d. 3 p." DocPartId="a4df5b6198474b2988effefb57d8627c" PartId="c37d1e788e724645a7d82bb3f3199af5"/>
                  <Part Type="strPunktas" Nr="4" Abbr="17 str. 3 d. 4 p." DocPartId="32d0a983346d413080d4c93524398124" PartId="cba7dd9d9404469eb3a5a85a6efc5f64"/>
                  <Part Type="strPunktas" Nr="5" Abbr="17 str. 3 d. 5 p." DocPartId="b79b447046924b8895633bc7b446aada" PartId="591201feb94c4bbaba4099cc07061ec9"/>
                  <Part Type="strPunktas" Nr="6" Abbr="17 str. 3 d. 6 p." DocPartId="d33162d84f424ad990374de26af18a07" PartId="9452f88e0b844b6ea71f3df640061153"/>
                </Part>
                <Part Type="strDalis" Nr="4" Abbr="17 str. 4 d." DocPartId="f15fd462fa814d5186dcd91811fe5bbc" PartId="cb354e90d31e453898b8f26742eb5c59"/>
                <Part Type="strDalis" Nr="5" Abbr="17 str. 5 d." DocPartId="cb30ecb97d664d6ca34e0eeb17478941" PartId="edf4e9e9143843a3ac42a654ffe408dc"/>
                <Part Type="strDalis" Nr="6" Abbr="17 str. 6 d." DocPartId="9403a0f1461a4f4eb2242b16e433e90a" PartId="7c681f50b6a24f00a28e272f06b7eea8"/>
                <Part Type="strDalis" Nr="7" Abbr="17 str. 7 d." DocPartId="584907d65a7848539c2f798abb1a121e" PartId="f3f5c30e44c94b6890f45d65c5713072"/>
                <Part Type="strDalis" Nr="8" Abbr="17 str. 8 d." DocPartId="371fee931faf4ac493d33d0f331aed7e" PartId="fa980bce26eb4ad6b03adf058411e379"/>
              </Part>
              <Part Type="straipsnis" Nr="18" Abbr="18 str." Title="Kompensacijos už muzikos instrumentų naudojimą" DocPartId="2fdf6506fb3242d9abaa5f759d1a29fd" PartId="602517aa080947b48256d9d5406408e8">
                <Part Type="strDalis" Nr="1" Abbr="18 str. 1 d." DocPartId="e7cddf4a2ad14502ae95f31135f63096" PartId="c304182bfe4a4797bfc7d6d9c7e00d9a"/>
              </Part>
            </Part>
            <Part Type="skyrius" Nr="7" Title="NACIONALINIŲ, VALSTYBINIŲ IR SAVIVALDYBIŲ TEATRŲ IR KONCERTINIŲ ĮSTAIGŲ TURTO VALDYMAS, NAUDOJIMAS IR DISPONAVIMAS JUO" DocPartId="0040983be54541b89cfc27b1e910bfe6" PartId="8fca53969a9a4bf7bcdba058ded750d3">
              <Part Type="straipsnis" Nr="19" Abbr="19 str." Title="Valstybės ir savivaldybių turto perdavimas patikėjimo teise pagal patikėjimo sutartį ir valstybei ar savivaldybei nuosavybės teise priklausančio turto investavimas į nacionalinius, valstybinius ir savivaldybių teatrus ir koncertines įstaigas, kurių teisinė forma yra viešoji įstaiga" DocPartId="99595bb668914df79036ff7c32d43677" PartId="e306c82d05764537b3f771d709caad9e">
                <Part Type="strDalis" Nr="1" Abbr="19 str. 1 d." DocPartId="90aede2b0a6d487087afeb64f620d071" PartId="7ccd11f2714740aebbf40641921e8d9e"/>
                <Part Type="strDalis" Nr="2" Abbr="19 str. 2 d." DocPartId="c630191bdb9444dbabb7fa99bea62dfe" PartId="f5d73f9a94004935845beec8e416752a"/>
                <Part Type="strDalis" Nr="3" Abbr="19 str. 3 d." DocPartId="8e966323224a4230b41b9760a809b131" PartId="04cfe5ac6dfc4a2896732838c46b8f19"/>
                <Part Type="strDalis" Nr="4" Abbr="19 str. 4 d." DocPartId="50c67b48afc84d0fb315a64abe28fad1" PartId="9928dfddb0d4415faecdef6e1f849de4"/>
                <Part Type="strDalis" Nr="5" Abbr="19 str. 5 d." DocPartId="d68578ca49704f5689ec368528820df5" PartId="7fb61a0336e6441cabe52a23ee523d88"/>
                <Part Type="strDalis" Nr="6" Abbr="19 str. 6 d." DocPartId="e69288a2d4274005b502ba2873b6ee48" PartId="4a4726a727a946eb95b32e758e0c0b54"/>
                <Part Type="strDalis" Nr="7" Abbr="19 str. 7 d." DocPartId="dd85cd60c3034013855c1d8b61c41aa3" PartId="8f7d17c2d31d4002b6634309082ba22c"/>
                <Part Type="strDalis" Nr="8" Abbr="19 str. 8 d." DocPartId="62b548cebc5e46eaa83c9911bd314f3f" PartId="dcc7f7823cc04b17904bca6d96fb5387"/>
              </Part>
              <Part Type="straipsnis" Nr="20" Abbr="20 str." Title="Nacionalinių, valstybinių ir savivaldybių teatrų ir koncertinių įstaigų, kurių teisinė forma yra viešoji įstaiga, turto valdymas, naudojimas ir disponavimas juo nuosavybės teise" DocPartId="d7d144558d3d4424a81a5cf29aa5bab9" PartId="6e17ba9618a44486a1f03f04fad653d5">
                <Part Type="strDalis" Nr="1" Abbr="20 str. 1 d." DocPartId="cc99e08a78cd4b44860fc6e2e0e87e80" PartId="4842369539bd43da9e54095bd1953e84">
                  <Part Type="strPunktas" Nr="1" Abbr="20 str. 1 d. 1 p." DocPartId="a7c0ca16aa2e436ab6594caf59ebccb9" PartId="bff4c611293644318822d104be0e35e2"/>
                  <Part Type="strPunktas" Nr="2" Abbr="20 str. 1 d. 2 p." DocPartId="d115e278bc85474fb6274ab384b6d595" PartId="fc60f68daba2467f95353a4444c85ef7"/>
                  <Part Type="strPunktas" Nr="3" Abbr="20 str. 1 d. 3 p." DocPartId="e21a1c442c85403c8604284eff704a09" PartId="ddf58febd7e143739ccbee2e78d0cef1"/>
                  <Part Type="strPunktas" Nr="4" Abbr="20 str. 1 d. 4 p." DocPartId="cb1f4f20f15240be9aec4e5cc0c834b8" PartId="b2b3934d0c1c4a8a9f3159f9a9aab65f"/>
                  <Part Type="strPunktas" Nr="5" Abbr="20 str. 1 d. 5 p." DocPartId="528bf3e512d24b7b8561c7c27e665e1f" PartId="c172b6a5ebe24ec881e7a3dd79d646b0"/>
                  <Part Type="strPunktas" Nr="6" Abbr="20 str. 1 d. 6 p." DocPartId="bcd82b09b46f4163be48b38ec1b1eb36" PartId="16f31411361b4cca907269f0dd1c89c2"/>
                  <Part Type="strPunktas" Nr="7" Abbr="20 str. 1 d. 7 p." DocPartId="c9692176cc9c4f5cacdc133bd56e6c2c" PartId="361ef63fc5a54710bba0f923f99c4162"/>
                  <Part Type="strPunktas" Nr="8" Abbr="20 str. 1 d. 8 p." DocPartId="206e15d5f3f44dcdab6301715cb4cd24" PartId="bfc0986f7aeb4e9eae65fb2b223c5ab5"/>
                  <Part Type="strPunktas" Nr="9" Abbr="20 str. 1 d. 9 p." DocPartId="451bd1df10cc466db56bca4954f81cdd" PartId="99089aeb6749427c8fb360d7c64d3970"/>
                  <Part Type="strPunktas" Nr="10" Abbr="20 str. 1 d. 10 p." DocPartId="071093eff5914dc1a6f459bf7ef3a458" PartId="d4b69dcc8d5545948064eea7036d8cd6"/>
                </Part>
                <Part Type="strDalis" Nr="2" Abbr="20 str. 2 d." DocPartId="7571ab5752724751aeffade488a81efe" PartId="3e31859972cb441dbc73fb4557a01b26"/>
                <Part Type="strDalis" Nr="3" Abbr="20 str. 3 d." DocPartId="07c2f361fa564920b4bf4c607ba6569e" PartId="e6ebf56210b443a2925f7b63beddc384"/>
              </Part>
            </Part>
          </Part>
        </Part>
      </Part>
    </Part>
    <Part Type="straipsnis" Nr="2" Abbr="2 str." Title="Įstatymo įgyvendinimas ir įsigaliojimas" DocPartId="07b726d319aa43e5a48c96c9062b1ac3" PartId="4aeb7ea87de441ee9e48b007bb8b4a55">
      <Part Type="strDalis" Nr="1" Abbr="2 str. 1 d." DocPartId="f707a0d414814d1b9d739e1a45719963" PartId="40dde2961b46480bbdb988d6ed7c7f9e"/>
      <Part Type="strDalis" Nr="2" Abbr="2 str. 2 d." DocPartId="2de74dc62597460cb59255ad3fd2d722" PartId="f99a5ffaff92412993bc4f2a79452854"/>
      <Part Type="strDalis" Nr="3" Abbr="2 str. 3 d." DocPartId="57bd560bded143dab0913a2cffceb2a2" PartId="ff35a8b1a17e42ae9fa19a66225625f7"/>
      <Part Type="strDalis" Nr="4" Abbr="2 str. 4 d." DocPartId="b6185eb3388b499a81210a0ee9325ec0" PartId="14c8067ab7e34d528f77b6bf6ef6d2f1"/>
      <Part Type="strDalis" Nr="5" Abbr="2 str. 5 d." DocPartId="86ee1e292c9946fa945993747d851767" PartId="884575c78d494c2096745353e4aacf76"/>
      <Part Type="strDalis" Nr="6" Abbr="2 str. 6 d." DocPartId="e99f507f55494e16a571cd721893762f" PartId="14ce53ce84bf42119c7a82b4081a7243"/>
    </Part>
    <Part Type="signatura" DocPartId="869b03bb43834400adc697963938c208" PartId="9b1652c99c2e43d4aa20ad10f1c84f68"/>
  </Part>
</Parts>
</file>

<file path=customXml/itemProps1.xml><?xml version="1.0" encoding="utf-8"?>
<ds:datastoreItem xmlns:ds="http://schemas.openxmlformats.org/officeDocument/2006/customXml" ds:itemID="{0C974959-8540-43BA-9BE4-92DD0DA23B29}">
  <ds:schemaRefs>
    <ds:schemaRef ds:uri="http://schemas.openxmlformats.org/officeDocument/2006/bibliography"/>
  </ds:schemaRefs>
</ds:datastoreItem>
</file>

<file path=customXml/itemProps2.xml><?xml version="1.0" encoding="utf-8"?>
<ds:datastoreItem xmlns:ds="http://schemas.openxmlformats.org/officeDocument/2006/customXml" ds:itemID="{81630982-7D7C-47D2-801E-D36A2CD5C4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5360</Words>
  <Characters>39027</Characters>
  <Application>Microsoft Office Word</Application>
  <DocSecurity>4</DocSecurity>
  <Lines>619</Lines>
  <Paragraphs>262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44125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2015-12-22T11:35:00Z</dcterms:created>
  <dc:creator>Irena Didžiulienė</dc:creator>
  <lastModifiedBy>CLUSadmin</lastModifiedBy>
  <lastPrinted>2015-12-10T11:55:00Z</lastPrinted>
  <dcterms:modified xsi:type="dcterms:W3CDTF">2015-12-22T11:35:00Z</dcterms:modified>
  <revision>2</revision>
</coreProperties>
</file>