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e945cf913ae452bb94d4db6790716e1"/>
        <w:lock w:val="sdtLocked"/>
        <w:richText/>
      </w:sdtPr>
      <w:sdtContent>
        <w:p w14:paraId="239298E0" w14:textId="2C43F8DA">
          <w:pPr>
            <w:widowControl w:val="0"/>
            <w:tabs>
              <w:tab w:val="left" w:pos="0"/>
              <w:tab w:val="center" w:pos="4986"/>
              <w:tab w:val="right" w:pos="9972"/>
            </w:tabs>
            <w:suppressAutoHyphens/>
            <w:jc w:val="right"/>
            <w:rPr>
              <w:rFonts w:eastAsia="HG Mincho Light J"/>
              <w:b/>
              <w:color w:val="808080"/>
              <w:szCs w:val="24"/>
              <w:lang w:eastAsia="lt-LT"/>
            </w:rPr>
          </w:pPr>
          <w:r>
            <w:rPr>
              <w:rFonts w:eastAsia="HG Mincho Light J"/>
              <w:b/>
              <w:color w:val="808080"/>
              <w:szCs w:val="24"/>
              <w:lang w:eastAsia="lt-LT"/>
            </w:rPr>
            <w:tab/>
            <w:t>Projektas</w:t>
          </w:r>
        </w:p>
        <w:p w14:paraId="239298E1" w14:textId="6AB491A3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239298E2" w14:textId="76D1D3BB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239298E3" w14:textId="503E0850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239298E4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239298E5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239298E6" w14:textId="6E7084C8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DĖL PRITARIMO PAKEISTI ŠIAULIŲ MIESTO SAVIVALDYBĖS IR UAB „LIETMETA“ 2018 M. GRUODŽIO 13 D. VALSTYBINĖS ŽEMĖS NUOMOS SUTARTĮ NR. SŽ-1363</w:t>
          </w:r>
        </w:p>
        <w:p w14:paraId="239298E7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239298E8" w14:textId="2ABFBF2A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2024 m.                            d. Nr. </w:t>
          </w:r>
        </w:p>
        <w:p w14:paraId="239298EA" w14:textId="4F734085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239298EB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4b7cc56c554c4e8e97f02da715910c65"/>
            <w:lock w:val="sdtLocked"/>
            <w:richText/>
          </w:sdtPr>
          <w:sdtContent>
            <w:p w14:paraId="239298EC" w14:textId="73050C42">
              <w:pPr>
                <w:widowControl w:val="0"/>
                <w:tabs>
                  <w:tab w:val="left" w:pos="709"/>
                </w:tabs>
                <w:suppressAutoHyphens/>
                <w:ind w:firstLine="709"/>
                <w:jc w:val="both"/>
                <w:rPr>
                  <w:rFonts w:eastAsia="HG Mincho Light J"/>
                  <w:szCs w:val="24"/>
                  <w:lang w:eastAsia="lt-LT"/>
                </w:rPr>
              </w:pPr>
              <w:r>
                <w:rPr>
                  <w:rFonts w:eastAsia="HG Mincho Light J"/>
                  <w:szCs w:val="24"/>
                  <w:lang w:eastAsia="lt-LT"/>
                </w:rPr>
                <w:t xml:space="preserve">Vadovaudamasi Lietuvos Respublikos vietos savivaldos įstatymo 7 straipsnio 9 punktu, 15 straipsnio 2 dalies 20 punktu, 63 straipsnio 4 dalimi, Lietuvos Respublikos žemės įstatymo 7 straipsnio 1 punkto 2 dalimi, Šiaulių miesto savivaldybės taryba </w:t>
              </w:r>
              <w:r>
                <w:rPr>
                  <w:rFonts w:eastAsia="HG Mincho Light J"/>
                  <w:spacing w:val="40"/>
                  <w:kern w:val="24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f1010c4826a4453cae371c1cb69d95ca"/>
            <w:lock w:val="sdtLocked"/>
            <w:richText/>
          </w:sdtPr>
          <w:sdtContent>
            <w:p w14:paraId="1CF621DF" w14:textId="69FD82DC">
              <w:pPr>
                <w:widowControl w:val="0"/>
                <w:tabs>
                  <w:tab w:val="left" w:pos="709"/>
                </w:tabs>
                <w:suppressAutoHyphens/>
                <w:ind w:firstLine="709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f1010c4826a4453cae371c1cb69d95ca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. Pritarti, kad būtų pakeista Šiaulių miesto savivaldybės ir UAB „Lietmeta“ 2018 m. gruodžio 13 d. valstybinės žemės nuomos sutartis SŽ-1363 (toliau – Sutartis) ir būtų pasirašytas papildomas susitarimas prie Sutarties (pridedama). </w:t>
              </w:r>
            </w:p>
          </w:sdtContent>
        </w:sdt>
        <w:sdt>
          <w:sdtPr>
            <w:alias w:val="2 p."/>
            <w:tag w:val="part_4cb55f6b5dfb460e94f202c028ac863d"/>
            <w:lock w:val="sdtLocked"/>
            <w:richText/>
          </w:sdtPr>
          <w:sdtContent>
            <w:p w14:paraId="000FD41F" w14:textId="2D89362C">
              <w:pPr>
                <w:widowControl w:val="0"/>
                <w:tabs>
                  <w:tab w:val="left" w:pos="709"/>
                </w:tabs>
                <w:suppressAutoHyphens/>
                <w:ind w:firstLine="709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cb55f6b5dfb460e94f202c028ac863d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 Įgalioti Šiaulių miesto savivaldybės merą pasirašyti šio sprendimo 1 punkte nurodytą papildomą susitarimą prie Sutarties.</w:t>
              </w:r>
            </w:p>
            <w:p w14:paraId="41E876E7" w14:textId="67D3AA3F">
              <w:pPr>
                <w:widowControl w:val="0"/>
                <w:tabs>
                  <w:tab w:val="left" w:pos="1134"/>
                </w:tabs>
                <w:suppressAutoHyphens/>
                <w:ind w:left="15"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shd w:val="clear" w:color="auto" w:fill="FFFFFF"/>
                  <w:lang w:eastAsia="lt-LT"/>
                </w:rPr>
                <w:t xml:space="preserve">Šis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sprendimas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6DCC1B22" w14:textId="29BDFE5C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8D3D926" w14:textId="61B1A642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7441CD2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62473B0F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4fa13a0bb0ca41e9b35bf5a06b010eff"/>
            <w:lock w:val="sdtLocked"/>
            <w:richText/>
          </w:sdtPr>
          <w:sdtContent>
            <w:p w14:paraId="4D2F3B6E" w14:textId="7C53110D">
              <w:pPr>
                <w:widowControl w:val="0"/>
                <w:tabs>
                  <w:tab w:val="right" w:pos="9570"/>
                </w:tabs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Savivaldybės meras                                                                                                   Artūras Visockas</w:t>
                <w:tab/>
              </w:r>
            </w:p>
          </w:sdtContent>
        </w:sdt>
      </w:sdtContent>
    </w:sdt>
    <w:sectPr>
      <w:headerReference w:type="default" r:id="rId6"/>
      <w:footerReference w:type="default" r:id="rId7"/>
      <w:footnotePr>
        <w:pos w:val="beneathText"/>
        <w:numRestart w:val="eachPage"/>
      </w:footnotePr>
      <w:endnotePr>
        <w:numFmt w:val="decimal"/>
      </w:endnotePr>
      <w:pgSz w:w="11906" w:h="16838"/>
      <w:pgMar w:top="1134" w:right="680" w:bottom="1134" w:left="1701" w:header="561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AA0B95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41093815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929909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AC7272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66A6C84B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70D7F8" w14:textId="4E583FD6">
    <w:pPr>
      <w:widowControl w:val="0"/>
      <w:tabs>
        <w:tab w:val="center" w:pos="4986"/>
        <w:tab w:val="right" w:pos="9972"/>
      </w:tabs>
      <w:suppressAutoHyphens/>
      <w:jc w:val="center"/>
      <w:rPr>
        <w:rFonts w:ascii="Thorndale" w:eastAsia="HG Mincho Light J" w:hAnsi="Thorndale"/>
        <w:color w:val="000000"/>
        <w:szCs w:val="24"/>
        <w:lang w:eastAsia="lt-LT"/>
      </w:rPr>
    </w:pPr>
  </w:p>
  <w:p w14:paraId="462B9A91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9298E0"/>
  <w15:chartTrackingRefBased/>
  <w15:docId w15:val="{3BE10452-4A1C-4929-89A8-17CA85FAE76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oter" Target="foot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6be34054a214af792c30583870a8510" PartId="1e945cf913ae452bb94d4db6790716e1">
    <Part Type="preambule" DocPartId="951cb0a06138463a83fd5c6891b6a591" PartId="4b7cc56c554c4e8e97f02da715910c65"/>
    <Part Type="punktas" Nr="1" Abbr="1 p." DocPartId="ed85d61c462e42c892d77ffd2a622739" PartId="f1010c4826a4453cae371c1cb69d95ca"/>
    <Part Type="punktas" Nr="2" Abbr="2 p." DocPartId="1865e93630b04274ab55875367becdc7" PartId="4cb55f6b5dfb460e94f202c028ac863d"/>
    <Part Type="signatura" DocPartId="5af359e815cb4921850ee12715af0316" PartId="4fa13a0bb0ca41e9b35bf5a06b010eff"/>
  </Part>
</Parts>
</file>

<file path=customXml/itemProps1.xml><?xml version="1.0" encoding="utf-8"?>
<ds:datastoreItem xmlns:ds="http://schemas.openxmlformats.org/officeDocument/2006/customXml" ds:itemID="{F6F45A11-7A5B-42B2-B05A-2B9B14CF3ED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173</Words>
  <Characters>1113</Characters>
  <Application>Microsoft Office Word</Application>
  <DocSecurity>4</DocSecurity>
  <Lines>32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2024-03-15T12:31:00Z</dcterms:created>
  <dc:creator>Violeta Valančienė</dc:creator>
  <lastModifiedBy>adlibuser</lastModifiedBy>
  <dcterms:modified xsi:type="dcterms:W3CDTF">2024-03-15T12:31:00Z</dcterms:modified>
  <revision>2</revision>
</coreProperties>
</file>