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78c08755ba14d85bfd35c4aae6947b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  <w:lang w:val="en-GB"/>
            </w:rPr>
          </w:pPr>
        </w:p>
        <w:p>
          <w:pPr>
            <w:tabs>
              <w:tab w:val="left" w:pos="5760"/>
            </w:tabs>
            <w:ind w:left="6480" w:hanging="243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rPr>
              <w:szCs w:val="24"/>
            </w:rPr>
          </w:pPr>
        </w:p>
        <w:p>
          <w:pPr>
            <w:ind w:firstLine="62"/>
            <w:jc w:val="center"/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AKCIZŲ ĮSTATYMO NR. IX-569 30 IR 31 STRAIPSNIŲ PAKEITIMO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             d.  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b/>
              <w:szCs w:val="24"/>
            </w:rPr>
          </w:pPr>
        </w:p>
        <w:sdt>
          <w:sdtPr>
            <w:alias w:val="1 str."/>
            <w:tag w:val="part_de2cadd074cd4ca3a1dcd1ed6227db3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e2cadd074cd4ca3a1dcd1ed6227db3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e2cadd074cd4ca3a1dcd1ed6227db3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30 straipsnio pakeitimas</w:t>
                  </w:r>
                </w:sdtContent>
              </w:sdt>
            </w:p>
            <w:sdt>
              <w:sdtPr>
                <w:alias w:val="1 str. 1 d."/>
                <w:tag w:val="part_5812440cf23c485bb5b9d7f688588fd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812440cf23c485bb5b9d7f688588fd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30 straipsnio 2 dalies 1 punktą ir jį išdėstyti taip:</w:t>
                  </w:r>
                </w:p>
                <w:sdt>
                  <w:sdtPr>
                    <w:alias w:val="citata"/>
                    <w:tag w:val="part_6a73c307cb984f1e867c4382df17ff83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8d78ed599a9643b79f816730bd75ee62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d78ed599a9643b79f816730bd75ee6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specifinis elementas – 56 eurai;“.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69b7c2bfbfd044e68afcd05fdafed1c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9b7c2bfbfd044e68afcd05fdafed1c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30 straipsnio 3 dalį ir ją išdėstyti taip:</w:t>
                  </w:r>
                </w:p>
                <w:sdt>
                  <w:sdtPr>
                    <w:alias w:val="citata"/>
                    <w:tag w:val="part_fc7795d58d69424591cf2dfd51fa5904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82d2c1b2c7c440799e7444ab71cb956d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2d2c1b2c7c440799e7444ab71cb956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Šio straipsnio 1 dalyje cigaretėms nustatytas kombinuotasis akcizų tarifas turi būti ne mažesnis kaip 90 eurų už 1 000 cigarečių.“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b38f43c32094587be942e506474700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b38f43c32094587be942e506474700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b38f43c32094587be942e506474700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31 straipsnio pakeitimas </w:t>
                  </w:r>
                </w:sdtContent>
              </w:sdt>
            </w:p>
            <w:sdt>
              <w:sdtPr>
                <w:alias w:val="2 str. 1 d."/>
                <w:tag w:val="part_5a63265819f6467bb76e64a81266b67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31 straipsnio 1 dalį ir ją išdėstyti taip: </w:t>
                  </w:r>
                </w:p>
                <w:sdt>
                  <w:sdtPr>
                    <w:alias w:val="citata"/>
                    <w:tag w:val="part_8331b34716104ab397c837225d3b001e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941e6517ba274f06992db5199f343e26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41e6517ba274f06992db5199f343e2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Cigarams ir cigarilėms taikomas 33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eurų už kilogramą produkto akcizų tarifas.“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02fa9888f40a4b54b15c5c3f7009da7d"/>
            <w:lock w:val="sdtLocked"/>
            <w:richText/>
          </w:sdtPr>
          <w:sdtContent>
            <w:p>
              <w:pPr>
                <w:keepNext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2fa9888f40a4b54b15c5c3f7009da7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2fa9888f40a4b54b15c5c3f7009da7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1a6725a3f2954b9eb5338de57e38d38f"/>
                <w:lock w:val="sdtLocked"/>
                <w:richText/>
              </w:sdtPr>
              <w:sdtContent>
                <w:p>
                  <w:pPr>
                    <w:keepNext/>
                    <w:ind w:firstLine="720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2017 m. kovo 1 d. </w:t>
                  </w:r>
                </w:p>
                <w:p>
                  <w:pPr>
                    <w:keepNext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a1c0240fc1c494d93aca645387d47d0"/>
            <w:lock w:val="sdtLocked"/>
            <w:richText/>
          </w:sdtPr>
          <w:sdtContent>
            <w:p>
              <w:pPr>
                <w:keepNext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Respublikos Seimo priimtą įstatymą. </w:t>
              </w:r>
            </w:p>
            <w:p>
              <w:pPr>
                <w:keepNext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88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>PAGE   \* MERGEFORMAT</w:instrText>
    </w:r>
    <w:r>
      <w:rPr>
        <w:szCs w:val="24"/>
        <w:lang w:val="en-GB"/>
      </w:rPr>
      <w:fldChar w:fldCharType="separate"/>
    </w:r>
    <w:r>
      <w:rPr>
        <w:szCs w:val="24"/>
      </w:rPr>
      <w:t>2</w:t>
    </w:r>
    <w:r>
      <w:rPr>
        <w:szCs w:val="24"/>
        <w:lang w:val="en-GB"/>
      </w:rPr>
      <w:fldChar w:fldCharType="end"/>
    </w:r>
  </w:p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3f26f067ac34d26afbf69c40996e5c6" PartId="c78c08755ba14d85bfd35c4aae6947be">
    <Part Type="straipsnis" Nr="1" Abbr="1 str." Title="30 straipsnio pakeitimas" DocPartId="ddcab81667a14e4faa08ffd151c61498" PartId="de2cadd074cd4ca3a1dcd1ed6227db33">
      <Part Type="strDalis" Nr="1" Abbr="1 str. 1 d." DocPartId="7f6e056912b5489c90b032170dab848d" PartId="5812440cf23c485bb5b9d7f688588fdd">
        <Part Type="citata" DocPartId="57da5da8120a48d38439af0474121f11" PartId="6a73c307cb984f1e867c4382df17ff83">
          <Part Type="strPunktas" Nr="1" Abbr="1 p." DocPartId="923869b8b8c24075b51f6d31cdf275c7" PartId="8d78ed599a9643b79f816730bd75ee62"/>
        </Part>
      </Part>
      <Part Type="strDalis" Nr="2" Abbr="1 str. 2 d." DocPartId="c40f9c5570fe4cf99e06d0ec7114bc08" PartId="69b7c2bfbfd044e68afcd05fdafed1ce">
        <Part Type="citata" DocPartId="754b348e9a464aeeb18ad41abc37ceeb" PartId="fc7795d58d69424591cf2dfd51fa5904">
          <Part Type="strDalis" Nr="3" Abbr="3 d." DocPartId="5c083764df454627abf1707758cd62bf" PartId="82d2c1b2c7c440799e7444ab71cb956d"/>
        </Part>
      </Part>
    </Part>
    <Part Type="straipsnis" Nr="2" Abbr="2 str." Title="31 straipsnio pakeitimas" DocPartId="8fb0573918ab4d12bca54dba6a3b520d" PartId="3b38f43c32094587be942e506474700d">
      <Part Type="strDalis" Nr="1" Abbr="2 str. 1 d." DocPartId="9a583e4660574d88aab48899b3649164" PartId="5a63265819f6467bb76e64a81266b673">
        <Part Type="citata" DocPartId="57d1d518595a4b049e0b6513f5e69642" PartId="8331b34716104ab397c837225d3b001e">
          <Part Type="strDalis" Nr="1" Abbr="1 d." DocPartId="85305f953a434d5a82e2451b8afe191b" PartId="941e6517ba274f06992db5199f343e26"/>
        </Part>
      </Part>
    </Part>
    <Part Type="straipsnis" Nr="3" Abbr="3 str." Title="Įstatymo įsigaliojimas" DocPartId="7d36e5dd80b34d49b21c5de267d4e942" PartId="02fa9888f40a4b54b15c5c3f7009da7d">
      <Part Type="strDalis" Nr="1" Abbr="3 str. 1 d." DocPartId="d341b798be0a4b67ac40bb615a06b4a5" PartId="1a6725a3f2954b9eb5338de57e38d38f"/>
    </Part>
    <Part Type="signatura" DocPartId="58a5ad737b0441489dd680e2d0a0c93e" PartId="9a1c0240fc1c494d93aca645387d47d0"/>
  </Part>
</Parts>
</file>

<file path=customXml/itemProps1.xml><?xml version="1.0" encoding="utf-8"?>
<ds:datastoreItem xmlns:ds="http://schemas.openxmlformats.org/officeDocument/2006/customXml" ds:itemID="{194E49F7-B710-40F3-905B-32CDF825231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711</Characters>
  <Application>Microsoft Office Word</Application>
  <DocSecurity>4</DocSecurity>
  <Lines>29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2016-10-17T05:38:00Z</dcterms:created>
  <dc:creator>Rūta Pileckienė</dc:creator>
  <lastModifiedBy>adlibuser</lastModifiedBy>
  <dcterms:modified xsi:type="dcterms:W3CDTF">2016-10-17T05:38:00Z</dcterms:modified>
  <revision>2</revision>
</coreProperties>
</file>