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c06d3467a3e489d9f8b9d11bd66c0e3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right"/>
            <w:rPr>
              <w:rFonts w:ascii="TimesLT" w:hAnsi="TimesLT"/>
              <w:b/>
              <w:sz w:val="22"/>
            </w:rPr>
          </w:pPr>
          <w:r>
            <w:rPr>
              <w:rFonts w:ascii="TimesLT" w:hAnsi="TimesLT"/>
              <w:b/>
              <w:sz w:val="22"/>
            </w:rPr>
            <w:t>Projektas</w:t>
          </w:r>
        </w:p>
        <w:p>
          <w:pPr>
            <w:jc w:val="right"/>
            <w:rPr>
              <w:rFonts w:ascii="TimesLT" w:hAnsi="TimesLT"/>
              <w:b/>
              <w:sz w:val="22"/>
              <w:lang w:val="en-US"/>
            </w:rPr>
          </w:pPr>
        </w:p>
        <w:p>
          <w:pPr>
            <w:jc w:val="center"/>
            <w:rPr>
              <w:caps/>
            </w:rPr>
          </w:pPr>
        </w:p>
        <w:p>
          <w:pPr>
            <w:jc w:val="center"/>
            <w:rPr>
              <w:szCs w:val="24"/>
              <w:lang w:val="en-US" w:eastAsia="lt-LT"/>
            </w:rPr>
          </w:pPr>
          <w:r>
            <w:rPr>
              <w:b/>
              <w:szCs w:val="24"/>
              <w:lang w:val="en-US"/>
            </w:rPr>
            <w:t>LIETUVOS RESPUBLIKOS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BIUDŽETO SANDAROS ĮSTATYMO NR. I-430 21 IR 37 STRAIPSNIŲ PAKEITIMO</w:t>
          </w:r>
        </w:p>
        <w:p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sz w:val="22"/>
              <w:lang w:val="en-US"/>
            </w:rPr>
          </w:pPr>
          <w:r>
            <w:rPr>
              <w:sz w:val="22"/>
              <w:lang w:val="en-US"/>
            </w:rPr>
            <w:t xml:space="preserve">2016 m. __________ d. Nr. </w:t>
            <w:br/>
            <w:t>Vilnius</w:t>
          </w:r>
        </w:p>
        <w:p>
          <w:pPr>
            <w:rPr>
              <w:sz w:val="52"/>
              <w:szCs w:val="52"/>
            </w:rPr>
          </w:pPr>
        </w:p>
        <w:sdt>
          <w:sdtPr>
            <w:alias w:val="1 str."/>
            <w:tag w:val="part_b83155d5383a4c9a8f1c732cbf693ce3"/>
            <w:lock w:val="sdtLocked"/>
            <w:richText/>
          </w:sdtPr>
          <w:sdtContent>
            <w:p>
              <w:pPr>
                <w:spacing w:line="300" w:lineRule="atLeast"/>
                <w:ind w:left="349" w:firstLine="360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b83155d5383a4c9a8f1c732cbf693ce3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</w:t>
              </w:r>
              <w:r>
                <w:rPr>
                  <w:rFonts w:ascii="Helv" w:hAnsi="Helv" w:cs="Helv"/>
                  <w:b/>
                  <w:color w:val="000000"/>
                  <w:sz w:val="20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b83155d5383a4c9a8f1c732cbf693ce3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21 straipsnio pakeitimas</w:t>
                  </w:r>
                </w:sdtContent>
              </w:sdt>
            </w:p>
            <w:sdt>
              <w:sdtPr>
                <w:alias w:val="1 str. 1 d."/>
                <w:tag w:val="part_865ac4a3f91646b0aa487267b3385c51"/>
                <w:lock w:val="sdtLocked"/>
                <w:richText/>
              </w:sdtPr>
              <w:sdtContent>
                <w:p>
                  <w:pPr>
                    <w:spacing w:line="300" w:lineRule="atLeast"/>
                    <w:ind w:firstLine="720"/>
                    <w:jc w:val="both"/>
                  </w:pPr>
                  <w:r>
                    <w:t>Pakeisti 21 straipsnio 3 dalį ir ją išdėstyti taip:</w:t>
                  </w:r>
                </w:p>
                <w:sdt>
                  <w:sdtPr>
                    <w:alias w:val="citata"/>
                    <w:tag w:val="part_c68568e514d645d8aeb35d107c509ba4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dcac80e696264e3bb4c4f1529774a49b"/>
                        <w:lock w:val="sdtLocked"/>
                        <w:richText/>
                      </w:sdtPr>
                      <w:sdtContent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cac80e696264e3bb4c4f1529774a49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val="en-US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US"/>
                            </w:rPr>
                            <w:t>. Savivaldybių biudžeto balanso rodiklis valdomas taip, kaip nustatyta Lietuvos Respublikos Fiskalinės sutarties įgyvendinimo konstitucinio įstatymo 4 straipsnio 4 dalyje.</w:t>
                          </w:r>
                          <w:r>
                            <w:rPr>
                              <w:szCs w:val="24"/>
                            </w:rPr>
                            <w:t xml:space="preserve"> Savivaldybės biudžeto einamųjų metų pajamos koreguojamos pridedant nepanaudotą pajamų dalį – praėjusių metų biudžeto pajamų dalį, kuri viršija praėjusių metų panaudotus asignavimus (toliau – nepanaudota pajamų dalis). Einamųjų metų savivaldybės biudžete turi būti numatyti asignavimai visiems trumpalaikiams įsipareigojimams, išskyrus skolinius įsipareigojimus (toliau – trumpalaikiai įsipareigojimai), buvusiems praėjusių metų gruodžio 31 dieną, padengti, nebent trumpalaikiai įsipareigojimai viršija nepanaudotų pajamų dalį – tuomet numatomų padengti trumpalaikių įsipareigojimų suma turi būti ne mažesnė nei nepanaudota pajamų dalis."</w:t>
                          </w:r>
                        </w:p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d243915117d4867bea635eccd546ec0"/>
            <w:lock w:val="sdtLocked"/>
            <w:richText/>
          </w:sdtPr>
          <w:sdtContent>
            <w:p>
              <w:pPr>
                <w:spacing w:line="300" w:lineRule="atLeast"/>
                <w:ind w:firstLine="720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7d243915117d4867bea635eccd546ec0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2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7d243915117d4867bea635eccd546ec0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37 straipsnio pakeitimas</w:t>
                  </w:r>
                </w:sdtContent>
              </w:sdt>
            </w:p>
            <w:sdt>
              <w:sdtPr>
                <w:alias w:val="2 str. 1 d."/>
                <w:tag w:val="part_3c251bd5179146479fdeeb986d6e55b8"/>
                <w:lock w:val="sdtLocked"/>
                <w:richText/>
              </w:sdtPr>
              <w:sdtContent>
                <w:p>
                  <w:pPr>
                    <w:spacing w:line="300" w:lineRule="atLeast"/>
                    <w:ind w:firstLine="720"/>
                    <w:jc w:val="both"/>
                    <w:rPr>
                      <w:rFonts w:ascii="TimesLT" w:hAnsi="TimesLT"/>
                      <w:bCs/>
                      <w:color w:val="000000"/>
                      <w:szCs w:val="24"/>
                    </w:rPr>
                  </w:pPr>
                  <w:r>
                    <w:rPr>
                      <w:rFonts w:ascii="TimesLT" w:hAnsi="TimesLT"/>
                      <w:bCs/>
                      <w:color w:val="000000"/>
                      <w:szCs w:val="24"/>
                    </w:rPr>
                    <w:t>Papildyti 37 straipsnį 6 dalimi:</w:t>
                  </w:r>
                </w:p>
                <w:sdt>
                  <w:sdtPr>
                    <w:alias w:val="citata"/>
                    <w:tag w:val="part_655c3760c01646a3b469777f6f6ca36e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6ca109ed68254f84abff71cc44b26229"/>
                        <w:lock w:val="sdtLocked"/>
                        <w:richText/>
                      </w:sdtPr>
                      <w:sdtContent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rFonts w:ascii="TimesLT" w:hAnsi="TimesLT"/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TimesLT" w:hAnsi="TimesLT"/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ca109ed68254f84abff71cc44b2622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ascii="TimesLT" w:hAnsi="TimesLT"/>
                                  <w:bCs/>
                                  <w:color w:val="000000"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rFonts w:ascii="TimesLT" w:hAnsi="TimesLT"/>
                              <w:bCs/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t>Vyriausybės nustatyta tvarka savivaldybės kiekvienam metų ketvirčiui pasibaigus teikia Finansų ministerijai biudžeto vykdymo prognozes likusiems metų ketvirčiams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rFonts w:ascii="TimesLT" w:hAnsi="TimesLT"/>
                              <w:bCs/>
                              <w:color w:val="000000"/>
                              <w:szCs w:val="24"/>
                            </w:rPr>
                          </w:pPr>
                        </w:p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e0f0fbc7ca44820a89a827e9e5c382c"/>
            <w:lock w:val="sdtLocked"/>
            <w:richText/>
          </w:sdtPr>
          <w:sdtContent>
            <w:p>
              <w:pPr>
                <w:spacing w:line="300" w:lineRule="atLeast"/>
                <w:ind w:firstLine="720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rPr>
                  <w:sz w:val="42"/>
                  <w:szCs w:val="42"/>
                </w:rPr>
              </w:pPr>
            </w:p>
            <w:p>
              <w:pPr>
                <w:tabs>
                  <w:tab w:val="right" w:pos="8730"/>
                </w:tabs>
                <w:spacing w:line="300" w:lineRule="atLeast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  <w:r>
                <w:rPr>
                  <w:caps/>
                  <w:szCs w:val="24"/>
                </w:rPr>
                <w:tab/>
              </w:r>
            </w:p>
            <w:p>
              <w:pPr>
                <w:rPr>
                  <w:sz w:val="62"/>
                  <w:szCs w:val="62"/>
                </w:rPr>
              </w:pPr>
            </w:p>
            <w:p>
              <w:pPr>
                <w:spacing w:line="300" w:lineRule="atLeast"/>
                <w:rPr>
                  <w:szCs w:val="24"/>
                </w:rPr>
              </w:pPr>
            </w:p>
            <w:p>
              <w:pPr>
                <w:spacing w:line="300" w:lineRule="atLeast"/>
                <w:rPr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2788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26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552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84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83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55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86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022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58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178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3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827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549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05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05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499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907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983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14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67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3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a7d462b7d8943089e5b35ed816dc0ae" PartId="fc06d3467a3e489d9f8b9d11bd66c0e3">
    <Part Type="straipsnis" Nr="1" Abbr="1 str." Title="21 straipsnio pakeitimas" DocPartId="721b04cb90084bbe909d9634e23c062b" PartId="b83155d5383a4c9a8f1c732cbf693ce3">
      <Part Type="strDalis" Nr="1" Abbr="1 str. 1 d." DocPartId="780ec5acbdc8476db5113b719c1d8eba" PartId="865ac4a3f91646b0aa487267b3385c51">
        <Part Type="citata" DocPartId="ea614807a28e4c4ebf09f1b4ea282911" PartId="c68568e514d645d8aeb35d107c509ba4">
          <Part Type="strDalis" Nr="3" Abbr="3 d." DocPartId="6d40a0d5704b40eea4ecdcbc130937b7" PartId="dcac80e696264e3bb4c4f1529774a49b"/>
        </Part>
      </Part>
    </Part>
    <Part Type="straipsnis" Nr="2" Abbr="2 str." Title="37 straipsnio pakeitimas" DocPartId="7a1eb41e4b0b4e30a4fef4cdb2603560" PartId="7d243915117d4867bea635eccd546ec0">
      <Part Type="strDalis" Nr="1" Abbr="2 str. 1 d." DocPartId="d91e749c0f894360a578733f71c558c4" PartId="3c251bd5179146479fdeeb986d6e55b8">
        <Part Type="citata" DocPartId="826bb43ee7e34f5fa045f49f3e1d369e" PartId="655c3760c01646a3b469777f6f6ca36e">
          <Part Type="strDalis" Nr="6" Abbr="6 d." DocPartId="154a96b2b900466580b9dcd8f8ee453d" PartId="6ca109ed68254f84abff71cc44b26229"/>
        </Part>
      </Part>
    </Part>
    <Part Type="signatura" DocPartId="591631658d4a47fc84e066d418de2991" PartId="ae0f0fbc7ca44820a89a827e9e5c382c"/>
  </Part>
</Parts>
</file>

<file path=customXml/itemProps1.xml><?xml version="1.0" encoding="utf-8"?>
<ds:datastoreItem xmlns:ds="http://schemas.openxmlformats.org/officeDocument/2006/customXml" ds:itemID="{4A62AD6B-1898-4C76-B14A-2EA3C21D39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CD7843D-AF5A-473D-80CC-8AD22346C2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1217</Characters>
  <Application>Microsoft Office Word</Application>
  <DocSecurity>4</DocSecurity>
  <Lines>33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LR Seimas</Company>
  <LinksUpToDate>false</LinksUpToDate>
  <CharactersWithSpaces>1366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2016-03-15T06:34:00Z</dcterms:created>
  <dc:creator>vimani</dc:creator>
  <lastModifiedBy>CLUSadmin</lastModifiedBy>
  <lastPrinted>2016-03-09T06:24:00Z</lastPrinted>
  <dcterms:modified xsi:type="dcterms:W3CDTF">2016-03-15T06:34:00Z</dcterms:modified>
  <revision>2</revision>
</coreProperties>
</file>