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28579494bc4f45a0276f3784d743cf"/>
        <w:lock w:val="sdtLocked"/>
        <w:richText/>
      </w:sdtPr>
      <w:sdtContent>
        <w:p w14:paraId="3EB83E85" w14:textId="77777777">
          <w:pPr>
            <w:tabs>
              <w:tab w:val="center" w:pos="4986"/>
              <w:tab w:val="right" w:pos="9972"/>
            </w:tabs>
          </w:pPr>
        </w:p>
        <w:p w14:paraId="06FD65ED" w14:textId="77777777">
          <w:pPr>
            <w:spacing w:line="276" w:lineRule="auto"/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423BF53D" w14:textId="77777777">
          <w:pPr>
            <w:jc w:val="center"/>
            <w:rPr>
              <w:b/>
              <w:szCs w:val="24"/>
              <w:lang w:eastAsia="lt-LT"/>
            </w:rPr>
          </w:pPr>
        </w:p>
        <w:p w14:paraId="113BEB3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VYRIAUSYBĖ </w:t>
          </w:r>
        </w:p>
        <w:p w14:paraId="42BB96D0" w14:textId="77777777">
          <w:pPr>
            <w:jc w:val="center"/>
            <w:rPr>
              <w:b/>
              <w:szCs w:val="24"/>
              <w:lang w:eastAsia="lt-LT"/>
            </w:rPr>
          </w:pPr>
        </w:p>
        <w:p w14:paraId="319590BD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 w14:paraId="68ED51BE" w14:textId="7777777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Lietuvos Respublikos SPECIALIŲJŲ ŽEMĖS NAUDOJIMO SĄLYGŲ </w:t>
          </w:r>
        </w:p>
        <w:p w14:paraId="51DE8112" w14:textId="672E7DBB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aps/>
              <w:szCs w:val="24"/>
            </w:rPr>
            <w:t xml:space="preserve">ĮSTATYMO NR. XIII-2166 1, 8, 9, 104 IR 141 STRAIPSNIŲ PAKEITIMO įstatymo </w:t>
          </w:r>
          <w:r>
            <w:rPr>
              <w:b/>
            </w:rPr>
            <w:t>PROJEKTO</w:t>
          </w:r>
          <w:r>
            <w:rPr>
              <w:b/>
              <w:szCs w:val="24"/>
              <w:lang w:eastAsia="lt-LT"/>
            </w:rPr>
            <w:t xml:space="preserve"> PATEIKIMO LIETUVOS RESPUBLIKOS SEIMUI</w:t>
          </w:r>
        </w:p>
        <w:p w14:paraId="600A6448" w14:textId="77777777">
          <w:pPr>
            <w:tabs>
              <w:tab w:val="left" w:pos="-142"/>
            </w:tabs>
            <w:rPr>
              <w:lang w:eastAsia="lt-LT"/>
            </w:rPr>
          </w:pPr>
        </w:p>
        <w:p w14:paraId="09B608B5" w14:textId="3E621940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 m.                     d. Nr.</w:t>
          </w:r>
        </w:p>
        <w:p w14:paraId="2778C679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F62C4B4" w14:textId="7777777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1cd52c6673cd42879ab354b5fa32890a"/>
            <w:lock w:val="sdtLocked"/>
            <w:richText/>
          </w:sdtPr>
          <w:sdtContent>
            <w:p w14:paraId="6B2128CC" w14:textId="77777777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</w:t>
              </w:r>
              <w:r>
                <w:rPr>
                  <w:spacing w:val="80"/>
                  <w:lang w:eastAsia="lt-LT"/>
                </w:rPr>
                <w:t xml:space="preserve"> nutari</w:t>
              </w:r>
              <w:r>
                <w:rPr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146a954a4de4937ab8905ec84a21486"/>
            <w:lock w:val="sdtLocked"/>
            <w:richText/>
          </w:sdtPr>
          <w:sdtContent>
            <w:p w14:paraId="7226FA2A" w14:textId="12FC45B4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e146a954a4de4937ab8905ec84a21486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spacing w:val="-5"/>
                  <w:lang w:eastAsia="lt-LT"/>
                </w:rPr>
                <w:t>Pritarti</w:t>
              </w:r>
              <w:r>
                <w:rPr>
                  <w:spacing w:val="-5"/>
                  <w:szCs w:val="24"/>
                  <w:lang w:eastAsia="lt-LT"/>
                </w:rPr>
                <w:t xml:space="preserve"> </w:t>
              </w:r>
              <w:r>
                <w:rPr>
                  <w:spacing w:val="-5"/>
                </w:rPr>
                <w:t>Lietuvos Respublikos specialiųjų žemės naudojimo sąlygų įstatymo Nr. XIII-2166</w:t>
              </w:r>
              <w:r>
                <w:t xml:space="preserve"> 1, 8, 9, 104 ir 141 straipsnių pakeitimo įstatymo projektui</w:t>
              </w:r>
              <w:r>
                <w:rPr>
                  <w:szCs w:val="24"/>
                  <w:lang w:eastAsia="lt-LT"/>
                </w:rPr>
                <w:t xml:space="preserve"> ir</w:t>
              </w:r>
              <w:r>
                <w:rPr>
                  <w:lang w:eastAsia="lt-LT"/>
                </w:rPr>
                <w:t xml:space="preserve"> pateikti jį Lietuvos Respublikos Seimui.</w:t>
              </w:r>
            </w:p>
          </w:sdtContent>
        </w:sdt>
        <w:sdt>
          <w:sdtPr>
            <w:alias w:val="2 p."/>
            <w:tag w:val="part_1f1bb320d9d34374bebfde28cc39bc4c"/>
            <w:lock w:val="sdtLocked"/>
            <w:richText/>
          </w:sdtPr>
          <w:sdtContent>
            <w:p w14:paraId="5C58185D" w14:textId="46BBD635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f1bb320d9d34374bebfde28cc39bc4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t xml:space="preserve">Įgalioti </w:t>
              </w:r>
              <w:r>
                <w:rPr>
                  <w:szCs w:val="24"/>
                </w:rPr>
                <w:t>aplinkos ministrą Kastytį Žuromską, o jam negalint dalyvauti – aplinkos viceministrę Česlavą Lisovską atstovauti Vyriausybei, svarstant nurodytą įstatymo projektą Seime</w:t>
              </w:r>
              <w:r>
                <w:rPr>
                  <w:color w:val="000000"/>
                  <w:szCs w:val="24"/>
                </w:rPr>
                <w:t>.</w:t>
              </w:r>
              <w:r>
                <w:rPr>
                  <w:rFonts w:eastAsia="Calibri"/>
                  <w:color w:val="000000"/>
                  <w:szCs w:val="24"/>
                </w:rPr>
                <w:t xml:space="preserve"> Jeigu viceministrė Česlava Lisovska negali dalyvauti, Vyriausybei atstovauja aplinkos viceministrė Akvilė Gargasaitė.</w:t>
              </w:r>
            </w:p>
            <w:p w14:paraId="3AAB9269" w14:textId="77777777">
              <w:pPr>
                <w:tabs>
                  <w:tab w:val="left" w:pos="6237"/>
                </w:tabs>
                <w:rPr>
                  <w:lang w:eastAsia="lt-LT"/>
                </w:rPr>
              </w:pPr>
            </w:p>
            <w:p w14:paraId="631C8BD3" w14:textId="77777777">
              <w:pPr>
                <w:tabs>
                  <w:tab w:val="left" w:pos="6237"/>
                </w:tabs>
                <w:rPr>
                  <w:lang w:eastAsia="lt-LT"/>
                </w:rPr>
              </w:pPr>
            </w:p>
            <w:p w14:paraId="592D1B02" w14:textId="77777777">
              <w:pPr>
                <w:tabs>
                  <w:tab w:val="left" w:pos="6237"/>
                </w:tabs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5b54af890c1f4b0c835b739b59c6eff7"/>
            <w:lock w:val="sdtLocked"/>
            <w:richText/>
          </w:sdtPr>
          <w:sdtContent>
            <w:p w14:paraId="3271F125" w14:textId="77777777">
              <w:pPr>
                <w:tabs>
                  <w:tab w:val="left" w:pos="6237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Ministras Pirmininkas </w:t>
              </w:r>
            </w:p>
            <w:p w14:paraId="583CF4FA" w14:textId="77777777">
              <w:pPr>
                <w:tabs>
                  <w:tab w:val="left" w:pos="6521"/>
                </w:tabs>
                <w:rPr>
                  <w:lang w:eastAsia="lt-LT"/>
                </w:rPr>
              </w:pPr>
            </w:p>
            <w:p w14:paraId="358F012C" w14:textId="77777777">
              <w:pPr>
                <w:tabs>
                  <w:tab w:val="left" w:pos="6521"/>
                </w:tabs>
                <w:rPr>
                  <w:lang w:eastAsia="lt-LT"/>
                </w:rPr>
              </w:pPr>
            </w:p>
            <w:p w14:paraId="4A2CD378" w14:textId="77777777">
              <w:pPr>
                <w:tabs>
                  <w:tab w:val="left" w:pos="6521"/>
                </w:tabs>
                <w:rPr>
                  <w:lang w:eastAsia="lt-LT"/>
                </w:rPr>
              </w:pPr>
            </w:p>
            <w:p w14:paraId="34B97E4F" w14:textId="6554705E">
              <w:pPr>
                <w:tabs>
                  <w:tab w:val="left" w:pos="6237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701" w:header="720" w:footer="720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FA0A77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F14D41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26943D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8FFFA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906690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C5CDDE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80F872D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FFA3F" w14:textId="77777777">
    <w:pPr>
      <w:framePr w:wrap="auto" w:vAnchor="text" w:hAnchor="margin" w:xAlign="center" w:y="1"/>
      <w:tabs>
        <w:tab w:val="center" w:pos="4819"/>
        <w:tab w:val="right" w:pos="9638"/>
      </w:tabs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 </w:instrText>
    </w:r>
    <w:r>
      <w:rPr>
        <w:sz w:val="22"/>
        <w:szCs w:val="22"/>
      </w:rPr>
      <w:fldChar w:fldCharType="end"/>
    </w:r>
  </w:p>
  <w:p w14:paraId="225033F5" w14:textId="77777777">
    <w:pPr>
      <w:tabs>
        <w:tab w:val="center" w:pos="4819"/>
        <w:tab w:val="right" w:pos="9638"/>
      </w:tabs>
      <w:ind w:right="360"/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AA706" w14:textId="77777777">
    <w:pPr>
      <w:framePr w:wrap="auto" w:vAnchor="text" w:hAnchor="margin" w:xAlign="center" w:y="1"/>
      <w:tabs>
        <w:tab w:val="center" w:pos="4819"/>
        <w:tab w:val="right" w:pos="9638"/>
      </w:tabs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 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7BE63A2A" w14:textId="77777777">
    <w:pPr>
      <w:tabs>
        <w:tab w:val="center" w:pos="4819"/>
        <w:tab w:val="right" w:pos="9638"/>
      </w:tabs>
      <w:ind w:right="360"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48D5C5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DA54D5"/>
  <w15:docId w15:val="{C07E1726-CE52-4D63-88A7-C99DC99DC5D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7cb8063ae6bd6750ce5a6d00791ed29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075dbf29faebe5ae49ecb246484490c0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5d1d283559364dfa83c45d5423080937" PartId="6028579494bc4f45a0276f3784d743cf">
    <Part Type="preambule" DocPartId="4e35f3e0383c4e79a32ee5ebb0f4c5f6" PartId="1cd52c6673cd42879ab354b5fa32890a"/>
    <Part Type="punktas" Nr="1" Abbr="1 p." DocPartId="7adbbb25647a4f20928aca6f047a15d2" PartId="e146a954a4de4937ab8905ec84a21486"/>
    <Part Type="punktas" Nr="2" Abbr="2 p." DocPartId="30b0bf617bd44dd69b60f90d6892f9b9" PartId="1f1bb320d9d34374bebfde28cc39bc4c"/>
    <Part Type="signatura" DocPartId="5deb17b13e064b2583c7373e3c2694e5" PartId="5b54af890c1f4b0c835b739b59c6eff7"/>
  </Part>
</Parts>
</file>

<file path=customXml/itemProps1.xml><?xml version="1.0" encoding="utf-8"?>
<ds:datastoreItem xmlns:ds="http://schemas.openxmlformats.org/officeDocument/2006/customXml" ds:itemID="{C6ADC1FF-FE3A-4BEA-9B82-09541F5FA1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0508E75-D875-4672-8162-268D3554B4CA}">
  <ds:schemaRefs>
    <ds:schemaRef ds:uri="http://schemas.microsoft.com/office/2006/metadata/properties"/>
    <ds:schemaRef ds:uri="http://schemas.microsoft.com/office/infopath/2007/PartnerControls"/>
    <ds:schemaRef ds:uri="47c1ea38-b788-4873-88f4-3b1f34597b9a"/>
    <ds:schemaRef ds:uri="0379a545-9986-45d7-9e6d-3845025712a0"/>
  </ds:schemaRefs>
</ds:datastoreItem>
</file>

<file path=customXml/itemProps3.xml><?xml version="1.0" encoding="utf-8"?>
<ds:datastoreItem xmlns:ds="http://schemas.openxmlformats.org/officeDocument/2006/customXml" ds:itemID="{F2EF1B41-4481-468D-8296-33E63EDD87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ADA19A-CAF1-4145-9D46-3D60C90374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106</Words>
  <Characters>760</Characters>
  <Application>Microsoft Office Word</Application>
  <DocSecurity>4</DocSecurity>
  <Lines>29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2026-03-09T13:17:00Z</dcterms:created>
  <dc:creator>Algis Baležentis</dc:creator>
  <lastModifiedBy>adlibuser</lastModifiedBy>
  <lastPrinted>2019-08-20T10:43:00Z</lastPrinted>
  <dcterms:modified xsi:type="dcterms:W3CDTF">2026-03-09T13:17:00Z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</Properties>
</file>