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2e69b0bd1ce49c0986602f70c7113c2"/>
        <w:lock w:val="sdtLocked"/>
        <w:richText/>
      </w:sdtPr>
      <w:sdtContent>
        <w:p w14:paraId="340EAADE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62E5DF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29BF6701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5719C529" w14:textId="1DAE8D1F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ŠIAULIŲ MIESTO SAVIVALDYBĖS TARYBOS </w:t>
          </w:r>
          <w:r>
            <w:rPr>
              <w:rFonts w:eastAsia="Lucida Sans Unicode"/>
              <w:b/>
              <w:bCs/>
              <w:szCs w:val="24"/>
              <w:shd w:val="clear" w:color="auto" w:fill="FFFFFF"/>
              <w:lang w:eastAsia="hi-IN" w:bidi="hi-IN"/>
            </w:rPr>
            <w:t>2025 M. LIEPOS 10 D. SPRENDIMO NR. T-327 „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DĖL </w:t>
          </w:r>
          <w:r>
            <w:rPr>
              <w:rFonts w:eastAsia="Lucida Sans Unicode"/>
              <w:b/>
              <w:szCs w:val="24"/>
              <w:lang w:eastAsia="ar-SA"/>
            </w:rPr>
            <w:t>SAVIVALDYBĖS TURTO</w:t>
          </w:r>
          <w:r>
            <w:rPr>
              <w:rFonts w:eastAsia="Lucida Sans Unicode"/>
              <w:b/>
              <w:bCs/>
              <w:szCs w:val="24"/>
              <w:lang w:eastAsia="ar-SA"/>
            </w:rPr>
            <w:t xml:space="preserve"> PERDAVIMO PANAUDOS SUTARTIMI</w:t>
          </w:r>
          <w:r>
            <w:rPr>
              <w:rFonts w:eastAsia="Lucida Sans Unicode"/>
              <w:szCs w:val="24"/>
              <w:lang w:eastAsia="ar-SA"/>
            </w:rPr>
            <w:t xml:space="preserve"> </w:t>
          </w:r>
          <w:r>
            <w:rPr>
              <w:rFonts w:eastAsia="Lucida Sans Unicode"/>
              <w:b/>
              <w:bCs/>
              <w:szCs w:val="24"/>
              <w:lang w:eastAsia="ar-SA"/>
            </w:rPr>
            <w:t>VIEŠAJAI ĮSTAIGAI ŠIAULIŲ REGIONO ATLIEKŲ TVARKYMO CENTRUI“</w:t>
          </w:r>
          <w:r>
            <w:rPr>
              <w:rFonts w:eastAsia="Lucida Sans Unicode" w:cs="Mangal"/>
              <w:b/>
              <w:bCs/>
              <w:szCs w:val="24"/>
              <w:shd w:val="clear" w:color="auto" w:fill="FFFFFF"/>
              <w:lang w:eastAsia="hi-IN" w:bidi="hi-IN"/>
            </w:rPr>
            <w:t xml:space="preserve">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PAKEITIMO</w:t>
          </w:r>
        </w:p>
        <w:p w14:paraId="762E5DF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64B26B" w14:textId="7BF8AD2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2025 m.            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dbbc50c7607e48b7bfd3efcfc03a85ee"/>
            <w:lock w:val="sdtLocked"/>
            <w:richText/>
          </w:sdtPr>
          <w:sdtContent>
            <w:p w14:paraId="26EB80DB" w14:textId="505A85DC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Vadovaudamasi </w:t>
              </w: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>Lietuvos Respublikos vietos savivaldos įstatymo 15 straipsnio 2 dalies 19 punkt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u,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Šiaulių miesto savivaldybės taryba </w:t>
              </w:r>
              <w:r>
                <w:rPr>
                  <w:rFonts w:eastAsia="Lucida Sans Unicode"/>
                  <w:color w:val="000000"/>
                  <w:spacing w:val="30"/>
                  <w:szCs w:val="24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bc023e9eb73543cfbd716234d9c4c5a9"/>
            <w:lock w:val="sdtLocked"/>
            <w:richText/>
          </w:sdtPr>
          <w:sdtContent>
            <w:p w14:paraId="77B1BC94" w14:textId="153AEDAF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shd w:val="clear" w:color="auto" w:fill="FFFFFF"/>
                  <w:lang w:eastAsia="ar-SA"/>
                </w:rPr>
                <w:t xml:space="preserve">Pakeisti Šiaulių miesto savivaldybės tarybos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2025 m. liepos 10 d. sprendimo Nr. T-327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„</w:t>
              </w:r>
              <w:r>
                <w:rPr>
                  <w:rFonts w:eastAsia="Lucida Sans Unicode"/>
                  <w:szCs w:val="24"/>
                  <w:lang w:eastAsia="ar-SA"/>
                </w:rPr>
                <w:t>Dėl Savivaldybės turto perdavimo panaudos sutartimi viešajai įstaigai Šiaulių regiono atliekų tvarkymo centrui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“ 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priedą ir jį 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išdėstyti nauja redakcija (pridedama).</w:t>
              </w:r>
            </w:p>
            <w:p w14:paraId="2E756858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6930CDAF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04FAAFD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1768aba3174e45ce89b3b3ce93155b79"/>
            <w:lock w:val="sdtLocked"/>
            <w:richText/>
          </w:sdtPr>
          <w:sdtContent>
            <w:p w14:paraId="0FF7F85C" w14:textId="2B63A400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EFD12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6A854E4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HG Mincho Light J">
    <w:altName w:val="Calibri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2E65B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DBA8C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38C4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8F5482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29DF2881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AAD5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31BDCCA2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13aed745b3147289812a3f035ec9668" PartId="92e69b0bd1ce49c0986602f70c7113c2">
    <Part Type="preambule" DocPartId="1edfc2e5dd42494bb40fecd84db45151" PartId="dbbc50c7607e48b7bfd3efcfc03a85ee"/>
    <Part Type="pastraipa" DocPartId="1639e7926fbf4f6ab62e1a828b761d38" PartId="bc023e9eb73543cfbd716234d9c4c5a9"/>
    <Part Type="signatura" DocPartId="f65c741b36d3487a9836eb19eff4c371" PartId="1768aba3174e45ce89b3b3ce93155b79"/>
  </Part>
</Parts>
</file>

<file path=customXml/itemProps1.xml><?xml version="1.0" encoding="utf-8"?>
<ds:datastoreItem xmlns:ds="http://schemas.openxmlformats.org/officeDocument/2006/customXml" ds:itemID="{AAE4DF92-702C-4AE0-848A-0473AEAB8DE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425DDD-0187-40E7-9605-F2551E7B254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131</Words>
  <Characters>865</Characters>
  <Application>Microsoft Office Word</Application>
  <DocSecurity>4</DocSecurity>
  <Lines>24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2025-09-09T13:00:00Z</dcterms:created>
  <dc:creator>asia</dc:creator>
  <dc:language>en-US</dc:language>
  <lastModifiedBy>adlibuser</lastModifiedBy>
  <lastPrinted>2025-03-24T07:53:00Z</lastPrinted>
  <dcterms:modified xsi:type="dcterms:W3CDTF">2025-09-09T13:00:00Z</dcterms:modified>
  <revision>2</revision>
</coreProperties>
</file>