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fe5af3061d444e48ebe39fa07bd7e09"/>
        <w:lock w:val="sdtLocked"/>
        <w:richText/>
      </w:sdtPr>
      <w:sdtContent>
        <w:p>
          <w:pPr>
            <w:tabs>
              <w:tab w:val="center" w:pos="4819"/>
              <w:tab w:val="right" w:pos="9638"/>
            </w:tabs>
            <w:rPr>
              <w:rFonts w:ascii="Calibri" w:eastAsia="Calibri" w:hAnsi="Calibri"/>
              <w:sz w:val="22"/>
              <w:szCs w:val="22"/>
            </w:rPr>
          </w:pPr>
        </w:p>
        <w:p>
          <w:pPr>
            <w:spacing w:line="254" w:lineRule="auto"/>
            <w:ind w:left="5184" w:firstLine="3156"/>
            <w:jc w:val="center"/>
            <w:rPr>
              <w:rFonts w:eastAsia="Calibri"/>
              <w:b/>
              <w:szCs w:val="24"/>
            </w:rPr>
          </w:pPr>
          <w:r>
            <w:rPr>
              <w:rFonts w:eastAsia="Calibri"/>
              <w:b/>
              <w:caps/>
              <w:szCs w:val="24"/>
            </w:rPr>
            <w:t>P</w:t>
          </w:r>
          <w:r>
            <w:rPr>
              <w:rFonts w:eastAsia="Calibri"/>
              <w:b/>
              <w:szCs w:val="24"/>
            </w:rPr>
            <w:t>rojektas</w:t>
          </w:r>
        </w:p>
        <w:p>
          <w:pPr>
            <w:rPr>
              <w:sz w:val="14"/>
              <w:szCs w:val="14"/>
            </w:rPr>
          </w:pPr>
        </w:p>
        <w:p>
          <w:pPr>
            <w:spacing w:line="254" w:lineRule="auto"/>
            <w:jc w:val="center"/>
            <w:rPr>
              <w:rFonts w:eastAsia="Calibri"/>
              <w:b/>
              <w:caps/>
              <w:szCs w:val="24"/>
            </w:rPr>
          </w:pPr>
        </w:p>
        <w:p>
          <w:pPr>
            <w:spacing w:line="254" w:lineRule="auto"/>
            <w:jc w:val="center"/>
            <w:rPr>
              <w:rFonts w:eastAsia="Calibri"/>
              <w:b/>
              <w:caps/>
              <w:szCs w:val="24"/>
            </w:rPr>
          </w:pPr>
          <w:r>
            <w:rPr>
              <w:rFonts w:eastAsia="Calibri"/>
              <w:b/>
              <w:caps/>
              <w:szCs w:val="24"/>
            </w:rPr>
            <w:t>LIETUVOS RESPUBLIKOS</w:t>
          </w:r>
        </w:p>
        <w:p>
          <w:pPr>
            <w:spacing w:line="254" w:lineRule="auto"/>
            <w:jc w:val="center"/>
            <w:rPr>
              <w:rFonts w:eastAsia="Calibri"/>
              <w:b/>
              <w:caps/>
              <w:szCs w:val="24"/>
            </w:rPr>
          </w:pPr>
          <w:r>
            <w:rPr>
              <w:rFonts w:eastAsia="Calibri"/>
              <w:b/>
              <w:caps/>
              <w:szCs w:val="24"/>
            </w:rPr>
            <w:t>ADMINISTRACINIŲ NUSIŽENGIMŲ KODEKSO 71, 401</w:t>
          </w:r>
        </w:p>
        <w:p>
          <w:pPr>
            <w:spacing w:line="254" w:lineRule="auto"/>
            <w:jc w:val="center"/>
            <w:rPr>
              <w:rFonts w:eastAsia="Calibri"/>
              <w:b/>
              <w:caps/>
              <w:szCs w:val="24"/>
            </w:rPr>
          </w:pPr>
          <w:r>
            <w:rPr>
              <w:rFonts w:eastAsia="Calibri"/>
              <w:b/>
              <w:caps/>
              <w:szCs w:val="24"/>
            </w:rPr>
            <w:t xml:space="preserve">STRAIPSNIŲ IR KODEKSO PRIEDO PAKEITIMO </w:t>
          </w:r>
        </w:p>
        <w:p>
          <w:pPr>
            <w:spacing w:line="254" w:lineRule="auto"/>
            <w:jc w:val="center"/>
            <w:rPr>
              <w:rFonts w:eastAsia="Calibri"/>
              <w:b/>
              <w:caps/>
              <w:szCs w:val="24"/>
            </w:rPr>
          </w:pPr>
          <w:r>
            <w:rPr>
              <w:rFonts w:eastAsia="Calibri"/>
              <w:b/>
              <w:caps/>
              <w:szCs w:val="24"/>
            </w:rPr>
            <w:t>ĮSTATYMAS</w:t>
          </w:r>
        </w:p>
        <w:p>
          <w:pPr>
            <w:spacing w:line="254" w:lineRule="auto"/>
            <w:jc w:val="center"/>
            <w:rPr>
              <w:rFonts w:eastAsia="Calibri"/>
              <w:b/>
              <w:caps/>
              <w:szCs w:val="24"/>
            </w:rPr>
          </w:pPr>
        </w:p>
        <w:p>
          <w:pPr>
            <w:spacing w:line="254" w:lineRule="auto"/>
            <w:jc w:val="center"/>
            <w:rPr>
              <w:rFonts w:eastAsia="Calibri"/>
              <w:szCs w:val="24"/>
            </w:rPr>
          </w:pPr>
          <w:r>
            <w:rPr>
              <w:rFonts w:eastAsia="Calibri"/>
              <w:caps/>
              <w:szCs w:val="24"/>
            </w:rPr>
            <w:t xml:space="preserve">2016 </w:t>
          </w:r>
          <w:r>
            <w:rPr>
              <w:rFonts w:eastAsia="Calibri"/>
              <w:szCs w:val="24"/>
            </w:rPr>
            <w:t>m</w:t>
          </w:r>
          <w:r>
            <w:rPr>
              <w:rFonts w:eastAsia="Calibri"/>
              <w:caps/>
              <w:szCs w:val="24"/>
            </w:rPr>
            <w:t xml:space="preserve">.                  </w:t>
          </w:r>
          <w:r>
            <w:rPr>
              <w:rFonts w:eastAsia="Calibri"/>
              <w:szCs w:val="24"/>
            </w:rPr>
            <w:t xml:space="preserve">d. Nr. </w:t>
          </w:r>
        </w:p>
        <w:p>
          <w:pPr>
            <w:rPr>
              <w:sz w:val="14"/>
              <w:szCs w:val="14"/>
            </w:rPr>
          </w:pPr>
        </w:p>
        <w:p>
          <w:pPr>
            <w:spacing w:line="254" w:lineRule="auto"/>
            <w:jc w:val="center"/>
            <w:rPr>
              <w:rFonts w:eastAsia="Calibri"/>
              <w:szCs w:val="24"/>
            </w:rPr>
          </w:pPr>
          <w:r>
            <w:rPr>
              <w:rFonts w:eastAsia="Calibri"/>
              <w:szCs w:val="24"/>
            </w:rPr>
            <w:t>Vilnius</w:t>
          </w:r>
        </w:p>
        <w:p>
          <w:pPr>
            <w:rPr>
              <w:sz w:val="14"/>
              <w:szCs w:val="14"/>
            </w:rPr>
          </w:pPr>
        </w:p>
        <w:p>
          <w:pPr>
            <w:spacing w:line="254" w:lineRule="auto"/>
            <w:jc w:val="center"/>
            <w:rPr>
              <w:rFonts w:eastAsia="Calibri"/>
              <w:szCs w:val="24"/>
            </w:rPr>
          </w:pPr>
        </w:p>
        <w:p>
          <w:pPr>
            <w:rPr>
              <w:sz w:val="14"/>
              <w:szCs w:val="14"/>
            </w:rPr>
          </w:pPr>
        </w:p>
        <w:sdt>
          <w:sdtPr>
            <w:alias w:val="1 str."/>
            <w:tag w:val="part_411f4810a0614a288f747fe3b5474b5a"/>
            <w:lock w:val="sdtLocked"/>
            <w:richText/>
          </w:sdtPr>
          <w:sdtContent>
            <w:p>
              <w:pPr>
                <w:ind w:firstLine="720"/>
                <w:jc w:val="both"/>
                <w:rPr>
                  <w:rFonts w:eastAsia="Calibri"/>
                  <w:b/>
                  <w:szCs w:val="24"/>
                </w:rPr>
              </w:pPr>
              <w:sdt>
                <w:sdtPr>
                  <w:alias w:val="Numeris"/>
                  <w:tag w:val="nr_411f4810a0614a288f747fe3b5474b5a"/>
                  <w:lock w:val="sdtLocked"/>
                  <w:richText/>
                </w:sdtPr>
                <w:sdtContent>
                  <w:r>
                    <w:rPr>
                      <w:rFonts w:eastAsia="Calibri"/>
                      <w:b/>
                      <w:szCs w:val="24"/>
                    </w:rPr>
                    <w:t>1</w:t>
                  </w:r>
                </w:sdtContent>
              </w:sdt>
              <w:r>
                <w:rPr>
                  <w:rFonts w:eastAsia="Calibri"/>
                  <w:b/>
                  <w:szCs w:val="24"/>
                </w:rPr>
                <w:t xml:space="preserve"> straipsnis. </w:t>
              </w:r>
              <w:sdt>
                <w:sdtPr>
                  <w:alias w:val="Pavadinimas"/>
                  <w:tag w:val="title_411f4810a0614a288f747fe3b5474b5a"/>
                  <w:lock w:val="sdtLocked"/>
                  <w:richText/>
                </w:sdtPr>
                <w:sdtContent>
                  <w:r>
                    <w:rPr>
                      <w:rFonts w:eastAsia="Calibri"/>
                      <w:b/>
                      <w:szCs w:val="24"/>
                    </w:rPr>
                    <w:t>71 straipsnio pakeitimas</w:t>
                  </w:r>
                </w:sdtContent>
              </w:sdt>
            </w:p>
            <w:sdt>
              <w:sdtPr>
                <w:alias w:val="1 str. 1 d."/>
                <w:tag w:val="part_467ebfcdd1094035b112a37f134923c4"/>
                <w:lock w:val="sdtLocked"/>
                <w:richText/>
              </w:sdtPr>
              <w:sdtContent>
                <w:p>
                  <w:pPr>
                    <w:ind w:firstLine="720"/>
                    <w:jc w:val="both"/>
                    <w:rPr>
                      <w:rFonts w:eastAsia="Calibri"/>
                      <w:szCs w:val="24"/>
                    </w:rPr>
                  </w:pPr>
                  <w:r>
                    <w:rPr>
                      <w:rFonts w:eastAsia="Calibri"/>
                      <w:szCs w:val="24"/>
                    </w:rPr>
                    <w:t>Pakeisti 71 straipsnio 1 dalį ir ją išdėstyti taip:</w:t>
                  </w:r>
                </w:p>
                <w:sdt>
                  <w:sdtPr>
                    <w:alias w:val="citata"/>
                    <w:tag w:val="part_cb72a25e2a1d491999bf192b3e1f34f9"/>
                    <w:lock w:val="sdtLocked"/>
                    <w:richText/>
                  </w:sdtPr>
                  <w:sdtContent>
                    <w:sdt>
                      <w:sdtPr>
                        <w:alias w:val="1 d."/>
                        <w:tag w:val="part_b5184beb35034f2090ecdb59b96b7cf9"/>
                        <w:lock w:val="sdtLocked"/>
                        <w:richText/>
                      </w:sdtPr>
                      <w:sdtContent>
                        <w:p>
                          <w:pPr>
                            <w:ind w:firstLine="720"/>
                            <w:jc w:val="both"/>
                            <w:rPr>
                              <w:rFonts w:eastAsia="Calibri"/>
                              <w:szCs w:val="24"/>
                            </w:rPr>
                          </w:pPr>
                          <w:r>
                            <w:rPr>
                              <w:rFonts w:eastAsia="Calibri"/>
                              <w:szCs w:val="24"/>
                            </w:rPr>
                            <w:t>„</w:t>
                          </w:r>
                          <w:sdt>
                            <w:sdtPr>
                              <w:alias w:val="Numeris"/>
                              <w:tag w:val="nr_b5184beb35034f2090ecdb59b96b7cf9"/>
                              <w:lock w:val="sdtLocked"/>
                              <w:richText/>
                            </w:sdtPr>
                            <w:sdtContent>
                              <w:r>
                                <w:rPr>
                                  <w:rFonts w:eastAsia="Calibri"/>
                                  <w:szCs w:val="24"/>
                                </w:rPr>
                                <w:t>1</w:t>
                              </w:r>
                            </w:sdtContent>
                          </w:sdt>
                          <w:r>
                            <w:rPr>
                              <w:rFonts w:eastAsia="Calibri"/>
                              <w:szCs w:val="24"/>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ind w:firstLine="720"/>
                            <w:jc w:val="both"/>
                            <w:rPr>
                              <w:szCs w:val="24"/>
                              <w:lang w:eastAsia="lt-LT"/>
                            </w:rPr>
                          </w:pPr>
                          <w:r>
                            <w:rPr>
                              <w:szCs w:val="24"/>
                              <w:lang w:eastAsia="lt-LT"/>
                            </w:rPr>
                            <w:t>užtraukia baudą nuo trisdešimt iki vieno šimto penkiasdešimt eurų.“</w:t>
                          </w:r>
                        </w:p>
                        <w:p>
                          <w:pPr>
                            <w:ind w:firstLine="720"/>
                            <w:jc w:val="both"/>
                            <w:rPr>
                              <w:szCs w:val="24"/>
                              <w:lang w:eastAsia="lt-LT"/>
                            </w:rPr>
                          </w:pPr>
                        </w:p>
                      </w:sdtContent>
                    </w:sdt>
                  </w:sdtContent>
                </w:sdt>
              </w:sdtContent>
            </w:sdt>
          </w:sdtContent>
        </w:sdt>
        <w:sdt>
          <w:sdtPr>
            <w:alias w:val="2 str."/>
            <w:tag w:val="part_9bd9dff1141b48789cb90cdc91b04694"/>
            <w:lock w:val="sdtLocked"/>
            <w:richText/>
          </w:sdtPr>
          <w:sdtContent>
            <w:p>
              <w:pPr>
                <w:ind w:left="1080" w:hanging="360"/>
                <w:jc w:val="both"/>
                <w:rPr>
                  <w:rFonts w:eastAsia="Calibri"/>
                  <w:b/>
                  <w:szCs w:val="24"/>
                </w:rPr>
              </w:pPr>
              <w:sdt>
                <w:sdtPr>
                  <w:alias w:val="Numeris"/>
                  <w:tag w:val="nr_9bd9dff1141b48789cb90cdc91b04694"/>
                  <w:lock w:val="sdtLocked"/>
                  <w:richText/>
                </w:sdtPr>
                <w:sdtContent>
                  <w:r>
                    <w:rPr>
                      <w:rFonts w:eastAsia="Calibri"/>
                      <w:b/>
                      <w:szCs w:val="24"/>
                    </w:rPr>
                    <w:t>2</w:t>
                  </w:r>
                </w:sdtContent>
              </w:sdt>
              <w:r>
                <w:rPr>
                  <w:rFonts w:eastAsia="Calibri"/>
                  <w:b/>
                  <w:szCs w:val="24"/>
                </w:rPr>
                <w:tab/>
                <w:t xml:space="preserve">straipsnis. </w:t>
              </w:r>
              <w:sdt>
                <w:sdtPr>
                  <w:alias w:val="Pavadinimas"/>
                  <w:tag w:val="title_9bd9dff1141b48789cb90cdc91b04694"/>
                  <w:lock w:val="sdtLocked"/>
                  <w:richText/>
                </w:sdtPr>
                <w:sdtContent>
                  <w:r>
                    <w:rPr>
                      <w:rFonts w:eastAsia="Calibri"/>
                      <w:b/>
                      <w:szCs w:val="24"/>
                    </w:rPr>
                    <w:t>401 straipsnio pakeitimas</w:t>
                  </w:r>
                </w:sdtContent>
              </w:sdt>
            </w:p>
            <w:sdt>
              <w:sdtPr>
                <w:alias w:val="2 str. 1 d."/>
                <w:tag w:val="part_df9f0cc7f99a4a319eeae7e6da957176"/>
                <w:lock w:val="sdtLocked"/>
                <w:richText/>
              </w:sdtPr>
              <w:sdtContent>
                <w:p>
                  <w:pPr>
                    <w:ind w:left="720"/>
                    <w:jc w:val="both"/>
                    <w:rPr>
                      <w:szCs w:val="24"/>
                      <w:lang w:eastAsia="lt-LT"/>
                    </w:rPr>
                  </w:pPr>
                  <w:r>
                    <w:rPr>
                      <w:rFonts w:eastAsia="Calibri"/>
                      <w:szCs w:val="24"/>
                    </w:rPr>
                    <w:t xml:space="preserve">Pakeisti  401 straipsnį ir jį išdėstyti taip:</w:t>
                  </w:r>
                </w:p>
                <w:sdt>
                  <w:sdtPr>
                    <w:alias w:val="citata"/>
                    <w:tag w:val="part_e316d0ab68dd4914aa7d9388666111d3"/>
                    <w:lock w:val="sdtLocked"/>
                    <w:richText/>
                  </w:sdtPr>
                  <w:sdtContent>
                    <w:sdt>
                      <w:sdtPr>
                        <w:alias w:val="401 str."/>
                        <w:tag w:val="part_3883c8a31e2f4a498c9abd84d01acc5f"/>
                        <w:lock w:val="sdtLocked"/>
                        <w:richText/>
                      </w:sdtPr>
                      <w:sdtContent>
                        <w:p>
                          <w:pPr>
                            <w:ind w:left="720"/>
                            <w:jc w:val="both"/>
                            <w:rPr>
                              <w:b/>
                              <w:bCs/>
                              <w:szCs w:val="24"/>
                              <w:lang w:eastAsia="lt-LT"/>
                            </w:rPr>
                          </w:pPr>
                          <w:r>
                            <w:rPr>
                              <w:bCs/>
                              <w:szCs w:val="24"/>
                              <w:lang w:eastAsia="lt-LT"/>
                            </w:rPr>
                            <w:t>„</w:t>
                          </w:r>
                          <w:sdt>
                            <w:sdtPr>
                              <w:alias w:val="Numeris"/>
                              <w:tag w:val="nr_3883c8a31e2f4a498c9abd84d01acc5f"/>
                              <w:lock w:val="sdtLocked"/>
                              <w:richText/>
                            </w:sdtPr>
                            <w:sdtContent>
                              <w:r>
                                <w:rPr>
                                  <w:b/>
                                  <w:bCs/>
                                  <w:szCs w:val="24"/>
                                  <w:lang w:eastAsia="lt-LT"/>
                                </w:rPr>
                                <w:t>401</w:t>
                              </w:r>
                            </w:sdtContent>
                          </w:sdt>
                          <w:r>
                            <w:rPr>
                              <w:b/>
                              <w:bCs/>
                              <w:szCs w:val="24"/>
                              <w:lang w:eastAsia="lt-LT"/>
                            </w:rPr>
                            <w:t xml:space="preserve"> straipsnis. </w:t>
                          </w:r>
                          <w:sdt>
                            <w:sdtPr>
                              <w:alias w:val="Pavadinimas"/>
                              <w:tag w:val="title_3883c8a31e2f4a498c9abd84d01acc5f"/>
                              <w:lock w:val="sdtLocked"/>
                              <w:richText/>
                            </w:sdtPr>
                            <w:sdtContent>
                              <w:r>
                                <w:rPr>
                                  <w:b/>
                                  <w:bCs/>
                                  <w:szCs w:val="24"/>
                                  <w:lang w:eastAsia="lt-LT"/>
                                </w:rPr>
                                <w:t>Saugios laivybos jūroje reikalavimų pažeidimas</w:t>
                              </w:r>
                            </w:sdtContent>
                          </w:sdt>
                        </w:p>
                        <w:sdt>
                          <w:sdtPr>
                            <w:alias w:val="401 str. 1 d."/>
                            <w:tag w:val="part_969fd4f4ffaf49698d34bee3cb0e207e"/>
                            <w:lock w:val="sdtLocked"/>
                            <w:richText/>
                          </w:sdtPr>
                          <w:sdtContent>
                            <w:p>
                              <w:pPr>
                                <w:ind w:firstLine="720"/>
                                <w:jc w:val="both"/>
                                <w:rPr>
                                  <w:szCs w:val="24"/>
                                  <w:lang w:eastAsia="lt-LT"/>
                                </w:rPr>
                              </w:pPr>
                              <w:sdt>
                                <w:sdtPr>
                                  <w:alias w:val="Numeris"/>
                                  <w:tag w:val="nr_969fd4f4ffaf49698d34bee3cb0e207e"/>
                                  <w:lock w:val="sdtLocked"/>
                                  <w:richText/>
                                </w:sdtPr>
                                <w:sdtContent>
                                  <w:r>
                                    <w:rPr>
                                      <w:szCs w:val="24"/>
                                      <w:lang w:eastAsia="lt-LT"/>
                                    </w:rPr>
                                    <w:t>1</w:t>
                                  </w:r>
                                </w:sdtContent>
                              </w:sdt>
                              <w:r>
                                <w:rPr>
                                  <w:szCs w:val="24"/>
                                  <w:lang w:eastAsia="lt-LT"/>
                                </w:rPr>
                                <w:t>. Nepranešimas apie laivo avariją ar incidentą Lietuvos saugios laivybos administracijai</w:t>
                              </w:r>
                            </w:p>
                            <w:p>
                              <w:pPr>
                                <w:ind w:firstLine="720"/>
                                <w:jc w:val="both"/>
                                <w:rPr>
                                  <w:b/>
                                  <w:bCs/>
                                  <w:szCs w:val="24"/>
                                  <w:lang w:eastAsia="lt-LT"/>
                                </w:rPr>
                              </w:pPr>
                              <w:r>
                                <w:rPr>
                                  <w:szCs w:val="24"/>
                                  <w:lang w:eastAsia="lt-LT"/>
                                </w:rPr>
                                <w:t>užtraukia baudą laivybos bendrovėms ar laivų kapitonams nuo trisdešimt iki vieno šimto keturiasdešimt eurų.</w:t>
                              </w:r>
                            </w:p>
                            <w:p>
                              <w:pPr>
                                <w:rPr>
                                  <w:sz w:val="8"/>
                                  <w:szCs w:val="8"/>
                                </w:rPr>
                              </w:pPr>
                            </w:p>
                          </w:sdtContent>
                        </w:sdt>
                        <w:sdt>
                          <w:sdtPr>
                            <w:alias w:val="401 str. 2 d."/>
                            <w:tag w:val="part_e882d1f088a34eba92e9a790908ff2bc"/>
                            <w:lock w:val="sdtLocked"/>
                            <w:richText/>
                          </w:sdtPr>
                          <w:sdtContent>
                            <w:p>
                              <w:pPr>
                                <w:ind w:firstLine="720"/>
                                <w:contextualSpacing/>
                                <w:jc w:val="both"/>
                                <w:rPr>
                                  <w:szCs w:val="24"/>
                                  <w:lang w:eastAsia="lt-LT"/>
                                </w:rPr>
                              </w:pPr>
                              <w:sdt>
                                <w:sdtPr>
                                  <w:alias w:val="Numeris"/>
                                  <w:tag w:val="nr_e882d1f088a34eba92e9a790908ff2bc"/>
                                  <w:lock w:val="sdtLocked"/>
                                  <w:richText/>
                                </w:sdtPr>
                                <w:sdtContent>
                                  <w:r>
                                    <w:rPr>
                                      <w:szCs w:val="24"/>
                                      <w:lang w:eastAsia="lt-LT"/>
                                    </w:rPr>
                                    <w:t>2</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šešiasdešimt iki trijų šimtų eurų.</w:t>
                              </w:r>
                            </w:p>
                            <w:p>
                              <w:pPr>
                                <w:rPr>
                                  <w:sz w:val="8"/>
                                  <w:szCs w:val="8"/>
                                </w:rPr>
                              </w:pPr>
                            </w:p>
                          </w:sdtContent>
                        </w:sdt>
                        <w:sdt>
                          <w:sdtPr>
                            <w:alias w:val="401 str. 3 d."/>
                            <w:tag w:val="part_ca3df9e363bb4fff9b41ca67d70884fe"/>
                            <w:lock w:val="sdtLocked"/>
                            <w:richText/>
                          </w:sdtPr>
                          <w:sdtContent>
                            <w:p>
                              <w:pPr>
                                <w:ind w:firstLine="720"/>
                                <w:contextualSpacing/>
                                <w:jc w:val="both"/>
                                <w:rPr>
                                  <w:szCs w:val="24"/>
                                  <w:lang w:eastAsia="lt-LT"/>
                                </w:rPr>
                              </w:pPr>
                              <w:sdt>
                                <w:sdtPr>
                                  <w:alias w:val="Numeris"/>
                                  <w:tag w:val="nr_ca3df9e363bb4fff9b41ca67d70884fe"/>
                                  <w:lock w:val="sdtLocked"/>
                                  <w:richText/>
                                </w:sdtPr>
                                <w:sdtContent>
                                  <w:r>
                                    <w:rPr>
                                      <w:szCs w:val="24"/>
                                      <w:lang w:eastAsia="lt-LT"/>
                                    </w:rPr>
                                    <w:t>3</w:t>
                                  </w:r>
                                </w:sdtContent>
                              </w:sdt>
                              <w:r>
                                <w:rPr>
                                  <w:szCs w:val="24"/>
                                  <w:lang w:eastAsia="lt-LT"/>
                                </w:rPr>
                                <w:t xml:space="preserve">. </w:t>
                              </w:r>
                              <w:r>
                                <w:rPr>
                                  <w:rFonts w:eastAsia="Calibri"/>
                                  <w:szCs w:val="24"/>
                                </w:rPr>
                                <w:t xml:space="preserve">Nustatytos formos pranešimo apie laivus, keliančius potencialų pavojų saugiai laivybai, taip pat asmenų ar aplinkos saugumui, nepateikimas Nacionalinei laivų eismo stebėsenos sistemai, kai pareiga pateikti tokį pranešimą kyla pagal Laivų eismo stebėsenos ir informacijos sistemos įdiegimo taisykles, </w:t>
                              </w:r>
                            </w:p>
                            <w:p>
                              <w:pPr>
                                <w:rPr>
                                  <w:sz w:val="8"/>
                                  <w:szCs w:val="8"/>
                                </w:rPr>
                              </w:pPr>
                            </w:p>
                            <w:p>
                              <w:pPr>
                                <w:ind w:firstLine="720"/>
                                <w:contextualSpacing/>
                                <w:jc w:val="both"/>
                                <w:rPr>
                                  <w:szCs w:val="24"/>
                                  <w:lang w:eastAsia="lt-LT"/>
                                </w:rPr>
                              </w:pPr>
                              <w:r>
                                <w:rPr>
                                  <w:rFonts w:eastAsia="Calibri"/>
                                  <w:szCs w:val="24"/>
                                </w:rPr>
                                <w:t>užtraukia įspėjimą arba baudą juridinių asmenų vadovams ar kitiems atsakingiems asmenims nuo vieno šimto iki trijų šimtų eurų.</w:t>
                              </w:r>
                            </w:p>
                            <w:p>
                              <w:pPr>
                                <w:rPr>
                                  <w:sz w:val="8"/>
                                  <w:szCs w:val="8"/>
                                </w:rPr>
                              </w:pPr>
                            </w:p>
                          </w:sdtContent>
                        </w:sdt>
                        <w:sdt>
                          <w:sdtPr>
                            <w:alias w:val="401 str. 4 d."/>
                            <w:tag w:val="part_64e1a6142e574eeba7cd2fc3d307edc6"/>
                            <w:lock w:val="sdtLocked"/>
                            <w:richText/>
                          </w:sdtPr>
                          <w:sdtContent>
                            <w:p>
                              <w:pPr>
                                <w:ind w:firstLine="720"/>
                                <w:contextualSpacing/>
                                <w:jc w:val="both"/>
                                <w:rPr>
                                  <w:szCs w:val="24"/>
                                  <w:lang w:eastAsia="lt-LT"/>
                                </w:rPr>
                              </w:pPr>
                              <w:sdt>
                                <w:sdtPr>
                                  <w:alias w:val="Numeris"/>
                                  <w:tag w:val="nr_64e1a6142e574eeba7cd2fc3d307edc6"/>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rPr>
                                  <w:sz w:val="8"/>
                                  <w:szCs w:val="8"/>
                                </w:rPr>
                              </w:pPr>
                            </w:p>
                            <w:p>
                              <w:pPr>
                                <w:ind w:firstLine="720"/>
                                <w:contextualSpacing/>
                                <w:jc w:val="both"/>
                                <w:rPr>
                                  <w:szCs w:val="24"/>
                                  <w:lang w:eastAsia="lt-LT"/>
                                </w:rPr>
                              </w:pPr>
                              <w:r>
                                <w:rPr>
                                  <w:szCs w:val="24"/>
                                  <w:lang w:eastAsia="lt-LT"/>
                                </w:rPr>
                                <w:t>užtraukia baudą laivų kapitonams nuo vieno šimto penkiasdešimt iki trijų šimtų eurų.</w:t>
                              </w:r>
                            </w:p>
                            <w:p>
                              <w:pPr>
                                <w:rPr>
                                  <w:sz w:val="8"/>
                                  <w:szCs w:val="8"/>
                                </w:rPr>
                              </w:pPr>
                            </w:p>
                          </w:sdtContent>
                        </w:sdt>
                        <w:sdt>
                          <w:sdtPr>
                            <w:alias w:val="401 str. 5 d."/>
                            <w:tag w:val="part_7c9d006b80414fae8cb5c3f8733b9497"/>
                            <w:lock w:val="sdtLocked"/>
                            <w:richText/>
                          </w:sdtPr>
                          <w:sdtContent>
                            <w:p>
                              <w:pPr>
                                <w:ind w:firstLine="720"/>
                                <w:contextualSpacing/>
                                <w:jc w:val="both"/>
                                <w:rPr>
                                  <w:szCs w:val="24"/>
                                  <w:lang w:eastAsia="lt-LT"/>
                                </w:rPr>
                              </w:pPr>
                              <w:sdt>
                                <w:sdtPr>
                                  <w:alias w:val="Numeris"/>
                                  <w:tag w:val="nr_7c9d006b80414fae8cb5c3f8733b9497"/>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rPr>
                                  <w:sz w:val="8"/>
                                  <w:szCs w:val="8"/>
                                </w:rPr>
                              </w:pPr>
                            </w:p>
                            <w:p>
                              <w:pPr>
                                <w:ind w:firstLine="720"/>
                                <w:contextualSpacing/>
                                <w:jc w:val="both"/>
                                <w:rPr>
                                  <w:szCs w:val="24"/>
                                  <w:lang w:eastAsia="lt-LT"/>
                                </w:rPr>
                              </w:pPr>
                              <w:r>
                                <w:rPr>
                                  <w:szCs w:val="24"/>
                                  <w:lang w:eastAsia="lt-LT"/>
                                </w:rPr>
                                <w:t>užtraukia baudą laivų kapitonams nuo vieno šimto penkiasdešimt iki keturių šimtų penkiasdešimt eurų.</w:t>
                              </w:r>
                            </w:p>
                            <w:p>
                              <w:pPr>
                                <w:rPr>
                                  <w:sz w:val="8"/>
                                  <w:szCs w:val="8"/>
                                </w:rPr>
                              </w:pPr>
                            </w:p>
                          </w:sdtContent>
                        </w:sdt>
                        <w:sdt>
                          <w:sdtPr>
                            <w:alias w:val="401 str. 6 d."/>
                            <w:tag w:val="part_2ee27864e0184e19b2fddf3f5d6842ad"/>
                            <w:lock w:val="sdtLocked"/>
                            <w:richText/>
                          </w:sdtPr>
                          <w:sdtContent>
                            <w:p>
                              <w:pPr>
                                <w:ind w:firstLine="720"/>
                                <w:contextualSpacing/>
                                <w:jc w:val="both"/>
                                <w:rPr>
                                  <w:szCs w:val="24"/>
                                  <w:lang w:eastAsia="lt-LT"/>
                                </w:rPr>
                              </w:pPr>
                              <w:sdt>
                                <w:sdtPr>
                                  <w:alias w:val="Numeris"/>
                                  <w:tag w:val="nr_2ee27864e0184e19b2fddf3f5d6842ad"/>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lang w:eastAsia="lt-LT"/>
                                </w:rPr>
                                <w:t xml:space="preserve"> </w:t>
                              </w:r>
                              <w:r>
                                <w:rPr>
                                  <w:szCs w:val="24"/>
                                  <w:lang w:eastAsia="lt-LT"/>
                                </w:rPr>
                                <w:t>apsvaigimo vengimas</w:t>
                              </w:r>
                            </w:p>
                            <w:p>
                              <w:pPr>
                                <w:rPr>
                                  <w:sz w:val="8"/>
                                  <w:szCs w:val="8"/>
                                </w:rPr>
                              </w:pPr>
                            </w:p>
                            <w:p>
                              <w:pPr>
                                <w:ind w:firstLine="720"/>
                                <w:contextualSpacing/>
                                <w:jc w:val="both"/>
                                <w:rPr>
                                  <w:szCs w:val="24"/>
                                  <w:lang w:eastAsia="lt-LT"/>
                                </w:rPr>
                              </w:pPr>
                              <w:r>
                                <w:rPr>
                                  <w:szCs w:val="24"/>
                                  <w:lang w:eastAsia="lt-LT"/>
                                </w:rPr>
                                <w:t>užtraukia baudą laivo įgulos nariams nuo vieno šimto keturiasdešimt iki šešių šimtų eurų.</w:t>
                              </w:r>
                            </w:p>
                            <w:p>
                              <w:pPr>
                                <w:rPr>
                                  <w:sz w:val="8"/>
                                  <w:szCs w:val="8"/>
                                </w:rPr>
                              </w:pPr>
                            </w:p>
                          </w:sdtContent>
                        </w:sdt>
                        <w:sdt>
                          <w:sdtPr>
                            <w:alias w:val="401 str. 7 d."/>
                            <w:tag w:val="part_afda1cea14194d9c93818886da873dca"/>
                            <w:lock w:val="sdtLocked"/>
                            <w:richText/>
                          </w:sdtPr>
                          <w:sdtContent>
                            <w:p>
                              <w:pPr>
                                <w:ind w:firstLine="720"/>
                                <w:contextualSpacing/>
                                <w:jc w:val="both"/>
                                <w:rPr>
                                  <w:szCs w:val="24"/>
                                  <w:lang w:eastAsia="lt-LT"/>
                                </w:rPr>
                              </w:pPr>
                              <w:sdt>
                                <w:sdtPr>
                                  <w:alias w:val="Numeris"/>
                                  <w:tag w:val="nr_afda1cea14194d9c93818886da873dc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rPr>
                                  <w:sz w:val="8"/>
                                  <w:szCs w:val="8"/>
                                </w:rPr>
                              </w:pPr>
                            </w:p>
                            <w:p>
                              <w:pPr>
                                <w:ind w:firstLine="720"/>
                                <w:contextualSpacing/>
                                <w:jc w:val="both"/>
                                <w:rPr>
                                  <w:szCs w:val="24"/>
                                  <w:lang w:eastAsia="lt-LT"/>
                                </w:rPr>
                              </w:pPr>
                              <w:r>
                                <w:rPr>
                                  <w:szCs w:val="24"/>
                                  <w:lang w:eastAsia="lt-LT"/>
                                </w:rPr>
                                <w:t>užtraukia baudą atsakingiems už atestuotą veiklą asmenims nuo vieno šimto penkiasdešimt iki šešių šimtų eurų.</w:t>
                              </w:r>
                            </w:p>
                            <w:p>
                              <w:pPr>
                                <w:rPr>
                                  <w:sz w:val="8"/>
                                  <w:szCs w:val="8"/>
                                </w:rPr>
                              </w:pPr>
                            </w:p>
                          </w:sdtContent>
                        </w:sdt>
                        <w:sdt>
                          <w:sdtPr>
                            <w:alias w:val="401 str. 8 d."/>
                            <w:tag w:val="part_190db1c3d6a144a18bd65af3d7cd3a77"/>
                            <w:lock w:val="sdtLocked"/>
                            <w:richText/>
                          </w:sdtPr>
                          <w:sdtContent>
                            <w:p>
                              <w:pPr>
                                <w:ind w:firstLine="720"/>
                                <w:contextualSpacing/>
                                <w:jc w:val="both"/>
                                <w:rPr>
                                  <w:szCs w:val="24"/>
                                  <w:lang w:eastAsia="lt-LT"/>
                                </w:rPr>
                              </w:pPr>
                              <w:sdt>
                                <w:sdtPr>
                                  <w:alias w:val="Numeris"/>
                                  <w:tag w:val="nr_190db1c3d6a144a18bd65af3d7cd3a77"/>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rPr>
                                  <w:sz w:val="8"/>
                                  <w:szCs w:val="8"/>
                                </w:rPr>
                              </w:pPr>
                            </w:p>
                            <w:p>
                              <w:pPr>
                                <w:ind w:firstLine="720"/>
                                <w:contextualSpacing/>
                                <w:jc w:val="both"/>
                                <w:rPr>
                                  <w:szCs w:val="24"/>
                                  <w:lang w:eastAsia="lt-LT"/>
                                </w:rPr>
                              </w:pPr>
                              <w:r>
                                <w:rPr>
                                  <w:szCs w:val="24"/>
                                  <w:lang w:eastAsia="lt-LT"/>
                                </w:rPr>
                                <w:t>užtraukia baudą atsakingiems už atestuotą veiklą asmenims nuo vieno šimto penkiasdešimt iki šešių šimtų eurų.</w:t>
                              </w:r>
                            </w:p>
                            <w:p>
                              <w:pPr>
                                <w:rPr>
                                  <w:sz w:val="8"/>
                                  <w:szCs w:val="8"/>
                                </w:rPr>
                              </w:pPr>
                            </w:p>
                          </w:sdtContent>
                        </w:sdt>
                        <w:sdt>
                          <w:sdtPr>
                            <w:alias w:val="401 str. 9 d."/>
                            <w:tag w:val="part_1a6f9a6aea2f49918b8a5b57d0b97fa9"/>
                            <w:lock w:val="sdtLocked"/>
                            <w:richText/>
                          </w:sdtPr>
                          <w:sdtContent>
                            <w:p>
                              <w:pPr>
                                <w:ind w:firstLine="720"/>
                                <w:contextualSpacing/>
                                <w:jc w:val="both"/>
                                <w:rPr>
                                  <w:szCs w:val="24"/>
                                  <w:lang w:eastAsia="lt-LT"/>
                                </w:rPr>
                              </w:pPr>
                              <w:sdt>
                                <w:sdtPr>
                                  <w:alias w:val="Numeris"/>
                                  <w:tag w:val="nr_1a6f9a6aea2f49918b8a5b57d0b97fa9"/>
                                  <w:lock w:val="sdtLocked"/>
                                  <w:richText/>
                                </w:sdtPr>
                                <w:sdtContent>
                                  <w:r>
                                    <w:rPr>
                                      <w:szCs w:val="24"/>
                                      <w:lang w:eastAsia="lt-LT"/>
                                    </w:rPr>
                                    <w:t>9</w:t>
                                  </w:r>
                                </w:sdtContent>
                              </w:sdt>
                              <w:r>
                                <w:rPr>
                                  <w:szCs w:val="24"/>
                                  <w:lang w:eastAsia="lt-LT"/>
                                </w:rPr>
                                <w:t>. Jūrų laivų registravimo taisyklių pažeidimas</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vieno šimto penkiasdešimt iki šešių šimtų eurų.</w:t>
                              </w:r>
                            </w:p>
                            <w:p>
                              <w:pPr>
                                <w:rPr>
                                  <w:sz w:val="8"/>
                                  <w:szCs w:val="8"/>
                                </w:rPr>
                              </w:pPr>
                            </w:p>
                          </w:sdtContent>
                        </w:sdt>
                        <w:sdt>
                          <w:sdtPr>
                            <w:alias w:val="401 str. 10 d."/>
                            <w:tag w:val="part_80f36d4a5cb1406c86bc95293f68f285"/>
                            <w:lock w:val="sdtLocked"/>
                            <w:richText/>
                          </w:sdtPr>
                          <w:sdtContent>
                            <w:p>
                              <w:pPr>
                                <w:ind w:firstLine="720"/>
                                <w:contextualSpacing/>
                                <w:jc w:val="both"/>
                                <w:rPr>
                                  <w:szCs w:val="24"/>
                                  <w:lang w:eastAsia="lt-LT"/>
                                </w:rPr>
                              </w:pPr>
                              <w:sdt>
                                <w:sdtPr>
                                  <w:alias w:val="Numeris"/>
                                  <w:tag w:val="nr_80f36d4a5cb1406c86bc95293f68f285"/>
                                  <w:lock w:val="sdtLocked"/>
                                  <w:richText/>
                                </w:sdtPr>
                                <w:sdtContent>
                                  <w:r>
                                    <w:rPr>
                                      <w:szCs w:val="24"/>
                                      <w:lang w:eastAsia="lt-LT"/>
                                    </w:rPr>
                                    <w:t>10</w:t>
                                  </w:r>
                                </w:sdtContent>
                              </w:sdt>
                              <w:r>
                                <w:rPr>
                                  <w:szCs w:val="24"/>
                                  <w:lang w:eastAsia="lt-LT"/>
                                </w:rPr>
                                <w:t xml:space="preserve">. </w:t>
                              </w:r>
                              <w:r>
                                <w:rPr>
                                  <w:rFonts w:eastAsia="Calibri"/>
                                  <w:szCs w:val="24"/>
                                </w:rPr>
                                <w:t>Keleivių ir bagažo vežimo jūra taisyklių nuostatų dėl asmenų registravimo pažeidimas</w:t>
                              </w:r>
                            </w:p>
                            <w:p>
                              <w:pPr>
                                <w:rPr>
                                  <w:sz w:val="8"/>
                                  <w:szCs w:val="8"/>
                                </w:rPr>
                              </w:pPr>
                            </w:p>
                            <w:p>
                              <w:pPr>
                                <w:ind w:firstLine="720"/>
                                <w:contextualSpacing/>
                                <w:jc w:val="both"/>
                                <w:rPr>
                                  <w:szCs w:val="24"/>
                                  <w:lang w:eastAsia="lt-LT"/>
                                </w:rPr>
                              </w:pPr>
                              <w:r>
                                <w:rPr>
                                  <w:rFonts w:eastAsia="Calibri"/>
                                  <w:szCs w:val="24"/>
                                </w:rPr>
                                <w:t>užtraukia baudą vežėjams – asmenims arba juridinių asmenų vadovams ar kitiems atsakingiems asmenims nuo dviejų šimtų iki penkių šimtų penkiasdešimt eurų.</w:t>
                              </w:r>
                            </w:p>
                            <w:p>
                              <w:pPr>
                                <w:rPr>
                                  <w:sz w:val="8"/>
                                  <w:szCs w:val="8"/>
                                </w:rPr>
                              </w:pPr>
                            </w:p>
                          </w:sdtContent>
                        </w:sdt>
                        <w:sdt>
                          <w:sdtPr>
                            <w:alias w:val="401 str. 11 d."/>
                            <w:tag w:val="part_15dbb998c1734f49b88ef1b924b6093e"/>
                            <w:lock w:val="sdtLocked"/>
                            <w:richText/>
                          </w:sdtPr>
                          <w:sdtContent>
                            <w:p>
                              <w:pPr>
                                <w:ind w:firstLine="720"/>
                                <w:contextualSpacing/>
                                <w:jc w:val="both"/>
                                <w:rPr>
                                  <w:szCs w:val="24"/>
                                  <w:lang w:eastAsia="lt-LT"/>
                                </w:rPr>
                              </w:pPr>
                              <w:sdt>
                                <w:sdtPr>
                                  <w:alias w:val="Numeris"/>
                                  <w:tag w:val="nr_15dbb998c1734f49b88ef1b924b6093e"/>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rPr>
                                  <w:sz w:val="8"/>
                                  <w:szCs w:val="8"/>
                                </w:rPr>
                              </w:pPr>
                            </w:p>
                            <w:p>
                              <w:pPr>
                                <w:ind w:firstLine="720"/>
                                <w:contextualSpacing/>
                                <w:jc w:val="both"/>
                                <w:rPr>
                                  <w:szCs w:val="24"/>
                                  <w:lang w:eastAsia="lt-LT"/>
                                </w:rPr>
                              </w:pPr>
                              <w:r>
                                <w:rPr>
                                  <w:szCs w:val="24"/>
                                  <w:lang w:eastAsia="lt-LT"/>
                                </w:rPr>
                                <w:t>užtraukia baudą laivų kapitonams arba kitiems įgulos nariams nuo vieno šimto penkiasdešimt iki aštuonių šimtų penkiasdešimt eurų.</w:t>
                              </w:r>
                            </w:p>
                            <w:p>
                              <w:pPr>
                                <w:rPr>
                                  <w:sz w:val="8"/>
                                  <w:szCs w:val="8"/>
                                </w:rPr>
                              </w:pPr>
                            </w:p>
                          </w:sdtContent>
                        </w:sdt>
                        <w:sdt>
                          <w:sdtPr>
                            <w:alias w:val="401 str. 12 d."/>
                            <w:tag w:val="part_e135f379a8064d4f82f33ee64c1fdf15"/>
                            <w:lock w:val="sdtLocked"/>
                            <w:richText/>
                          </w:sdtPr>
                          <w:sdtContent>
                            <w:p>
                              <w:pPr>
                                <w:ind w:firstLine="720"/>
                                <w:contextualSpacing/>
                                <w:jc w:val="both"/>
                                <w:rPr>
                                  <w:szCs w:val="24"/>
                                  <w:lang w:eastAsia="lt-LT"/>
                                </w:rPr>
                              </w:pPr>
                              <w:sdt>
                                <w:sdtPr>
                                  <w:alias w:val="Numeris"/>
                                  <w:tag w:val="nr_e135f379a8064d4f82f33ee64c1fdf15"/>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rPr>
                                  <w:sz w:val="8"/>
                                  <w:szCs w:val="8"/>
                                </w:rPr>
                              </w:pPr>
                            </w:p>
                            <w:p>
                              <w:pPr>
                                <w:ind w:firstLine="720"/>
                                <w:contextualSpacing/>
                                <w:jc w:val="both"/>
                                <w:rPr>
                                  <w:szCs w:val="24"/>
                                  <w:lang w:eastAsia="lt-LT"/>
                                </w:rPr>
                              </w:pPr>
                              <w:r>
                                <w:rPr>
                                  <w:szCs w:val="24"/>
                                  <w:lang w:eastAsia="lt-LT"/>
                                </w:rPr>
                                <w:t>užtraukia baudą laivų kapitonams nuo vieno šimto penkiasdešimt iki vieno tūkstančio keturių šimtų penkiasdešimt eurų.</w:t>
                              </w:r>
                            </w:p>
                            <w:p>
                              <w:pPr>
                                <w:rPr>
                                  <w:sz w:val="8"/>
                                  <w:szCs w:val="8"/>
                                </w:rPr>
                              </w:pPr>
                            </w:p>
                          </w:sdtContent>
                        </w:sdt>
                        <w:sdt>
                          <w:sdtPr>
                            <w:alias w:val="401 str. 13 d."/>
                            <w:tag w:val="part_d9a9f2237ed1469d8a6e40319763f48e"/>
                            <w:lock w:val="sdtLocked"/>
                            <w:richText/>
                          </w:sdtPr>
                          <w:sdtContent>
                            <w:p>
                              <w:pPr>
                                <w:ind w:firstLine="720"/>
                                <w:contextualSpacing/>
                                <w:jc w:val="both"/>
                                <w:rPr>
                                  <w:szCs w:val="24"/>
                                  <w:lang w:eastAsia="lt-LT"/>
                                </w:rPr>
                              </w:pPr>
                              <w:sdt>
                                <w:sdtPr>
                                  <w:alias w:val="Numeris"/>
                                  <w:tag w:val="nr_d9a9f2237ed1469d8a6e40319763f48e"/>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rPr>
                                  <w:sz w:val="8"/>
                                  <w:szCs w:val="8"/>
                                </w:rPr>
                              </w:pPr>
                            </w:p>
                            <w:p>
                              <w:pPr>
                                <w:ind w:firstLine="720"/>
                                <w:contextualSpacing/>
                                <w:jc w:val="both"/>
                                <w:rPr>
                                  <w:szCs w:val="24"/>
                                  <w:lang w:eastAsia="lt-LT"/>
                                </w:rPr>
                              </w:pPr>
                              <w:r>
                                <w:rPr>
                                  <w:szCs w:val="24"/>
                                  <w:lang w:eastAsia="lt-LT"/>
                                </w:rPr>
                                <w:t>užtraukia baudą nuo trijų šimtų iki vieno tūkstančio keturių šimtų penkiasdešimt eurų.</w:t>
                              </w:r>
                            </w:p>
                            <w:p>
                              <w:pPr>
                                <w:rPr>
                                  <w:sz w:val="8"/>
                                  <w:szCs w:val="8"/>
                                </w:rPr>
                              </w:pPr>
                            </w:p>
                          </w:sdtContent>
                        </w:sdt>
                        <w:sdt>
                          <w:sdtPr>
                            <w:alias w:val="401 str. 14 d."/>
                            <w:tag w:val="part_ece350eab907488f9f233dc9a0872f78"/>
                            <w:lock w:val="sdtLocked"/>
                            <w:richText/>
                          </w:sdtPr>
                          <w:sdtContent>
                            <w:p>
                              <w:pPr>
                                <w:ind w:firstLine="720"/>
                                <w:contextualSpacing/>
                                <w:jc w:val="both"/>
                                <w:rPr>
                                  <w:szCs w:val="24"/>
                                  <w:lang w:eastAsia="lt-LT"/>
                                </w:rPr>
                              </w:pPr>
                              <w:sdt>
                                <w:sdtPr>
                                  <w:alias w:val="Numeris"/>
                                  <w:tag w:val="nr_ece350eab907488f9f233dc9a0872f78"/>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rPr>
                                  <w:sz w:val="8"/>
                                  <w:szCs w:val="8"/>
                                </w:rPr>
                              </w:pPr>
                            </w:p>
                            <w:p>
                              <w:pPr>
                                <w:ind w:firstLine="720"/>
                                <w:contextualSpacing/>
                                <w:jc w:val="both"/>
                                <w:rPr>
                                  <w:szCs w:val="24"/>
                                  <w:lang w:eastAsia="lt-LT"/>
                                </w:rPr>
                              </w:pPr>
                              <w:r>
                                <w:rPr>
                                  <w:szCs w:val="24"/>
                                  <w:lang w:eastAsia="lt-LT"/>
                                </w:rPr>
                                <w:t>užtraukia baudą laivų kapitonams nuo trijų šimtų iki vieno tūkstančio keturių šimtų penkiasdešimt eurų.</w:t>
                              </w:r>
                            </w:p>
                            <w:p>
                              <w:pPr>
                                <w:rPr>
                                  <w:sz w:val="8"/>
                                  <w:szCs w:val="8"/>
                                </w:rPr>
                              </w:pPr>
                            </w:p>
                          </w:sdtContent>
                        </w:sdt>
                        <w:sdt>
                          <w:sdtPr>
                            <w:alias w:val="401 str. 15 d."/>
                            <w:tag w:val="part_31ee4547234944709b081039bcb322fa"/>
                            <w:lock w:val="sdtLocked"/>
                            <w:richText/>
                          </w:sdtPr>
                          <w:sdtContent>
                            <w:p>
                              <w:pPr>
                                <w:ind w:firstLine="720"/>
                                <w:contextualSpacing/>
                                <w:jc w:val="both"/>
                                <w:rPr>
                                  <w:szCs w:val="24"/>
                                  <w:lang w:eastAsia="lt-LT"/>
                                </w:rPr>
                              </w:pPr>
                              <w:sdt>
                                <w:sdtPr>
                                  <w:alias w:val="Numeris"/>
                                  <w:tag w:val="nr_31ee4547234944709b081039bcb322fa"/>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p>
                              <w:pPr>
                                <w:rPr>
                                  <w:sz w:val="8"/>
                                  <w:szCs w:val="8"/>
                                </w:rPr>
                              </w:pPr>
                            </w:p>
                          </w:sdtContent>
                        </w:sdt>
                        <w:sdt>
                          <w:sdtPr>
                            <w:alias w:val="401 str. 16 d."/>
                            <w:tag w:val="part_4a024d4c86a5496387512b62d6fbc450"/>
                            <w:lock w:val="sdtLocked"/>
                            <w:richText/>
                          </w:sdtPr>
                          <w:sdtContent>
                            <w:p>
                              <w:pPr>
                                <w:ind w:firstLine="720"/>
                                <w:contextualSpacing/>
                                <w:jc w:val="both"/>
                                <w:rPr>
                                  <w:szCs w:val="24"/>
                                  <w:lang w:eastAsia="lt-LT"/>
                                </w:rPr>
                              </w:pPr>
                              <w:sdt>
                                <w:sdtPr>
                                  <w:alias w:val="Numeris"/>
                                  <w:tag w:val="nr_4a024d4c86a5496387512b62d6fbc450"/>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p>
                              <w:pPr>
                                <w:rPr>
                                  <w:sz w:val="8"/>
                                  <w:szCs w:val="8"/>
                                </w:rPr>
                              </w:pPr>
                            </w:p>
                          </w:sdtContent>
                        </w:sdt>
                        <w:sdt>
                          <w:sdtPr>
                            <w:alias w:val="401 str. 17 d."/>
                            <w:tag w:val="part_5046a21d90b44605a03e827be8a4b40b"/>
                            <w:lock w:val="sdtLocked"/>
                            <w:richText/>
                          </w:sdtPr>
                          <w:sdtContent>
                            <w:p>
                              <w:pPr>
                                <w:ind w:firstLine="720"/>
                                <w:contextualSpacing/>
                                <w:jc w:val="both"/>
                                <w:rPr>
                                  <w:szCs w:val="24"/>
                                  <w:lang w:eastAsia="lt-LT"/>
                                </w:rPr>
                              </w:pPr>
                              <w:sdt>
                                <w:sdtPr>
                                  <w:alias w:val="Numeris"/>
                                  <w:tag w:val="nr_5046a21d90b44605a03e827be8a4b40b"/>
                                  <w:lock w:val="sdtLocked"/>
                                  <w:richText/>
                                </w:sdtPr>
                                <w:sdtContent>
                                  <w:r>
                                    <w:rPr>
                                      <w:szCs w:val="24"/>
                                      <w:lang w:eastAsia="lt-LT"/>
                                    </w:rPr>
                                    <w:t>17</w:t>
                                  </w:r>
                                </w:sdtContent>
                              </w:sdt>
                              <w:r>
                                <w:rPr>
                                  <w:szCs w:val="24"/>
                                  <w:lang w:eastAsia="lt-LT"/>
                                </w:rPr>
                                <w:t>. Laivo avariją lėmęs saugios laivybos reikalavimų pažeidimas</w:t>
                              </w:r>
                            </w:p>
                            <w:p>
                              <w:pPr>
                                <w:rPr>
                                  <w:sz w:val="8"/>
                                  <w:szCs w:val="8"/>
                                </w:rPr>
                              </w:pPr>
                            </w:p>
                            <w:p>
                              <w:pPr>
                                <w:ind w:firstLine="720"/>
                                <w:contextualSpacing/>
                                <w:jc w:val="both"/>
                                <w:rPr>
                                  <w:szCs w:val="24"/>
                                  <w:lang w:eastAsia="lt-LT"/>
                                </w:rPr>
                              </w:pPr>
                              <w:r>
                                <w:rPr>
                                  <w:szCs w:val="24"/>
                                  <w:lang w:eastAsia="lt-LT"/>
                                </w:rPr>
                                <w:t>užtraukia baudą laivų kapitonams arba kitiems įgulos nariams nuo trijų šimtų iki vieno tūkstančio keturių šimtų penkiasdešimt eurų.</w:t>
                              </w:r>
                            </w:p>
                            <w:p>
                              <w:pPr>
                                <w:rPr>
                                  <w:sz w:val="8"/>
                                  <w:szCs w:val="8"/>
                                </w:rPr>
                              </w:pPr>
                            </w:p>
                          </w:sdtContent>
                        </w:sdt>
                        <w:sdt>
                          <w:sdtPr>
                            <w:alias w:val="401 str. 18 d."/>
                            <w:tag w:val="part_14d4aa82ac9a479e82ff918d42387d04"/>
                            <w:lock w:val="sdtLocked"/>
                            <w:richText/>
                          </w:sdtPr>
                          <w:sdtContent>
                            <w:p>
                              <w:pPr>
                                <w:ind w:firstLine="720"/>
                                <w:contextualSpacing/>
                                <w:jc w:val="both"/>
                                <w:rPr>
                                  <w:szCs w:val="24"/>
                                  <w:lang w:eastAsia="lt-LT"/>
                                </w:rPr>
                              </w:pPr>
                              <w:sdt>
                                <w:sdtPr>
                                  <w:alias w:val="Numeris"/>
                                  <w:tag w:val="nr_14d4aa82ac9a479e82ff918d42387d0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p>
                              <w:pPr>
                                <w:rPr>
                                  <w:sz w:val="8"/>
                                  <w:szCs w:val="8"/>
                                </w:rPr>
                              </w:pPr>
                            </w:p>
                          </w:sdtContent>
                        </w:sdt>
                        <w:sdt>
                          <w:sdtPr>
                            <w:alias w:val="401 str. 19 d."/>
                            <w:tag w:val="part_6f53386c5bac4e34914ddbe72f533405"/>
                            <w:lock w:val="sdtLocked"/>
                            <w:richText/>
                          </w:sdtPr>
                          <w:sdtContent>
                            <w:p>
                              <w:pPr>
                                <w:ind w:firstLine="720"/>
                                <w:contextualSpacing/>
                                <w:jc w:val="both"/>
                                <w:rPr>
                                  <w:szCs w:val="24"/>
                                  <w:lang w:eastAsia="lt-LT"/>
                                </w:rPr>
                              </w:pPr>
                              <w:sdt>
                                <w:sdtPr>
                                  <w:alias w:val="Numeris"/>
                                  <w:tag w:val="nr_6f53386c5bac4e34914ddbe72f533405"/>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p>
                              <w:pPr>
                                <w:rPr>
                                  <w:sz w:val="8"/>
                                  <w:szCs w:val="8"/>
                                </w:rPr>
                              </w:pPr>
                            </w:p>
                          </w:sdtContent>
                        </w:sdt>
                        <w:sdt>
                          <w:sdtPr>
                            <w:alias w:val="401 str. 20 d."/>
                            <w:tag w:val="part_389faaeef7e04384a36f4c824deb2163"/>
                            <w:lock w:val="sdtLocked"/>
                            <w:richText/>
                          </w:sdtPr>
                          <w:sdtContent>
                            <w:p>
                              <w:pPr>
                                <w:ind w:firstLine="720"/>
                                <w:contextualSpacing/>
                                <w:jc w:val="both"/>
                                <w:rPr>
                                  <w:szCs w:val="24"/>
                                  <w:lang w:eastAsia="lt-LT"/>
                                </w:rPr>
                              </w:pPr>
                              <w:sdt>
                                <w:sdtPr>
                                  <w:alias w:val="Numeris"/>
                                  <w:tag w:val="nr_389faaeef7e04384a36f4c824deb2163"/>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penkių šimtų penkiasdešimt iki vieno tūkstančio penkių šimtų eurų.</w:t>
                              </w:r>
                            </w:p>
                            <w:p>
                              <w:pPr>
                                <w:rPr>
                                  <w:sz w:val="8"/>
                                  <w:szCs w:val="8"/>
                                </w:rPr>
                              </w:pPr>
                            </w:p>
                          </w:sdtContent>
                        </w:sdt>
                        <w:sdt>
                          <w:sdtPr>
                            <w:alias w:val="401 str. 21 d."/>
                            <w:tag w:val="part_d3e22e39e25640d8be1a73e746c88410"/>
                            <w:lock w:val="sdtLocked"/>
                            <w:richText/>
                          </w:sdtPr>
                          <w:sdtContent>
                            <w:p>
                              <w:pPr>
                                <w:ind w:firstLine="720"/>
                                <w:contextualSpacing/>
                                <w:jc w:val="both"/>
                                <w:rPr>
                                  <w:szCs w:val="24"/>
                                  <w:lang w:eastAsia="lt-LT"/>
                                </w:rPr>
                              </w:pPr>
                              <w:sdt>
                                <w:sdtPr>
                                  <w:alias w:val="Numeris"/>
                                  <w:tag w:val="nr_d3e22e39e25640d8be1a73e746c8841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rPr>
                                  <w:sz w:val="8"/>
                                  <w:szCs w:val="8"/>
                                </w:rPr>
                              </w:pPr>
                            </w:p>
                            <w:p>
                              <w:pPr>
                                <w:ind w:firstLine="720"/>
                                <w:contextualSpacing/>
                                <w:jc w:val="both"/>
                                <w:rPr>
                                  <w:szCs w:val="24"/>
                                  <w:lang w:eastAsia="lt-LT"/>
                                </w:rPr>
                              </w:pPr>
                              <w:r>
                                <w:rPr>
                                  <w:szCs w:val="24"/>
                                  <w:lang w:eastAsia="lt-LT"/>
                                </w:rPr>
                                <w:t>užtraukia baudą laivų kapitonams arba kitiems įgulos nariams nuo aštuonių šimtų penkiasdešimt iki vieno tūkstančio penkių šimtų eurų.</w:t>
                              </w:r>
                            </w:p>
                            <w:p>
                              <w:pPr>
                                <w:rPr>
                                  <w:sz w:val="8"/>
                                  <w:szCs w:val="8"/>
                                </w:rPr>
                              </w:pPr>
                            </w:p>
                          </w:sdtContent>
                        </w:sdt>
                        <w:sdt>
                          <w:sdtPr>
                            <w:alias w:val="401 str. 22 d."/>
                            <w:tag w:val="part_053569b8385b40e39ad018dc6a86fb80"/>
                            <w:lock w:val="sdtLocked"/>
                            <w:richText/>
                          </w:sdtPr>
                          <w:sdtContent>
                            <w:p>
                              <w:pPr>
                                <w:ind w:firstLine="720"/>
                                <w:contextualSpacing/>
                                <w:jc w:val="both"/>
                                <w:rPr>
                                  <w:szCs w:val="24"/>
                                  <w:lang w:eastAsia="lt-LT"/>
                                </w:rPr>
                              </w:pPr>
                              <w:sdt>
                                <w:sdtPr>
                                  <w:alias w:val="Numeris"/>
                                  <w:tag w:val="nr_053569b8385b40e39ad018dc6a86fb80"/>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p>
                              <w:pPr>
                                <w:rPr>
                                  <w:sz w:val="8"/>
                                  <w:szCs w:val="8"/>
                                </w:rPr>
                              </w:pPr>
                            </w:p>
                          </w:sdtContent>
                        </w:sdt>
                        <w:sdt>
                          <w:sdtPr>
                            <w:alias w:val="401 str. 23 d."/>
                            <w:tag w:val="part_7c8c0350517644789ad3ab627b8a29b9"/>
                            <w:lock w:val="sdtLocked"/>
                            <w:richText/>
                          </w:sdtPr>
                          <w:sdtContent>
                            <w:p>
                              <w:pPr>
                                <w:ind w:firstLine="720"/>
                                <w:contextualSpacing/>
                                <w:jc w:val="both"/>
                                <w:rPr>
                                  <w:szCs w:val="24"/>
                                  <w:lang w:eastAsia="lt-LT"/>
                                </w:rPr>
                              </w:pPr>
                              <w:sdt>
                                <w:sdtPr>
                                  <w:alias w:val="Numeris"/>
                                  <w:tag w:val="nr_7c8c0350517644789ad3ab627b8a29b9"/>
                                  <w:lock w:val="sdtLocked"/>
                                  <w:richText/>
                                </w:sdtPr>
                                <w:sdtContent>
                                  <w:r>
                                    <w:rPr>
                                      <w:szCs w:val="24"/>
                                      <w:lang w:eastAsia="lt-LT"/>
                                    </w:rPr>
                                    <w:t>23</w:t>
                                  </w:r>
                                </w:sdtContent>
                              </w:sdt>
                              <w:r>
                                <w:rPr>
                                  <w:szCs w:val="24"/>
                                  <w:lang w:eastAsia="lt-LT"/>
                                </w:rPr>
                                <w:t xml:space="preserve">. Laivo įgulos sudarymo reikalavimų pažeidimas </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p>
                              <w:pPr>
                                <w:rPr>
                                  <w:sz w:val="8"/>
                                  <w:szCs w:val="8"/>
                                </w:rPr>
                              </w:pPr>
                            </w:p>
                          </w:sdtContent>
                        </w:sdt>
                        <w:sdt>
                          <w:sdtPr>
                            <w:alias w:val="401 str. 24 d."/>
                            <w:tag w:val="part_959172afaaf446d5a14d527e6862eb43"/>
                            <w:lock w:val="sdtLocked"/>
                            <w:richText/>
                          </w:sdtPr>
                          <w:sdtContent>
                            <w:p>
                              <w:pPr>
                                <w:ind w:firstLine="720"/>
                                <w:contextualSpacing/>
                                <w:jc w:val="both"/>
                                <w:rPr>
                                  <w:szCs w:val="24"/>
                                  <w:lang w:eastAsia="lt-LT"/>
                                </w:rPr>
                              </w:pPr>
                              <w:sdt>
                                <w:sdtPr>
                                  <w:alias w:val="Numeris"/>
                                  <w:tag w:val="nr_959172afaaf446d5a14d527e6862eb43"/>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vieno tūkstančio keturių šimtų iki trijų tūkstančių eurų.</w:t>
                              </w:r>
                            </w:p>
                            <w:p>
                              <w:pPr>
                                <w:rPr>
                                  <w:sz w:val="8"/>
                                  <w:szCs w:val="8"/>
                                </w:rPr>
                              </w:pPr>
                            </w:p>
                          </w:sdtContent>
                        </w:sdt>
                        <w:sdt>
                          <w:sdtPr>
                            <w:alias w:val="401 str. 25 d."/>
                            <w:tag w:val="part_35dee13a070348eaa17c1b2ebf151026"/>
                            <w:lock w:val="sdtLocked"/>
                            <w:richText/>
                          </w:sdtPr>
                          <w:sdtContent>
                            <w:p>
                              <w:pPr>
                                <w:ind w:firstLine="720"/>
                                <w:contextualSpacing/>
                                <w:jc w:val="both"/>
                                <w:rPr>
                                  <w:szCs w:val="24"/>
                                  <w:lang w:eastAsia="lt-LT"/>
                                </w:rPr>
                              </w:pPr>
                              <w:sdt>
                                <w:sdtPr>
                                  <w:alias w:val="Numeris"/>
                                  <w:tag w:val="nr_35dee13a070348eaa17c1b2ebf151026"/>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rPr>
                                  <w:sz w:val="8"/>
                                  <w:szCs w:val="8"/>
                                </w:rPr>
                              </w:pPr>
                            </w:p>
                            <w:p>
                              <w:pPr>
                                <w:ind w:firstLine="720"/>
                                <w:contextualSpacing/>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rPr>
                                  <w:sz w:val="8"/>
                                  <w:szCs w:val="8"/>
                                </w:rPr>
                              </w:pPr>
                            </w:p>
                          </w:sdtContent>
                        </w:sdt>
                        <w:sdt>
                          <w:sdtPr>
                            <w:alias w:val="401 str. 26 d."/>
                            <w:tag w:val="part_8b27da6505c245ba9a7d32fcbfe251ca"/>
                            <w:lock w:val="sdtLocked"/>
                            <w:richText/>
                          </w:sdtPr>
                          <w:sdtContent>
                            <w:p>
                              <w:pPr>
                                <w:ind w:firstLine="720"/>
                                <w:jc w:val="both"/>
                                <w:rPr>
                                  <w:rFonts w:eastAsia="Calibri"/>
                                  <w:szCs w:val="24"/>
                                </w:rPr>
                              </w:pPr>
                              <w:sdt>
                                <w:sdtPr>
                                  <w:alias w:val="Numeris"/>
                                  <w:tag w:val="nr_8b27da6505c245ba9a7d32fcbfe251ca"/>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rPr>
                                  <w:rFonts w:eastAsia="Calibri"/>
                                  <w:szCs w:val="24"/>
                                </w:rPr>
                                <w:t>“</w:t>
                              </w:r>
                            </w:p>
                            <w:p>
                              <w:pPr>
                                <w:jc w:val="both"/>
                                <w:rPr>
                                  <w:rFonts w:eastAsia="Calibri"/>
                                  <w:bCs/>
                                  <w:szCs w:val="24"/>
                                </w:rPr>
                              </w:pPr>
                            </w:p>
                          </w:sdtContent>
                        </w:sdt>
                      </w:sdtContent>
                    </w:sdt>
                  </w:sdtContent>
                </w:sdt>
              </w:sdtContent>
            </w:sdt>
          </w:sdtContent>
        </w:sdt>
        <w:sdt>
          <w:sdtPr>
            <w:alias w:val="3 str."/>
            <w:tag w:val="part_28d784fbeb354b4fbce5c7e7e8c55434"/>
            <w:lock w:val="sdtLocked"/>
            <w:richText/>
          </w:sdtPr>
          <w:sdtContent>
            <w:p>
              <w:pPr>
                <w:ind w:firstLine="720"/>
                <w:jc w:val="both"/>
                <w:rPr>
                  <w:rFonts w:eastAsia="Calibri"/>
                  <w:b/>
                  <w:szCs w:val="24"/>
                </w:rPr>
              </w:pPr>
              <w:sdt>
                <w:sdtPr>
                  <w:alias w:val="Numeris"/>
                  <w:tag w:val="nr_28d784fbeb354b4fbce5c7e7e8c55434"/>
                  <w:lock w:val="sdtLocked"/>
                  <w:richText/>
                </w:sdtPr>
                <w:sdtContent>
                  <w:r>
                    <w:rPr>
                      <w:rFonts w:eastAsia="Calibri"/>
                      <w:b/>
                      <w:szCs w:val="24"/>
                    </w:rPr>
                    <w:t>3</w:t>
                  </w:r>
                </w:sdtContent>
              </w:sdt>
              <w:r>
                <w:rPr>
                  <w:rFonts w:eastAsia="Calibri"/>
                  <w:b/>
                  <w:szCs w:val="24"/>
                </w:rPr>
                <w:t xml:space="preserve"> straipsnis. </w:t>
              </w:r>
              <w:sdt>
                <w:sdtPr>
                  <w:alias w:val="Pavadinimas"/>
                  <w:tag w:val="title_28d784fbeb354b4fbce5c7e7e8c55434"/>
                  <w:lock w:val="sdtLocked"/>
                  <w:richText/>
                </w:sdtPr>
                <w:sdtContent>
                  <w:r>
                    <w:rPr>
                      <w:rFonts w:eastAsia="Calibri"/>
                      <w:b/>
                      <w:szCs w:val="24"/>
                    </w:rPr>
                    <w:t>Kodekso priedo pakeitimas</w:t>
                  </w:r>
                </w:sdtContent>
              </w:sdt>
            </w:p>
            <w:sdt>
              <w:sdtPr>
                <w:alias w:val="3 str. 1 d."/>
                <w:tag w:val="part_0ee5cd45e7e746f697ee65189da76cdd"/>
                <w:lock w:val="sdtLocked"/>
                <w:richText/>
              </w:sdtPr>
              <w:sdtContent>
                <w:p>
                  <w:pPr>
                    <w:ind w:firstLine="720"/>
                    <w:jc w:val="both"/>
                    <w:rPr>
                      <w:rFonts w:eastAsia="Calibri"/>
                      <w:szCs w:val="24"/>
                    </w:rPr>
                  </w:pPr>
                  <w:sdt>
                    <w:sdtPr>
                      <w:alias w:val="Numeris"/>
                      <w:tag w:val="nr_0ee5cd45e7e746f697ee65189da76cdd"/>
                      <w:lock w:val="sdtLocked"/>
                      <w:richText/>
                    </w:sdtPr>
                    <w:sdtContent>
                      <w:r>
                        <w:rPr>
                          <w:rFonts w:eastAsia="Calibri"/>
                          <w:szCs w:val="24"/>
                        </w:rPr>
                        <w:t>1</w:t>
                      </w:r>
                    </w:sdtContent>
                  </w:sdt>
                  <w:r>
                    <w:rPr>
                      <w:rFonts w:eastAsia="Calibri"/>
                      <w:szCs w:val="24"/>
                    </w:rPr>
                    <w:t>. Papildyti Kodekso priedą nauju 2 punktu:</w:t>
                  </w:r>
                </w:p>
                <w:sdt>
                  <w:sdtPr>
                    <w:alias w:val="citata"/>
                    <w:tag w:val="part_a61bbebfabd84fa98e7f67eb21418eeb"/>
                    <w:lock w:val="sdtLocked"/>
                    <w:richText/>
                  </w:sdtPr>
                  <w:sdtContent>
                    <w:sdt>
                      <w:sdtPr>
                        <w:alias w:val="2 d."/>
                        <w:tag w:val="part_ccf093c28a554c1d869f3ad2288b8af6"/>
                        <w:lock w:val="sdtLocked"/>
                        <w:richText/>
                      </w:sdtPr>
                      <w:sdtContent>
                        <w:p>
                          <w:pPr>
                            <w:tabs>
                              <w:tab w:val="left" w:pos="1134"/>
                            </w:tabs>
                            <w:ind w:firstLine="720"/>
                            <w:jc w:val="both"/>
                            <w:rPr>
                              <w:rFonts w:eastAsia="Calibri"/>
                              <w:szCs w:val="24"/>
                            </w:rPr>
                          </w:pPr>
                          <w:r>
                            <w:rPr>
                              <w:rFonts w:eastAsia="Calibri"/>
                              <w:szCs w:val="24"/>
                            </w:rPr>
                            <w:t>„</w:t>
                          </w:r>
                          <w:sdt>
                            <w:sdtPr>
                              <w:alias w:val="Numeris"/>
                              <w:tag w:val="nr_ccf093c28a554c1d869f3ad2288b8af6"/>
                              <w:lock w:val="sdtLocked"/>
                              <w:richText/>
                            </w:sdtPr>
                            <w:sdtContent>
                              <w:r>
                                <w:rPr>
                                  <w:rFonts w:eastAsia="Calibri"/>
                                  <w:szCs w:val="24"/>
                                </w:rPr>
                                <w:t>2</w:t>
                              </w:r>
                            </w:sdtContent>
                          </w:sdt>
                          <w:r>
                            <w:rPr>
                              <w:rFonts w:eastAsia="Calibri"/>
                              <w:szCs w:val="24"/>
                            </w:rPr>
                            <w:t xml:space="preserve">. 1998 m. birželio 18 d. Tarybos direktyva 98/41/EB dėl įplaukiančiuose į ir išplaukiančiuose iš Bendrijos valstybių narių uostų keleiviniuose laivuose esančių asmenų registracijos (OL </w:t>
                          </w:r>
                          <w:r>
                            <w:rPr>
                              <w:rFonts w:eastAsia="Calibri"/>
                              <w:i/>
                              <w:iCs/>
                              <w:szCs w:val="24"/>
                            </w:rPr>
                            <w:t>2004 m. specialusis leidimas</w:t>
                          </w:r>
                          <w:r>
                            <w:rPr>
                              <w:rFonts w:eastAsia="Calibri"/>
                              <w:szCs w:val="24"/>
                            </w:rPr>
                            <w:t xml:space="preserve">, 7 skyrius, 4 tomas, p. 127) su paskutiniais pakeitimais, padarytais 2008 m. spalio 22 d. Europos Parlamento ir Tarybos reglamentu (EB) </w:t>
                            <w:br/>
                            <w:t>Nr. 1137/2008 (OL 2008 L 311, p. 1).“</w:t>
                          </w:r>
                        </w:p>
                      </w:sdtContent>
                    </w:sdt>
                  </w:sdtContent>
                </w:sdt>
              </w:sdtContent>
            </w:sdt>
            <w:sdt>
              <w:sdtPr>
                <w:alias w:val="3 str. 2 d."/>
                <w:tag w:val="part_b60b4c1549424bedb49044c08383d77c"/>
                <w:lock w:val="sdtLocked"/>
                <w:richText/>
              </w:sdtPr>
              <w:sdtContent>
                <w:p>
                  <w:pPr>
                    <w:tabs>
                      <w:tab w:val="left" w:pos="1134"/>
                    </w:tabs>
                    <w:ind w:firstLine="720"/>
                    <w:jc w:val="both"/>
                    <w:rPr>
                      <w:rFonts w:eastAsia="Calibri"/>
                      <w:szCs w:val="24"/>
                    </w:rPr>
                  </w:pPr>
                  <w:sdt>
                    <w:sdtPr>
                      <w:alias w:val="Numeris"/>
                      <w:tag w:val="nr_b60b4c1549424bedb49044c08383d77c"/>
                      <w:lock w:val="sdtLocked"/>
                      <w:richText/>
                    </w:sdtPr>
                    <w:sdtContent>
                      <w:r>
                        <w:rPr>
                          <w:rFonts w:eastAsia="Calibri"/>
                          <w:szCs w:val="24"/>
                        </w:rPr>
                        <w:t>2</w:t>
                      </w:r>
                    </w:sdtContent>
                  </w:sdt>
                  <w:r>
                    <w:rPr>
                      <w:rFonts w:eastAsia="Calibri"/>
                      <w:szCs w:val="24"/>
                    </w:rPr>
                    <w:t>. Buvusius Kodekso priedo 2–3 punktus laikyti atitinkamai 3–4 punktais.</w:t>
                  </w:r>
                </w:p>
              </w:sdtContent>
            </w:sdt>
            <w:sdt>
              <w:sdtPr>
                <w:alias w:val="3 str. 3 d."/>
                <w:tag w:val="part_91320680607946a6a76e8eb98ae2f638"/>
                <w:lock w:val="sdtLocked"/>
                <w:richText/>
              </w:sdtPr>
              <w:sdtContent>
                <w:p>
                  <w:pPr>
                    <w:ind w:firstLine="720"/>
                    <w:jc w:val="both"/>
                    <w:rPr>
                      <w:rFonts w:eastAsia="Calibri"/>
                      <w:szCs w:val="24"/>
                    </w:rPr>
                  </w:pPr>
                  <w:sdt>
                    <w:sdtPr>
                      <w:alias w:val="Numeris"/>
                      <w:tag w:val="nr_91320680607946a6a76e8eb98ae2f638"/>
                      <w:lock w:val="sdtLocked"/>
                      <w:richText/>
                    </w:sdtPr>
                    <w:sdtContent>
                      <w:r>
                        <w:rPr>
                          <w:rFonts w:eastAsia="Calibri"/>
                          <w:szCs w:val="24"/>
                        </w:rPr>
                        <w:t>3</w:t>
                      </w:r>
                    </w:sdtContent>
                  </w:sdt>
                  <w:r>
                    <w:rPr>
                      <w:rFonts w:eastAsia="Calibri"/>
                      <w:szCs w:val="24"/>
                    </w:rPr>
                    <w:t>. Papildyti Kodekso priedą nauju 5 punktu:</w:t>
                  </w:r>
                </w:p>
                <w:sdt>
                  <w:sdtPr>
                    <w:alias w:val="citata"/>
                    <w:tag w:val="part_876bd31d0dd444dc835da39f0ad2b000"/>
                    <w:lock w:val="sdtLocked"/>
                    <w:richText/>
                  </w:sdtPr>
                  <w:sdtContent>
                    <w:sdt>
                      <w:sdtPr>
                        <w:alias w:val="5 d."/>
                        <w:tag w:val="part_f286950ea8234c008f806de7df053b28"/>
                        <w:lock w:val="sdtLocked"/>
                        <w:richText/>
                      </w:sdtPr>
                      <w:sdtContent>
                        <w:p>
                          <w:pPr>
                            <w:ind w:firstLine="720"/>
                            <w:jc w:val="both"/>
                            <w:rPr>
                              <w:rFonts w:eastAsia="Calibri"/>
                              <w:szCs w:val="24"/>
                            </w:rPr>
                          </w:pPr>
                          <w:r>
                            <w:rPr>
                              <w:rFonts w:eastAsia="Calibri"/>
                              <w:szCs w:val="24"/>
                            </w:rPr>
                            <w:t>„</w:t>
                          </w:r>
                          <w:sdt>
                            <w:sdtPr>
                              <w:alias w:val="Numeris"/>
                              <w:tag w:val="nr_f286950ea8234c008f806de7df053b28"/>
                              <w:lock w:val="sdtLocked"/>
                              <w:richText/>
                            </w:sdtPr>
                            <w:sdtContent>
                              <w:r>
                                <w:rPr>
                                  <w:rFonts w:eastAsia="Calibri"/>
                                  <w:szCs w:val="24"/>
                                </w:rPr>
                                <w:t>5</w:t>
                              </w:r>
                            </w:sdtContent>
                          </w:sdt>
                          <w:r>
                            <w:rPr>
                              <w:rFonts w:eastAsia="Calibri"/>
                              <w:szCs w:val="24"/>
                            </w:rPr>
                            <w:t xml:space="preserve">. 2002 m. birželio 27 d. Europos Parlamento ir Tarybos direktyva 2002/59/EB, įdiegianti Bendrijos laivų eismo stebėsenos ir informacijos sistemą ir panaikinanti Tarybos direktyvą 93/75/EEB (OL </w:t>
                          </w:r>
                          <w:r>
                            <w:rPr>
                              <w:rFonts w:eastAsia="Calibri"/>
                              <w:i/>
                              <w:iCs/>
                              <w:szCs w:val="24"/>
                            </w:rPr>
                            <w:t>2004 m. specialusis leidimas</w:t>
                          </w:r>
                          <w:r>
                            <w:rPr>
                              <w:rFonts w:eastAsia="Calibri"/>
                              <w:szCs w:val="24"/>
                            </w:rPr>
                            <w:t>, 7 skyrius, 7 tomas, p. 12), su paskutiniais pakeitimais, padarytais 2014 m. spalio 28 d. Komisijos direktyva 2014/100/ES (OL 2014 L 308, p. 82).“</w:t>
                          </w:r>
                        </w:p>
                      </w:sdtContent>
                    </w:sdt>
                  </w:sdtContent>
                </w:sdt>
              </w:sdtContent>
            </w:sdt>
            <w:sdt>
              <w:sdtPr>
                <w:alias w:val="3 str. 4 d."/>
                <w:tag w:val="part_43d50800af5e45899f5ec927795301ee"/>
                <w:lock w:val="sdtLocked"/>
                <w:richText/>
              </w:sdtPr>
              <w:sdtContent>
                <w:p>
                  <w:pPr>
                    <w:ind w:firstLine="720"/>
                    <w:jc w:val="both"/>
                    <w:rPr>
                      <w:rFonts w:eastAsia="Calibri"/>
                      <w:b/>
                      <w:szCs w:val="24"/>
                    </w:rPr>
                  </w:pPr>
                  <w:sdt>
                    <w:sdtPr>
                      <w:alias w:val="Numeris"/>
                      <w:tag w:val="nr_43d50800af5e45899f5ec927795301ee"/>
                      <w:lock w:val="sdtLocked"/>
                      <w:richText/>
                    </w:sdtPr>
                    <w:sdtContent>
                      <w:r>
                        <w:rPr>
                          <w:rFonts w:eastAsia="Calibri"/>
                          <w:szCs w:val="24"/>
                        </w:rPr>
                        <w:t>4</w:t>
                      </w:r>
                    </w:sdtContent>
                  </w:sdt>
                  <w:r>
                    <w:rPr>
                      <w:rFonts w:eastAsia="Calibri"/>
                      <w:szCs w:val="24"/>
                    </w:rPr>
                    <w:t>. Buvusius Kodekso priedo 4–69 punktus laikyti atitinkamai 6–71 punktais.</w:t>
                  </w:r>
                </w:p>
                <w:p>
                  <w:pPr>
                    <w:spacing w:line="254" w:lineRule="auto"/>
                    <w:ind w:firstLine="720"/>
                    <w:jc w:val="both"/>
                    <w:rPr>
                      <w:rFonts w:eastAsia="Calibri"/>
                      <w:szCs w:val="24"/>
                    </w:rPr>
                  </w:pPr>
                </w:p>
                <w:p>
                  <w:pPr>
                    <w:rPr>
                      <w:sz w:val="14"/>
                      <w:szCs w:val="14"/>
                    </w:rPr>
                  </w:pPr>
                </w:p>
                <w:p>
                  <w:pPr>
                    <w:spacing w:line="254" w:lineRule="auto"/>
                    <w:rPr>
                      <w:rFonts w:eastAsia="Calibri"/>
                      <w:i/>
                      <w:szCs w:val="24"/>
                    </w:rPr>
                  </w:pPr>
                </w:p>
                <w:p>
                  <w:pPr>
                    <w:rPr>
                      <w:sz w:val="14"/>
                      <w:szCs w:val="14"/>
                    </w:rPr>
                  </w:pPr>
                </w:p>
                <w:p>
                  <w:pPr>
                    <w:spacing w:line="254" w:lineRule="auto"/>
                    <w:ind w:firstLine="709"/>
                    <w:rPr>
                      <w:rFonts w:eastAsia="Calibri"/>
                      <w:i/>
                      <w:szCs w:val="24"/>
                    </w:rPr>
                  </w:pPr>
                  <w:r>
                    <w:rPr>
                      <w:rFonts w:eastAsia="Calibri"/>
                      <w:i/>
                      <w:szCs w:val="24"/>
                    </w:rPr>
                    <w:t>Skelbiu šį Lietuvos Respublikos Seimo priimtą įstatymą</w:t>
                  </w:r>
                </w:p>
                <w:p>
                  <w:pPr>
                    <w:rPr>
                      <w:sz w:val="6"/>
                      <w:szCs w:val="6"/>
                    </w:rPr>
                  </w:pPr>
                </w:p>
                <w:p>
                  <w:pPr>
                    <w:spacing w:line="254" w:lineRule="auto"/>
                    <w:ind w:firstLine="709"/>
                    <w:rPr>
                      <w:rFonts w:ascii="Calibri" w:eastAsia="Calibri" w:hAnsi="Calibri"/>
                      <w:sz w:val="22"/>
                      <w:szCs w:val="22"/>
                    </w:rPr>
                  </w:pPr>
                  <w:r>
                    <w:rPr>
                      <w:rFonts w:eastAsia="Calibri"/>
                      <w:szCs w:val="24"/>
                    </w:rPr>
                    <w:t xml:space="preserve">Respublikos Prezidentas </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 w:val="22"/>
        <w:szCs w:val="22"/>
      </w:rPr>
    </w:pPr>
    <w:r>
      <w:rPr>
        <w:rFonts w:eastAsia="Calibri"/>
        <w:sz w:val="22"/>
        <w:szCs w:val="22"/>
      </w:rPr>
      <w:fldChar w:fldCharType="begin"/>
    </w:r>
    <w:r>
      <w:rPr>
        <w:rFonts w:eastAsia="Calibri"/>
        <w:sz w:val="22"/>
        <w:szCs w:val="22"/>
      </w:rPr>
      <w:instrText>PAGE   \* MERGEFORMAT</w:instrText>
    </w:r>
    <w:r>
      <w:rPr>
        <w:rFonts w:eastAsia="Calibri"/>
        <w:sz w:val="22"/>
        <w:szCs w:val="22"/>
      </w:rPr>
      <w:fldChar w:fldCharType="separate"/>
    </w:r>
    <w:r>
      <w:rPr>
        <w:rFonts w:eastAsia="Calibri"/>
        <w:sz w:val="22"/>
        <w:szCs w:val="22"/>
      </w:rPr>
      <w:t>4</w:t>
    </w:r>
    <w:r>
      <w:rPr>
        <w:rFonts w:eastAsia="Calibri"/>
        <w:sz w:val="22"/>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5953627">
      <w:bodyDiv w:val="1"/>
      <w:marLeft w:val="0"/>
      <w:marRight w:val="0"/>
      <w:marTop w:val="0"/>
      <w:marBottom w:val="0"/>
      <w:divBdr>
        <w:top w:val="none" w:sz="0" w:space="0" w:color="auto"/>
        <w:left w:val="none" w:sz="0" w:space="0" w:color="auto"/>
        <w:bottom w:val="none" w:sz="0" w:space="0" w:color="auto"/>
        <w:right w:val="none" w:sz="0" w:space="0" w:color="auto"/>
      </w:divBdr>
    </w:div>
    <w:div w:id="871501698">
      <w:bodyDiv w:val="1"/>
      <w:marLeft w:val="0"/>
      <w:marRight w:val="0"/>
      <w:marTop w:val="0"/>
      <w:marBottom w:val="0"/>
      <w:divBdr>
        <w:top w:val="none" w:sz="0" w:space="0" w:color="auto"/>
        <w:left w:val="none" w:sz="0" w:space="0" w:color="auto"/>
        <w:bottom w:val="none" w:sz="0" w:space="0" w:color="auto"/>
        <w:right w:val="none" w:sz="0" w:space="0" w:color="auto"/>
      </w:divBdr>
      <w:divsChild>
        <w:div w:id="2144375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c8701a2d65641c6accdc8e49173a3e0" PartId="efe5af3061d444e48ebe39fa07bd7e09">
    <Part Type="straipsnis" Nr="1" Abbr="1 str." Title="71 straipsnio pakeitimas" DocPartId="13c63754782f414aa6b43b611e4129b7" PartId="411f4810a0614a288f747fe3b5474b5a">
      <Part Type="strDalis" Nr="1" Abbr="1 str. 1 d." DocPartId="d8865b4c880f443b823091f60921075a" PartId="467ebfcdd1094035b112a37f134923c4">
        <Part Type="citata" DocPartId="4ee20c7561ac4ce897a38d19b6d05bc5" PartId="cb72a25e2a1d491999bf192b3e1f34f9">
          <Part Type="strDalis" Nr="1" Abbr="1 d." DocPartId="3b1c4fadb5a44ec587893d819b7340ab" PartId="b5184beb35034f2090ecdb59b96b7cf9"/>
        </Part>
      </Part>
    </Part>
    <Part Type="straipsnis" Nr="2" Abbr="2 str." Title="401 straipsnio pakeitimas" DocPartId="fa40e37d10b945bfb18090603cdb8bd1" PartId="9bd9dff1141b48789cb90cdc91b04694">
      <Part Type="strDalis" Nr="1" Abbr="2 str. 1 d." DocPartId="95ff80a38a6549408038a3b5325b7f41" PartId="df9f0cc7f99a4a319eeae7e6da957176">
        <Part Type="citata" DocPartId="c57720032d71469b97717e84aaf2bf7d" PartId="e316d0ab68dd4914aa7d9388666111d3">
          <Part Type="straipsnis" Nr="401" Abbr="401 str." Title="Saugios laivybos jūroje reikalavimų pažeidimas" DocPartId="b3308298a68a464fa6968200ae31f0a5" PartId="3883c8a31e2f4a498c9abd84d01acc5f">
            <Part Type="strDalis" Nr="1" Abbr="401 str. 1 d." DocPartId="c28d29d00a7a48cf9bffd5a0d77f5c44" PartId="969fd4f4ffaf49698d34bee3cb0e207e"/>
            <Part Type="strDalis" Nr="2" Abbr="401 str. 2 d." DocPartId="72aae6eabfc342a3801053be321fdc32" PartId="e882d1f088a34eba92e9a790908ff2bc"/>
            <Part Type="strDalis" Nr="3" Abbr="401 str. 3 d." DocPartId="e2cca93eb831429092ff697dd627870c" PartId="ca3df9e363bb4fff9b41ca67d70884fe"/>
            <Part Type="strDalis" Nr="4" Abbr="401 str. 4 d." DocPartId="1ed58eb4132f4b6494e551dabf5fd698" PartId="64e1a6142e574eeba7cd2fc3d307edc6"/>
            <Part Type="strDalis" Nr="5" Abbr="401 str. 5 d." DocPartId="a19c52e0e95e4c789990af858bdf7aeb" PartId="7c9d006b80414fae8cb5c3f8733b9497"/>
            <Part Type="strDalis" Nr="6" Abbr="401 str. 6 d." DocPartId="33bbc34bf49e43af921254458e0a7b3f" PartId="2ee27864e0184e19b2fddf3f5d6842ad"/>
            <Part Type="strDalis" Nr="7" Abbr="401 str. 7 d." DocPartId="24c350ead5444de39baa4618f4ee8fee" PartId="afda1cea14194d9c93818886da873dca"/>
            <Part Type="strDalis" Nr="8" Abbr="401 str. 8 d." DocPartId="efae6083cee243cb9a2165950edf1b2c" PartId="190db1c3d6a144a18bd65af3d7cd3a77"/>
            <Part Type="strDalis" Nr="9" Abbr="401 str. 9 d." DocPartId="f03c0afc83284d55b27cabda583d563b" PartId="1a6f9a6aea2f49918b8a5b57d0b97fa9"/>
            <Part Type="strDalis" Nr="10" Abbr="401 str. 10 d." DocPartId="0b09540dfc92453f99d480aca0024b90" PartId="80f36d4a5cb1406c86bc95293f68f285"/>
            <Part Type="strDalis" Nr="11" Abbr="401 str. 11 d." DocPartId="e327eebd2b004d08bda59adf58b629dd" PartId="15dbb998c1734f49b88ef1b924b6093e"/>
            <Part Type="strDalis" Nr="12" Abbr="401 str. 12 d." DocPartId="d2199b2ac9c84c8e97efa926fe5c280d" PartId="e135f379a8064d4f82f33ee64c1fdf15"/>
            <Part Type="strDalis" Nr="13" Abbr="401 str. 13 d." DocPartId="ae783c2e1ffa44cba85eb2f388cd8b4e" PartId="d9a9f2237ed1469d8a6e40319763f48e"/>
            <Part Type="strDalis" Nr="14" Abbr="401 str. 14 d." DocPartId="a89cdfea105347b995df1ccc54eff9f6" PartId="ece350eab907488f9f233dc9a0872f78"/>
            <Part Type="strDalis" Nr="15" Abbr="401 str. 15 d." DocPartId="2811749521764c39b1d7a3f8233c9443" PartId="31ee4547234944709b081039bcb322fa"/>
            <Part Type="strDalis" Nr="16" Abbr="401 str. 16 d." DocPartId="1318d6274d354030a10d21482a18687e" PartId="4a024d4c86a5496387512b62d6fbc450"/>
            <Part Type="strDalis" Nr="17" Abbr="401 str. 17 d." DocPartId="ef5a465041604de1939e35e7f93dd37e" PartId="5046a21d90b44605a03e827be8a4b40b"/>
            <Part Type="strDalis" Nr="18" Abbr="401 str. 18 d." DocPartId="191486bf43374db7b6d5c6ff766b537a" PartId="14d4aa82ac9a479e82ff918d42387d04"/>
            <Part Type="strDalis" Nr="19" Abbr="401 str. 19 d." DocPartId="eed59d8f6d1e451d87f052df82dd2dae" PartId="6f53386c5bac4e34914ddbe72f533405"/>
            <Part Type="strDalis" Nr="20" Abbr="401 str. 20 d." DocPartId="d5874d962da845ce80debc1b0db746b3" PartId="389faaeef7e04384a36f4c824deb2163"/>
            <Part Type="strDalis" Nr="21" Abbr="401 str. 21 d." DocPartId="41b06058d02640c9828e4d9ad023bfe0" PartId="d3e22e39e25640d8be1a73e746c88410"/>
            <Part Type="strDalis" Nr="22" Abbr="401 str. 22 d." DocPartId="d23c67b0cce846fe8609d25eca26801e" PartId="053569b8385b40e39ad018dc6a86fb80"/>
            <Part Type="strDalis" Nr="23" Abbr="401 str. 23 d." DocPartId="02f68edead96412a9625b918feb9e01c" PartId="7c8c0350517644789ad3ab627b8a29b9"/>
            <Part Type="strDalis" Nr="24" Abbr="401 str. 24 d." DocPartId="52b3e8d1854445b8b45e60e6b3ebc947" PartId="959172afaaf446d5a14d527e6862eb43"/>
            <Part Type="strDalis" Nr="25" Abbr="401 str. 25 d." DocPartId="8f57ddc0618246c0bb41b8a69dad94fb" PartId="35dee13a070348eaa17c1b2ebf151026"/>
            <Part Type="strDalis" Nr="26" Abbr="401 str. 26 d." DocPartId="98c3880dbeff4c1f935342cfd30a3166" PartId="8b27da6505c245ba9a7d32fcbfe251ca"/>
          </Part>
        </Part>
      </Part>
    </Part>
    <Part Type="straipsnis" Nr="3" Abbr="3 str." Title="Kodekso priedo pakeitimas" DocPartId="4d43c5c5e9a54f2b980b26dff63bb4e6" PartId="28d784fbeb354b4fbce5c7e7e8c55434">
      <Part Type="strDalis" Nr="1" Abbr="3 str. 1 d." DocPartId="c30e5e13a01b4c5bbb6cb6f735a03366" PartId="0ee5cd45e7e746f697ee65189da76cdd">
        <Part Type="citata" DocPartId="3ea05cf787884a488c9af726b764dc5e" PartId="a61bbebfabd84fa98e7f67eb21418eeb">
          <Part Type="strDalis" Nr="2" Abbr="2 d." DocPartId="6eb2ffde9994402da59f0018c42a94a1" PartId="ccf093c28a554c1d869f3ad2288b8af6"/>
        </Part>
      </Part>
      <Part Type="strDalis" Nr="2" Abbr="3 str. 2 d." DocPartId="0c1666c671534b249401b20c4fce3c6c" PartId="b60b4c1549424bedb49044c08383d77c"/>
      <Part Type="strDalis" Nr="3" Abbr="3 str. 3 d." DocPartId="f4dac8f164dc4bfeb7bd7406d1ddc1c3" PartId="91320680607946a6a76e8eb98ae2f638">
        <Part Type="citata" DocPartId="4e41817951c14b84ad706dfb60da388a" PartId="876bd31d0dd444dc835da39f0ad2b000">
          <Part Type="strDalis" Nr="5" Abbr="5 d." DocPartId="f7ff43e763134f3bafb8be278a896868" PartId="f286950ea8234c008f806de7df053b28"/>
        </Part>
      </Part>
      <Part Type="strDalis" Nr="4" Abbr="3 str. 4 d." DocPartId="1cd879b82381401c9167064f02f96592" PartId="43d50800af5e45899f5ec927795301ee"/>
    </Part>
  </Part>
</Parts>
</file>

<file path=customXml/itemProps1.xml><?xml version="1.0" encoding="utf-8"?>
<ds:datastoreItem xmlns:ds="http://schemas.openxmlformats.org/officeDocument/2006/customXml" ds:itemID="{05E6BB58-D8E4-42B6-A835-A62F8A4AFCC0}">
  <ds:schemaRefs>
    <ds:schemaRef ds:uri="http://schemas.openxmlformats.org/officeDocument/2006/bibliography"/>
  </ds:schemaRefs>
</ds:datastoreItem>
</file>

<file path=customXml/itemProps2.xml><?xml version="1.0" encoding="utf-8"?>
<ds:datastoreItem xmlns:ds="http://schemas.openxmlformats.org/officeDocument/2006/customXml" ds:itemID="{0A1B0617-BEB3-4F4F-AF86-FA1EFE33DF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1412</Words>
  <Characters>9282</Characters>
  <Application>Microsoft Office Word</Application>
  <DocSecurity>4</DocSecurity>
  <Lines>162</Lines>
  <Paragraphs>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10609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2016-08-17T11:31:00Z</dcterms:created>
  <dc:creator>Simona Rosinaitė</dc:creator>
  <lastModifiedBy>CLUSadmin</lastModifiedBy>
  <lastPrinted>2016-07-07T06:38:00Z</lastPrinted>
  <dcterms:modified xsi:type="dcterms:W3CDTF">2016-08-17T11:31:00Z</dcterms:modified>
  <revision>2</revision>
</coreProperties>
</file>