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68d571ccb434c758c516cb025337dac"/>
        <w:lock w:val="sdtLocked"/>
        <w:richText/>
      </w:sdtPr>
      <w:sdtContent>
        <w:p w14:paraId="509A5E43" w14:textId="77777777">
          <w:pPr>
            <w:ind w:firstLine="7056"/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3DB07789" w14:textId="1C47FA31">
          <w:pPr>
            <w:ind w:firstLine="706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 w14:paraId="35E69138" w14:textId="77777777">
          <w:pPr>
            <w:rPr>
              <w:b/>
              <w:bCs/>
              <w:szCs w:val="24"/>
              <w:lang w:eastAsia="lt-LT"/>
            </w:rPr>
          </w:pPr>
        </w:p>
        <w:p w14:paraId="695DF200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RADVILIŠKIO RAJONO SAVIVALDYBĖS TARYBA</w:t>
          </w:r>
        </w:p>
        <w:p w14:paraId="5419CFFA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7D4C8BD3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7C9D0DF7" w14:textId="0D40446B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RADVILIŠKIO RAJONO SAVIVALDYBĖS TARYBOS 2025 METŲ TARYBOS POSĖDŽIŲ PRELIMINARIŲ DATŲ NUSTATYMO</w:t>
          </w:r>
        </w:p>
        <w:p w14:paraId="302DC7B9" w14:textId="77777777">
          <w:pPr>
            <w:jc w:val="center"/>
            <w:rPr>
              <w:szCs w:val="24"/>
              <w:lang w:eastAsia="lt-LT"/>
            </w:rPr>
          </w:pPr>
        </w:p>
        <w:p w14:paraId="6753DBF2" w14:textId="60819E8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Nr. T-</w:t>
          </w:r>
        </w:p>
        <w:p w14:paraId="1729C7A8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14:paraId="38DD2B5C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707f96486aee43ee81b8f4c5faaea6d6"/>
            <w:lock w:val="sdtLocked"/>
            <w:richText/>
          </w:sdtPr>
          <w:sdtContent>
            <w:p w14:paraId="7FB0F4D7" w14:textId="59EC35EF">
              <w:pPr>
                <w:tabs>
                  <w:tab w:val="left" w:pos="993"/>
                </w:tabs>
                <w:ind w:firstLine="709"/>
                <w:jc w:val="both"/>
                <w:rPr>
                  <w:spacing w:val="50"/>
                  <w:szCs w:val="24"/>
                  <w:lang w:eastAsia="lt-LT"/>
                </w:rPr>
              </w:pPr>
              <w:r>
                <w:rPr>
                  <w:color w:val="000000"/>
                  <w:spacing w:val="-1"/>
                  <w:szCs w:val="24"/>
                  <w:lang w:eastAsia="lt-LT"/>
                </w:rPr>
                <w:t>Vadovaudamasi Lietuvos Respublikos vietos savivaldos įstatymo 1</w:t>
              </w:r>
              <w:r>
                <w:rPr>
                  <w:color w:val="000000"/>
                  <w:spacing w:val="-1"/>
                  <w:szCs w:val="24"/>
                  <w:lang w:val="en-US" w:eastAsia="lt-LT"/>
                </w:rPr>
                <w:t>6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 xml:space="preserve"> straipsnio 1 dalimi, </w:t>
              </w: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  <w:r>
                <w:rPr>
                  <w:spacing w:val="50"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pastraipa"/>
            <w:tag w:val="part_aff462b4d214497993d883102aa3a56c"/>
            <w:lock w:val="sdtLocked"/>
            <w:richText/>
          </w:sdtPr>
          <w:sdtContent>
            <w:p w14:paraId="17D52C29" w14:textId="4201F840">
              <w:pPr>
                <w:tabs>
                  <w:tab w:val="left" w:pos="993"/>
                </w:tabs>
                <w:ind w:firstLine="709"/>
                <w:jc w:val="both"/>
                <w:rPr>
                  <w:spacing w:val="5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Nustatyti Radviliškio rajono savivaldybės tarybos 2025 m. posėdžių preliminarias datas: </w:t>
              </w:r>
            </w:p>
          </w:sdtContent>
        </w:sdt>
        <w:sdt>
          <w:sdtPr>
            <w:alias w:val="1 p."/>
            <w:tag w:val="part_4146fb6a25214ed399dd48b081eb5513"/>
            <w:lock w:val="sdtLocked"/>
            <w:richText/>
          </w:sdtPr>
          <w:sdtContent>
            <w:p w14:paraId="62A21C13" w14:textId="554B270E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146fb6a25214ed399dd48b081eb551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vasario 13 d.;</w:t>
              </w:r>
            </w:p>
          </w:sdtContent>
        </w:sdt>
        <w:sdt>
          <w:sdtPr>
            <w:alias w:val="2 p."/>
            <w:tag w:val="part_d3d3f3864f724ddd8ab78b50080bc815"/>
            <w:lock w:val="sdtLocked"/>
            <w:richText/>
          </w:sdtPr>
          <w:sdtContent>
            <w:p w14:paraId="2D615AA8" w14:textId="5472D618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3d3f3864f724ddd8ab78b50080bc81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kovo 27 d.;</w:t>
              </w:r>
            </w:p>
          </w:sdtContent>
        </w:sdt>
        <w:sdt>
          <w:sdtPr>
            <w:alias w:val="3 p."/>
            <w:tag w:val="part_23eb2fe76ed74f979f40d27aea76e58b"/>
            <w:lock w:val="sdtLocked"/>
            <w:richText/>
          </w:sdtPr>
          <w:sdtContent>
            <w:p w14:paraId="296CF104" w14:textId="543BD307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3eb2fe76ed74f979f40d27aea76e58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balandžio 24 d.;</w:t>
              </w:r>
            </w:p>
          </w:sdtContent>
        </w:sdt>
        <w:sdt>
          <w:sdtPr>
            <w:alias w:val="4 p."/>
            <w:tag w:val="part_51660fbaf96a4a6a82f5877d94212d8a"/>
            <w:lock w:val="sdtLocked"/>
            <w:richText/>
          </w:sdtPr>
          <w:sdtContent>
            <w:p w14:paraId="783481D8" w14:textId="4D72F323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1660fbaf96a4a6a82f5877d94212d8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gegužės 29 d.;</w:t>
              </w:r>
            </w:p>
          </w:sdtContent>
        </w:sdt>
        <w:sdt>
          <w:sdtPr>
            <w:alias w:val="5 p."/>
            <w:tag w:val="part_3eb5f1729b344c6484633ea5f731ae03"/>
            <w:lock w:val="sdtLocked"/>
            <w:richText/>
          </w:sdtPr>
          <w:sdtContent>
            <w:p w14:paraId="43E9DA47" w14:textId="3D19A71F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eb5f1729b344c6484633ea5f731ae0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birželio 26 d.;</w:t>
              </w:r>
            </w:p>
          </w:sdtContent>
        </w:sdt>
        <w:sdt>
          <w:sdtPr>
            <w:alias w:val="6 p."/>
            <w:tag w:val="part_d3686f6b75e04a06b8b68da68b584ac0"/>
            <w:lock w:val="sdtLocked"/>
            <w:richText/>
          </w:sdtPr>
          <w:sdtContent>
            <w:p w14:paraId="73D3EDB1" w14:textId="2BE31ABD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3686f6b75e04a06b8b68da68b584ac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rugpjūčio 28 d.;</w:t>
              </w:r>
            </w:p>
          </w:sdtContent>
        </w:sdt>
        <w:sdt>
          <w:sdtPr>
            <w:alias w:val="7 p."/>
            <w:tag w:val="part_11fda390847e41deb495c62310beb0b9"/>
            <w:lock w:val="sdtLocked"/>
            <w:richText/>
          </w:sdtPr>
          <w:sdtContent>
            <w:p w14:paraId="101116E1" w14:textId="25A91E12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1fda390847e41deb495c62310beb0b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rugsėjo 25 d.;</w:t>
              </w:r>
            </w:p>
          </w:sdtContent>
        </w:sdt>
        <w:sdt>
          <w:sdtPr>
            <w:alias w:val="8 p."/>
            <w:tag w:val="part_0367dca1b8124722a0766750df9cbf8a"/>
            <w:lock w:val="sdtLocked"/>
            <w:richText/>
          </w:sdtPr>
          <w:sdtContent>
            <w:p w14:paraId="68E2C288" w14:textId="5A688745">
              <w:pPr>
                <w:tabs>
                  <w:tab w:val="left" w:pos="993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367dca1b8124722a0766750df9cbf8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spalio 30 d.;</w:t>
              </w:r>
            </w:p>
          </w:sdtContent>
        </w:sdt>
        <w:sdt>
          <w:sdtPr>
            <w:alias w:val="9 p."/>
            <w:tag w:val="part_8a1ccf04cd0647c59ba24d7c83f645a3"/>
            <w:lock w:val="sdtLocked"/>
            <w:richText/>
          </w:sdtPr>
          <w:sdtContent>
            <w:p w14:paraId="02B26961" w14:textId="4A7115A4">
              <w:pPr>
                <w:tabs>
                  <w:tab w:val="left" w:pos="1134"/>
                  <w:tab w:val="left" w:pos="1276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a1ccf04cd0647c59ba24d7c83f645a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lapkričio 27 d.;</w:t>
              </w:r>
            </w:p>
          </w:sdtContent>
        </w:sdt>
        <w:sdt>
          <w:sdtPr>
            <w:alias w:val="10 p."/>
            <w:tag w:val="part_17c2de58faff49aca4c3cca3284781fe"/>
            <w:lock w:val="sdtLocked"/>
            <w:richText/>
          </w:sdtPr>
          <w:sdtContent>
            <w:p w14:paraId="17BC276D" w14:textId="1C345D6C">
              <w:pPr>
                <w:tabs>
                  <w:tab w:val="left" w:pos="851"/>
                  <w:tab w:val="left" w:pos="1134"/>
                  <w:tab w:val="left" w:pos="1418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7c2de58faff49aca4c3cca3284781f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2025 m. gruodžio 18 d.</w:t>
              </w:r>
            </w:p>
            <w:p w14:paraId="284137BF" w14:textId="77777777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6904683C" w14:textId="77777777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691FBB6F" w14:textId="77777777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016671E9" w14:textId="65EEEF97">
              <w:pPr>
                <w:tabs>
                  <w:tab w:val="left" w:pos="7380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                                                                               </w:t>
              </w:r>
            </w:p>
            <w:p w14:paraId="522CB04A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1773ED04" w14:textId="77777777"/>
            <w:p w14:paraId="55586122" w14:textId="77777777"/>
            <w:p w14:paraId="3A933569" w14:textId="77777777"/>
            <w:p w14:paraId="3C74D1BD" w14:textId="77777777"/>
            <w:p w14:paraId="689F1C45" w14:textId="77777777"/>
            <w:p w14:paraId="3B0C7063" w14:textId="77777777"/>
            <w:p w14:paraId="67406054" w14:textId="77777777"/>
            <w:p w14:paraId="2BBC529B" w14:textId="77777777"/>
            <w:p w14:paraId="72B9C0D9" w14:textId="77777777"/>
            <w:p w14:paraId="5B283C0B" w14:textId="77777777"/>
            <w:p w14:paraId="31944B89" w14:textId="77777777"/>
            <w:p w14:paraId="2122A2EF" w14:textId="77777777"/>
            <w:p w14:paraId="48D16E56" w14:textId="77777777"/>
            <w:p w14:paraId="2582A5F8" w14:textId="77777777"/>
            <w:p w14:paraId="2025F4EF" w14:textId="77777777"/>
            <w:p w14:paraId="6B32467E" w14:textId="77777777"/>
            <w:p w14:paraId="7D27A0D4" w14:textId="77777777"/>
            <w:p w14:paraId="02C74F88" w14:textId="77777777"/>
            <w:p w14:paraId="3342BC58" w14:textId="77777777"/>
            <w:p w14:paraId="2D5D46BC" w14:textId="77777777"/>
            <w:p w14:paraId="3734D9D1" w14:textId="77777777"/>
            <w:p w14:paraId="1D10DDAD" w14:textId="77777777"/>
          </w:sdtContent>
        </w:sdt>
        <w:sdt>
          <w:sdtPr>
            <w:alias w:val="skirsnis"/>
            <w:tag w:val="part_4a951aee62394ec986c5ae4a7c5441e9"/>
            <w:lock w:val="sdtLocked"/>
            <w:richText/>
          </w:sdtPr>
          <w:sdtContent>
            <w:sdt>
              <w:sdtPr>
                <w:alias w:val="Pavadinimas"/>
                <w:tag w:val="title_4a951aee62394ec986c5ae4a7c5441e9"/>
                <w:lock w:val="sdtLocked"/>
                <w:richText/>
              </w:sdtPr>
              <w:sdtContent>
                <w:p w14:paraId="0194E7E5" w14:textId="77777777">
                  <w:pPr>
                    <w:jc w:val="center"/>
                  </w:pPr>
                  <w:r>
                    <w:rPr>
                      <w:rFonts w:eastAsia="Calibri"/>
                      <w:b/>
                      <w:bCs/>
                      <w:caps/>
                    </w:rPr>
                    <w:t>Radviliškio rajono savivaldybės</w:t>
                  </w:r>
                  <w:r>
                    <w:rPr>
                      <w:rFonts w:eastAsia="Calibri"/>
                      <w:b/>
                      <w:bCs/>
                    </w:rPr>
                    <w:t xml:space="preserve"> </w:t>
                  </w:r>
                  <w:r>
                    <w:rPr>
                      <w:b/>
                    </w:rPr>
                    <w:t>TARYBOS SPRENDIMO</w:t>
                  </w:r>
                  <w:r>
                    <w:t xml:space="preserve"> </w:t>
                  </w:r>
                  <w:r>
                    <w:rPr>
                      <w:b/>
                    </w:rPr>
                    <w:t>PROJEKTO</w:t>
                  </w:r>
                  <w:r>
                    <w:rPr>
                      <w:rFonts w:eastAsia="Calibri"/>
                      <w:b/>
                      <w:bCs/>
                    </w:rPr>
                    <w:t xml:space="preserve"> </w:t>
                  </w:r>
                </w:p>
                <w:p w14:paraId="4890DBD0" w14:textId="283CFF1D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bCs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DĖL RADVILIŠKIO RAJONO SAVIVALDYBĖS TARYBOS 2025 METŲ TARYBOS POSĖDŽIŲ PRELIMINARIŲ DATŲ NUSTATYMO</w:t>
                  </w:r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“</w:t>
                  </w:r>
                </w:p>
                <w:p w14:paraId="784D8710" w14:textId="77777777">
                  <w:pPr>
                    <w:jc w:val="center"/>
                  </w:pPr>
                  <w:r>
                    <w:rPr>
                      <w:rFonts w:eastAsia="Calibri"/>
                      <w:b/>
                      <w:bCs/>
                    </w:rPr>
                    <w:t>AIŠKINAMASIS RAŠTAS</w:t>
                  </w:r>
                </w:p>
              </w:sdtContent>
            </w:sdt>
            <w:p w14:paraId="51436793" w14:textId="77777777">
              <w:pPr>
                <w:jc w:val="center"/>
              </w:pPr>
            </w:p>
            <w:p w14:paraId="21E9487F" w14:textId="4D2A8853">
              <w:pPr>
                <w:jc w:val="center"/>
                <w:rPr>
                  <w:rFonts w:eastAsia="Calibri"/>
                </w:rPr>
              </w:pPr>
              <w:r>
                <w:rPr>
                  <w:rFonts w:eastAsia="Calibri"/>
                </w:rPr>
                <w:t>2024 m. lapkričio 28 d.</w:t>
              </w:r>
            </w:p>
            <w:p w14:paraId="0D8EFEAA" w14:textId="77777777">
              <w:pPr>
                <w:ind w:firstLine="4340"/>
                <w:jc w:val="both"/>
                <w:rPr>
                  <w:rFonts w:eastAsia="Calibri"/>
                </w:rPr>
              </w:pPr>
              <w:r>
                <w:rPr>
                  <w:rFonts w:eastAsia="Calibri"/>
                </w:rPr>
                <w:t>Radviliškis</w:t>
              </w:r>
            </w:p>
            <w:p w14:paraId="41CC8105" w14:textId="77777777">
              <w:pPr>
                <w:jc w:val="both"/>
                <w:rPr>
                  <w:rFonts w:eastAsia="Calibri"/>
                </w:rPr>
              </w:pPr>
            </w:p>
            <w:sdt>
              <w:sdtPr>
                <w:alias w:val="1 p."/>
                <w:tag w:val="part_1d04fa75e57248759bb3ef538359bc6b"/>
                <w:lock w:val="sdtLocked"/>
                <w:richText/>
              </w:sdtPr>
              <w:sdtContent>
                <w:p w14:paraId="5D7E7EAC" w14:textId="5C52B7AC">
                  <w:pPr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rFonts w:eastAsia="SimSun"/>
                    </w:rPr>
                  </w:pPr>
                  <w:sdt>
                    <w:sdtPr>
                      <w:alias w:val="Numeris"/>
                      <w:tag w:val="nr_1d04fa75e57248759bb3ef538359bc6b"/>
                      <w:lock w:val="sdtLocked"/>
                      <w:richText/>
                    </w:sdtPr>
                    <w:sdtContent>
                      <w:r>
                        <w:rPr>
                          <w:rFonts w:eastAsia="SimSun"/>
                          <w:b/>
                        </w:rPr>
                        <w:t>1</w:t>
                      </w:r>
                    </w:sdtContent>
                  </w:sdt>
                  <w:r>
                    <w:rPr>
                      <w:rFonts w:eastAsia="SimSun"/>
                      <w:b/>
                    </w:rPr>
                    <w:t>.</w:t>
                    <w:tab/>
                  </w:r>
                  <w:r>
                    <w:rPr>
                      <w:b/>
                      <w:lang w:bidi="he-IL"/>
                    </w:rPr>
                    <w:t>Projekto rengimą paskatinusios priežastys, parengto projekto tikslai, sprendimo projekto tikslai ir uždaviniai</w:t>
                  </w:r>
                  <w:r>
                    <w:rPr>
                      <w:b/>
                      <w:bCs/>
                      <w:lang w:bidi="he-IL"/>
                    </w:rPr>
                    <w:t>.</w:t>
                  </w:r>
                </w:p>
                <w:p w14:paraId="58CE6EDD" w14:textId="01C45F29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Parengto sprendimo projekto tikslas – nustatyti </w:t>
                  </w:r>
                  <w:r>
                    <w:rPr>
                      <w:szCs w:val="24"/>
                      <w:lang w:eastAsia="lt-LT"/>
                    </w:rPr>
                    <w:t>Radviliškio rajono savivaldybės tarybos 2025 m. preliminarias posėdžių datas.</w:t>
                  </w:r>
                </w:p>
              </w:sdtContent>
            </w:sdt>
            <w:sdt>
              <w:sdtPr>
                <w:alias w:val="2 p."/>
                <w:tag w:val="part_9b7fb62ec0da46129b3ec2387923b375"/>
                <w:lock w:val="sdtLocked"/>
                <w:richText/>
              </w:sdtPr>
              <w:sdtContent>
                <w:p w14:paraId="02800116" w14:textId="3FEF59BE">
                  <w:pPr>
                    <w:tabs>
                      <w:tab w:val="left" w:pos="993"/>
                    </w:tabs>
                    <w:suppressAutoHyphens/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9b7fb62ec0da46129b3ec2387923b37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</w:rPr>
                    <w:t>.</w:t>
                    <w:tab/>
                    <w:t>Projekto iniciatoriai (institucija, asmenys ar piliečių atstovai) ir rengėjai.</w:t>
                  </w:r>
                </w:p>
                <w:p w14:paraId="03B65295" w14:textId="77777777">
                  <w:pPr>
                    <w:ind w:firstLine="709"/>
                    <w:jc w:val="both"/>
                  </w:pPr>
                  <w:r>
                    <w:t xml:space="preserve">Radviliškio rajono savivaldybės tarybos posėdžių sekretorius Kęstutis Dambrauskas. </w:t>
                  </w:r>
                </w:p>
              </w:sdtContent>
            </w:sdt>
            <w:sdt>
              <w:sdtPr>
                <w:alias w:val="3 p."/>
                <w:tag w:val="part_80ebd61d2f5645b297d6993810836834"/>
                <w:lock w:val="sdtLocked"/>
                <w:richText/>
              </w:sdtPr>
              <w:sdtContent>
                <w:p w14:paraId="048ACA58" w14:textId="6DC0E289">
                  <w:pPr>
                    <w:tabs>
                      <w:tab w:val="left" w:pos="1134"/>
                    </w:tabs>
                    <w:suppressAutoHyphens/>
                    <w:spacing w:line="247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80ebd61d2f5645b297d6993810836834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3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b/>
                      <w:szCs w:val="24"/>
                    </w:rPr>
                    <w:t>Kaip šiuo metu yra reguliuojami sprendimo projekte aptarti teisiniai santykiai.</w:t>
                  </w:r>
                </w:p>
                <w:p w14:paraId="76433A12" w14:textId="16624270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2023 m. gruodžio 21 d. sprendimu T-244 „Dėl Radviliškio rajono savivaldybės tarybos 2024 metų tarybos posėdžių preliminarių datų nustatymo“ </w:t>
                  </w:r>
                  <w:r>
                    <w:rPr>
                      <w:szCs w:val="24"/>
                      <w:lang w:eastAsia="lt-LT"/>
                    </w:rPr>
                    <w:t>nustatytos preliminarios 2024 m. tarybos posėdžių datos.</w:t>
                  </w:r>
                </w:p>
              </w:sdtContent>
            </w:sdt>
            <w:sdt>
              <w:sdtPr>
                <w:alias w:val="4 p."/>
                <w:tag w:val="part_d36fae922a504b73883c2424748c5402"/>
                <w:lock w:val="sdtLocked"/>
                <w:richText/>
              </w:sdtPr>
              <w:sdtContent>
                <w:p w14:paraId="5823372A" w14:textId="75CB4A52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d36fae922a504b73883c2424748c540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 w14:paraId="5A0830A8" w14:textId="77777777">
                  <w:pPr>
                    <w:tabs>
                      <w:tab w:val="left" w:pos="1134"/>
                    </w:tabs>
                    <w:suppressAutoHyphens/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Naujų teisinio reguliavimo nuostatų nesiūloma. </w:t>
                  </w:r>
                </w:p>
              </w:sdtContent>
            </w:sdt>
            <w:sdt>
              <w:sdtPr>
                <w:alias w:val="5 p."/>
                <w:tag w:val="part_045e619f2b574d759b256f3a25fa1e88"/>
                <w:lock w:val="sdtLocked"/>
                <w:richText/>
              </w:sdtPr>
              <w:sdtContent>
                <w:p w14:paraId="073F742D" w14:textId="2AEA46AF">
                  <w:pPr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045e619f2b574d759b256f3a25fa1e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28589F57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aaa63297167249289ca57199603e98f7"/>
                <w:lock w:val="sdtLocked"/>
                <w:richText/>
              </w:sdtPr>
              <w:sdtContent>
                <w:p w14:paraId="6AE5A0E6" w14:textId="3B2CA61E">
                  <w:pPr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aaa63297167249289ca57199603e98f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065A7EA9" w14:textId="77777777">
                  <w:pPr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Naujų teisės aktų parengti nereikia. </w:t>
                  </w:r>
                </w:p>
              </w:sdtContent>
            </w:sdt>
            <w:sdt>
              <w:sdtPr>
                <w:alias w:val="7 p."/>
                <w:tag w:val="part_7dc93698e74c4666b151a4b4486cc661"/>
                <w:lock w:val="sdtLocked"/>
                <w:richText/>
              </w:sdtPr>
              <w:sdtContent>
                <w:p w14:paraId="58B9CA79" w14:textId="70293BB5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dc93698e74c4666b151a4b4486cc66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6A995CD2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Cs/>
                    </w:rPr>
                    <w:t xml:space="preserve">Lėšų sprendimui įgyvendinti nereikės. </w:t>
                  </w:r>
                </w:p>
              </w:sdtContent>
            </w:sdt>
            <w:sdt>
              <w:sdtPr>
                <w:alias w:val="8 p."/>
                <w:tag w:val="part_b4d2cd9d12504fb6befddc74f3080f12"/>
                <w:lock w:val="sdtLocked"/>
                <w:richText/>
              </w:sdtPr>
              <w:sdtContent>
                <w:p w14:paraId="188ACE77" w14:textId="1616C81C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4d2cd9d12504fb6befddc74f3080f1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 w14:paraId="201F6D78" w14:textId="4D87FA58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Cs/>
                    </w:rPr>
                    <w:t>Sprendimo projektas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bCs/>
                    </w:rPr>
                    <w:t>suderintas su savivaldybės juristu, kalbininku, administracijos direktore, vicemerais ir meru.</w:t>
                  </w:r>
                </w:p>
              </w:sdtContent>
            </w:sdt>
            <w:sdt>
              <w:sdtPr>
                <w:alias w:val="9 p."/>
                <w:tag w:val="part_aa21e834414c495585cdebc93a2165bb"/>
                <w:lock w:val="sdtLocked"/>
                <w:richText/>
              </w:sdtPr>
              <w:sdtContent>
                <w:p w14:paraId="70B75DF2" w14:textId="6F6A4B21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a21e834414c495585cdebc93a2165b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459C0673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cd2bb9ab1e1544a9a6122865f76cd89a"/>
                <w:lock w:val="sdtLocked"/>
                <w:richText/>
              </w:sdtPr>
              <w:sdtContent>
                <w:p w14:paraId="0DB0353C" w14:textId="09457B72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09"/>
                    <w:jc w:val="both"/>
                  </w:pPr>
                  <w:sdt>
                    <w:sdtPr>
                      <w:alias w:val="Numeris"/>
                      <w:tag w:val="nr_cd2bb9ab1e1544a9a6122865f76cd89a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10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BF6EEE7" w14:textId="77777777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rFonts w:eastAsia="Calibri"/>
                    </w:rPr>
                  </w:pPr>
                  <w:r>
                    <w:rPr>
                      <w:rFonts w:eastAsia="Calibri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bc319153af8342a8b17f1fbe235e08e7"/>
                <w:lock w:val="sdtLocked"/>
                <w:richText/>
              </w:sdtPr>
              <w:sdtContent>
                <w:p w14:paraId="0B37DEED" w14:textId="05088287">
                  <w:pPr>
                    <w:tabs>
                      <w:tab w:val="left" w:pos="1134"/>
                    </w:tabs>
                    <w:suppressAutoHyphens/>
                    <w:ind w:firstLine="709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c319153af8342a8b17f1fbe235e08e7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018CFDEB" w14:textId="215DD869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vasario 13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2025 m. vasario 5 ir 6 d. </w:t>
                  </w:r>
                </w:p>
                <w:p w14:paraId="0E62B8D0" w14:textId="53FE2A67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kovo 27 d</w:t>
                  </w:r>
                  <w:r>
                    <w:rPr>
                      <w:szCs w:val="24"/>
                      <w:lang w:eastAsia="lt-LT"/>
                    </w:rPr>
                    <w:t xml:space="preserve">.,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kovo 19 ir 20 d.</w:t>
                  </w:r>
                </w:p>
                <w:p w14:paraId="40BFC492" w14:textId="373A06A0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balandžio 24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2025 m. balandžio 16 ir 17 d. </w:t>
                  </w:r>
                </w:p>
                <w:p w14:paraId="4D2B7752" w14:textId="5BEDB926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gegužės 29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2025 m. gegužės 21 ir 22 d. </w:t>
                  </w:r>
                </w:p>
                <w:p w14:paraId="77270B27" w14:textId="7DA61122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birželio 26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2025 m. birželio 18 ir 19 d. </w:t>
                  </w:r>
                </w:p>
                <w:p w14:paraId="6034DC93" w14:textId="4DFD6D2C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rugpjūčio 28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2025 m. rugpjūčio 20 ir 21 d. </w:t>
                  </w:r>
                </w:p>
                <w:p w14:paraId="4758F3CA" w14:textId="670D3481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rugsėjo 25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2025 m. rugsėjo 17 ir 18 d. </w:t>
                  </w:r>
                </w:p>
                <w:p w14:paraId="36460FAD" w14:textId="60468686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spalio 30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spalio 22 ir 23 d.</w:t>
                  </w:r>
                </w:p>
                <w:p w14:paraId="7FDC823F" w14:textId="7191A33D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lapkričio 27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lapkričio 19 ir 20 d.</w:t>
                  </w:r>
                </w:p>
                <w:p w14:paraId="796FD6C0" w14:textId="7AC6AB69">
                  <w:pPr>
                    <w:tabs>
                      <w:tab w:val="left" w:pos="1276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posėdžio data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gruodžio 18 d.</w:t>
                  </w:r>
                  <w:r>
                    <w:rPr>
                      <w:szCs w:val="24"/>
                      <w:lang w:eastAsia="lt-LT"/>
                    </w:rPr>
                    <w:t xml:space="preserve">, komitetų posėdžių datos –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2025 m. gruodžio 10 ir 11 d.</w:t>
                  </w:r>
                </w:p>
              </w:sdtContent>
            </w:sdt>
            <w:sdt>
              <w:sdtPr>
                <w:alias w:val="12 p."/>
                <w:tag w:val="part_c18d4d9a756744fcacc6cf0931e6818b"/>
                <w:lock w:val="sdtLocked"/>
                <w:richText/>
              </w:sdtPr>
              <w:sdtContent>
                <w:p w14:paraId="528E8DD8" w14:textId="238A1AFA">
                  <w:pPr>
                    <w:tabs>
                      <w:tab w:val="left" w:pos="1134"/>
                    </w:tabs>
                    <w:suppressAutoHyphens/>
                    <w:spacing w:line="244" w:lineRule="auto"/>
                    <w:ind w:firstLine="709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18d4d9a756744fcacc6cf0931e6818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Pridedami dokumentai. </w:t>
                  </w:r>
                </w:p>
                <w:p w14:paraId="41E46851" w14:textId="77777777">
                  <w:pPr>
                    <w:tabs>
                      <w:tab w:val="left" w:pos="993"/>
                      <w:tab w:val="left" w:pos="1276"/>
                    </w:tabs>
                    <w:ind w:firstLine="709"/>
                    <w:jc w:val="both"/>
                  </w:pPr>
                  <w:r>
                    <w:rPr>
                      <w:color w:val="000000"/>
                      <w:lang w:eastAsia="lt-LT"/>
                    </w:rPr>
                    <w:t xml:space="preserve">Nėra. </w:t>
                  </w:r>
                </w:p>
                <w:p w14:paraId="7282C4E3" w14:textId="77777777">
                  <w:pPr>
                    <w:tabs>
                      <w:tab w:val="left" w:pos="7560"/>
                    </w:tabs>
                    <w:jc w:val="both"/>
                    <w:rPr>
                      <w:rFonts w:eastAsia="Calibri"/>
                    </w:rPr>
                  </w:pPr>
                </w:p>
                <w:p w14:paraId="1DC83406" w14:textId="77777777">
                  <w:pPr>
                    <w:jc w:val="both"/>
                  </w:pPr>
                </w:p>
                <w:p w14:paraId="248091E3" w14:textId="77777777">
                  <w:pPr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2f4fb46b76ff473cac4e0769e7394b0a"/>
            <w:lock w:val="sdtLocked"/>
            <w:richText/>
          </w:sdtPr>
          <w:sdtContent>
            <w:p w14:paraId="736984C8" w14:textId="77777777">
              <w:pPr>
                <w:jc w:val="both"/>
              </w:pPr>
              <w:r>
                <w:t xml:space="preserve">Tarybos posėdžių sekretorius                                                                             Kęstutis Dambrauskas</w:t>
              </w:r>
            </w:p>
            <w:p w14:paraId="3217EC43" w14:textId="77777777">
              <w:pPr>
                <w:ind w:firstLine="851"/>
                <w:jc w:val="both"/>
              </w:pPr>
            </w:p>
            <w:p w14:paraId="5ACF86B4" w14:textId="77777777">
              <w:pPr>
                <w:widowControl w:val="0"/>
                <w:suppressAutoHyphens/>
                <w:rPr>
                  <w:rFonts w:eastAsia="SimSun" w:cs="Arial"/>
                  <w:kern w:val="3"/>
                  <w:szCs w:val="24"/>
                  <w:lang w:eastAsia="zh-CN" w:bidi="hi-IN"/>
                </w:rPr>
              </w:pPr>
            </w:p>
            <w:p w14:paraId="5EE8A42A" w14:textId="77777777"/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A82B66"/>
  <w15:chartTrackingRefBased/>
  <w15:docId w15:val="{CC52059F-F7D3-4D28-8493-4791F77432C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204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7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eca1dc80144425fa281d692cdd477a8" PartId="b68d571ccb434c758c516cb025337dac">
    <Part Type="preambule" DocPartId="f88f579d6ed74b2ea31d58792de05b51" PartId="707f96486aee43ee81b8f4c5faaea6d6"/>
    <Part Type="pastraipa" DocPartId="abb4ca9d99454dc38b5480e073a05781" PartId="aff462b4d214497993d883102aa3a56c"/>
    <Part Type="punktas" Nr="1" Abbr="1 p." DocPartId="8132ce593ec74cf796f1d0c74fc2505b" PartId="4146fb6a25214ed399dd48b081eb5513"/>
    <Part Type="punktas" Nr="2" Abbr="2 p." DocPartId="f349b714501243d6859c2febb1c6eea3" PartId="d3d3f3864f724ddd8ab78b50080bc815"/>
    <Part Type="punktas" Nr="3" Abbr="3 p." DocPartId="2fae13d9d2344ee2a69f54d277f55cc1" PartId="23eb2fe76ed74f979f40d27aea76e58b"/>
    <Part Type="punktas" Nr="4" Abbr="4 p." DocPartId="689c233503bd4bbea223dff56ce20790" PartId="51660fbaf96a4a6a82f5877d94212d8a"/>
    <Part Type="punktas" Nr="5" Abbr="5 p." DocPartId="623e9233f8424170866a2778479601d0" PartId="3eb5f1729b344c6484633ea5f731ae03"/>
    <Part Type="punktas" Nr="6" Abbr="6 p." DocPartId="7c0ef0d54a5244aca028bdfb5c8ed187" PartId="d3686f6b75e04a06b8b68da68b584ac0"/>
    <Part Type="punktas" Nr="7" Abbr="7 p." DocPartId="c66323e4ad844ef6803dca2e0992b246" PartId="11fda390847e41deb495c62310beb0b9"/>
    <Part Type="punktas" Nr="8" Abbr="8 p." DocPartId="9b7b7679eebf422dbe53c09fcad7e9a3" PartId="0367dca1b8124722a0766750df9cbf8a"/>
    <Part Type="punktas" Nr="9" Abbr="9 p." DocPartId="01017c0e47a94cb4a46086cebbb8449c" PartId="8a1ccf04cd0647c59ba24d7c83f645a3"/>
    <Part Type="punktas" Nr="10" Abbr="10 p." DocPartId="a4e88e1bfa224c5981074d2049b923b6" PartId="17c2de58faff49aca4c3cca3284781fe"/>
    <Part Type="skirsnis" Title="RADVILIŠKIO RAJONO SAVIVALDYBĖS TARYBOS SPRENDIMO PROJEKTO „DĖL RADVILIŠKIO RAJONO SAVIVALDYBĖS TARYBOS 2025 METŲ TARYBOS POSĖDŽIŲ PRELIMINARIŲ DATŲ NUSTATYMO“ AIŠKINAMASIS RAŠTAS" DocPartId="5fa0888acbef488c90316d4ef50536d8" PartId="4a951aee62394ec986c5ae4a7c5441e9">
      <Part Type="punktas" Nr="1" Abbr="1 p." DocPartId="028a36ccaf2c4219a3f276638a7081d3" PartId="1d04fa75e57248759bb3ef538359bc6b"/>
      <Part Type="punktas" Nr="2" Abbr="2 p." DocPartId="da11b7df0de74410a017d8573903ae7d" PartId="9b7fb62ec0da46129b3ec2387923b375"/>
      <Part Type="punktas" Nr="3" Abbr="3 p." DocPartId="9d1075a926254cc29eea5e8e2d699029" PartId="80ebd61d2f5645b297d6993810836834"/>
      <Part Type="punktas" Nr="4" Abbr="4 p." DocPartId="72010a1f58ab4b7eb2e74c15de31fb41" PartId="d36fae922a504b73883c2424748c5402"/>
      <Part Type="punktas" Nr="5" Abbr="5 p." DocPartId="eb54782cad494a9e833cf6b9cf675bf0" PartId="045e619f2b574d759b256f3a25fa1e88"/>
      <Part Type="punktas" Nr="6" Abbr="6 p." DocPartId="5d08725bbd284189bc1c5cdcea59b218" PartId="aaa63297167249289ca57199603e98f7"/>
      <Part Type="punktas" Nr="7" Abbr="7 p." DocPartId="66b4f246b20a45c6a9ac29c5bcdf643a" PartId="7dc93698e74c4666b151a4b4486cc661"/>
      <Part Type="punktas" Nr="8" Abbr="8 p." DocPartId="7e9634f0c07540359446c9d797787354" PartId="b4d2cd9d12504fb6befddc74f3080f12"/>
      <Part Type="punktas" Nr="9" Abbr="9 p." DocPartId="baa35e66a5864c6e86e2d1f5679674bf" PartId="aa21e834414c495585cdebc93a2165bb"/>
      <Part Type="punktas" Nr="10" Abbr="10 p." DocPartId="6ae849ed9bc74cb3a6cf83538b5d5516" PartId="cd2bb9ab1e1544a9a6122865f76cd89a"/>
      <Part Type="punktas" Nr="11" Abbr="11 p." DocPartId="382498442b88405cb370368e967b5d87" PartId="bc319153af8342a8b17f1fbe235e08e7"/>
      <Part Type="punktas" Nr="12" Abbr="12 p." DocPartId="64c6b6fc904245f78363f6ec1ddcd929" PartId="c18d4d9a756744fcacc6cf0931e6818b"/>
    </Part>
    <Part Type="signatura" DocPartId="4088db8f83414bf2846c9def1cf1a07e" PartId="2f4fb46b76ff473cac4e0769e7394b0a"/>
  </Part>
</Parts>
</file>

<file path=customXml/itemProps1.xml><?xml version="1.0" encoding="utf-8"?>
<ds:datastoreItem xmlns:ds="http://schemas.openxmlformats.org/officeDocument/2006/customXml" ds:itemID="{0131A01C-2D86-487E-A82F-BCC8FEF1DA9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570</Words>
  <Characters>3447</Characters>
  <Application>Microsoft Office Word</Application>
  <DocSecurity>4</DocSecurity>
  <Lines>127</Lines>
  <Paragraphs>73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2024-12-04T06:34:00Z</dcterms:created>
  <dc:creator>Kęstutis Dambrauskas</dc:creator>
  <lastModifiedBy>adlibuser</lastModifiedBy>
  <lastPrinted>2024-12-02T11:36:00Z</lastPrinted>
  <dcterms:modified xsi:type="dcterms:W3CDTF">2024-12-04T06:34:00Z</dcterms:modified>
  <revision>2</revision>
</coreProperties>
</file>