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36c3c083e664467288c586c1029b75bb"/>
        <w:lock w:val="sdtLocked"/>
        <w:richText/>
      </w:sdtPr>
      <w:sdtContent>
        <w:p w14:paraId="2608131F" w14:textId="77777777">
          <w:pPr>
            <w:ind w:left="7788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Projektas</w:t>
          </w:r>
        </w:p>
        <w:p w14:paraId="1ED25E3C" w14:textId="77777777">
          <w:pPr>
            <w:ind w:left="7788"/>
            <w:rPr>
              <w:szCs w:val="24"/>
            </w:rPr>
          </w:pPr>
          <w:r>
            <w:rPr>
              <w:szCs w:val="24"/>
            </w:rPr>
            <w:t>Nr. TSP-</w:t>
          </w:r>
        </w:p>
        <w:p w14:paraId="0775F2B3" w14:textId="77777777">
          <w:pPr>
            <w:jc w:val="right"/>
            <w:rPr>
              <w:szCs w:val="24"/>
            </w:rPr>
          </w:pPr>
        </w:p>
        <w:tbl>
          <w:tblPr>
            <w:tblW w:w="985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000" w:firstRow="0" w:lastRow="0" w:firstColumn="0" w:lastColumn="0" w:noHBand="0" w:noVBand="0"/>
          </w:tblPr>
          <w:tblGrid>
            <w:gridCol w:w="9854"/>
          </w:tblGrid>
          <w:tr w14:paraId="552EA4D1" w14:textId="77777777">
            <w:tc>
              <w:tcPr>
                <w:tcW w:w="9854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52EC7AC4" w14:textId="77777777">
                <w:pPr>
                  <w:keepNext/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 xml:space="preserve">RADVILIŠKIO RAJONO SAVIVALDYBĖS TARYBA </w:t>
                </w:r>
              </w:p>
            </w:tc>
          </w:tr>
          <w:tr w14:paraId="36DA21E6" w14:textId="77777777">
            <w:tc>
              <w:tcPr>
                <w:tcW w:w="9854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7975CA2D" w14:textId="77777777">
                <w:pPr>
                  <w:keepNext/>
                  <w:spacing w:line="360" w:lineRule="auto"/>
                  <w:jc w:val="center"/>
                  <w:rPr>
                    <w:b/>
                    <w:bCs/>
                    <w:szCs w:val="24"/>
                  </w:rPr>
                </w:pPr>
              </w:p>
            </w:tc>
          </w:tr>
          <w:tr w14:paraId="3C49867C" w14:textId="77777777">
            <w:tc>
              <w:tcPr>
                <w:tcW w:w="9854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695350A4" w14:textId="77777777">
                <w:pPr>
                  <w:keepNext/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SPRENDIMAS</w:t>
                </w:r>
              </w:p>
            </w:tc>
          </w:tr>
          <w:tr w14:paraId="363D11A8" w14:textId="77777777">
            <w:tc>
              <w:tcPr>
                <w:tcW w:w="9854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6BB913E4" w14:textId="77777777">
                <w:pPr>
                  <w:keepNext/>
                  <w:jc w:val="center"/>
                  <w:rPr>
                    <w:b/>
                    <w:bCs/>
                    <w:caps/>
                    <w:szCs w:val="24"/>
                  </w:rPr>
                </w:pPr>
                <w:r>
                  <w:rPr>
                    <w:b/>
                    <w:bCs/>
                    <w:caps/>
                    <w:szCs w:val="24"/>
                  </w:rPr>
                  <w:t>DĖL VALSTYBINĖS ŽEMĖS nuomos sutarčių nutraukimo ir pasibaigimo</w:t>
                </w:r>
              </w:p>
            </w:tc>
          </w:tr>
          <w:tr w14:paraId="76B54B71" w14:textId="77777777">
            <w:tc>
              <w:tcPr>
                <w:tcW w:w="9854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5FDB2F5F" w14:textId="77777777">
                <w:pPr>
                  <w:keepNext/>
                  <w:spacing w:line="360" w:lineRule="auto"/>
                  <w:jc w:val="center"/>
                  <w:rPr>
                    <w:b/>
                    <w:bCs/>
                    <w:szCs w:val="24"/>
                  </w:rPr>
                </w:pPr>
              </w:p>
            </w:tc>
          </w:tr>
          <w:tr w14:paraId="64E5AADD" w14:textId="77777777">
            <w:trPr>
              <w:cantSplit/>
            </w:trPr>
            <w:tc>
              <w:tcPr>
                <w:tcW w:w="9854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241C1887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2025 m.                    d. Nr. T-</w:t>
                </w:r>
              </w:p>
            </w:tc>
          </w:tr>
          <w:tr w14:paraId="6C4379F5" w14:textId="77777777">
            <w:trPr>
              <w:cantSplit/>
              <w:trHeight w:val="294"/>
            </w:trPr>
            <w:tc>
              <w:tcPr>
                <w:tcW w:w="9854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59D8C67C" w14:textId="77777777">
                <w:pPr>
                  <w:tabs>
                    <w:tab w:val="left" w:pos="3912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Radviliškis</w:t>
                </w:r>
              </w:p>
            </w:tc>
          </w:tr>
          <w:tr w14:paraId="71618FD4" w14:textId="77777777">
            <w:trPr>
              <w:cantSplit/>
              <w:trHeight w:val="294"/>
            </w:trPr>
            <w:tc>
              <w:tcPr>
                <w:tcW w:w="9854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73AA8FF5" w14:textId="77777777">
                <w:pPr>
                  <w:tabs>
                    <w:tab w:val="left" w:pos="4092"/>
                  </w:tabs>
                  <w:rPr>
                    <w:szCs w:val="24"/>
                  </w:rPr>
                </w:pPr>
              </w:p>
            </w:tc>
          </w:tr>
        </w:tbl>
        <w:p w14:paraId="46D7B286" w14:textId="77777777">
          <w:pPr>
            <w:tabs>
              <w:tab w:val="left" w:pos="720"/>
            </w:tabs>
            <w:ind w:firstLine="720"/>
            <w:jc w:val="both"/>
            <w:rPr>
              <w:szCs w:val="24"/>
            </w:rPr>
          </w:pPr>
          <w:r>
            <w:rPr>
              <w:szCs w:val="24"/>
            </w:rPr>
            <w:t xml:space="preserve">Vadovaudamasi Lietuvos Respublikos civilinio kodekso 6.562 straipsnio 2 ir 5 dalimis, 6.565 straipsnio 1 dalimi, </w:t>
          </w:r>
          <w:r>
            <w:rPr>
              <w:iCs/>
              <w:szCs w:val="24"/>
            </w:rPr>
            <w:t>Lietuvos Respublikos vietos savivaldos įstatymo 7 straipsnio 9 punktu ir 15 straipsnio 2 dalies 20 punktu,</w:t>
          </w:r>
          <w:r>
            <w:rPr>
              <w:szCs w:val="24"/>
            </w:rPr>
            <w:t xml:space="preserve"> Lietuvos Respublikos žemės įstatymo 7 straipsnio 1 dalies 2 punktu,</w:t>
          </w:r>
          <w:r>
            <w:rPr>
              <w:bCs/>
              <w:szCs w:val="24"/>
            </w:rPr>
            <w:t xml:space="preserve"> Valstybinės žemės ūkio paskirties žemės sklypų nuomos taisyklėmis, patvirtintomis Lietuvos Respublikos Vyriausybės 2003 m. vasario 18 d. nutarimu Nr. 236 „Dėl valstybinės žemės ūkio paskirties žemės sklypų pardavimo ir nuomos“,</w:t>
          </w:r>
          <w:r>
            <w:rPr>
              <w:bCs/>
              <w:iCs/>
              <w:szCs w:val="24"/>
            </w:rPr>
            <w:t xml:space="preserve"> </w:t>
          </w:r>
          <w:r>
            <w:rPr>
              <w:szCs w:val="24"/>
            </w:rPr>
            <w:t xml:space="preserve">atsižvelgdama į </w:t>
          </w:r>
          <w:r>
            <w:rPr>
              <w:i/>
              <w:szCs w:val="24"/>
            </w:rPr>
            <w:t xml:space="preserve">(duomenys neskelbtini) </w:t>
          </w:r>
          <w:r>
            <w:rPr>
              <w:szCs w:val="24"/>
            </w:rPr>
            <w:t xml:space="preserve">2025 m. birželio 27 d. prašymą </w:t>
          </w:r>
          <w:r>
            <w:rPr>
              <w:spacing w:val="-4"/>
              <w:szCs w:val="24"/>
            </w:rPr>
            <w:t xml:space="preserve">(registracijos DVS „Kontora“ Nr. G-4368 (8.10) ir į </w:t>
          </w:r>
          <w:r>
            <w:rPr>
              <w:i/>
              <w:spacing w:val="-4"/>
              <w:szCs w:val="24"/>
            </w:rPr>
            <w:t xml:space="preserve">(duomenys neskelbtini) </w:t>
          </w:r>
          <w:r>
            <w:rPr>
              <w:spacing w:val="-4"/>
              <w:szCs w:val="24"/>
            </w:rPr>
            <w:t xml:space="preserve">2025 m. liepos 15 d. prašymą (registracijos DVS „Kontora“ Nr. G-4379 (8.21), </w:t>
          </w:r>
          <w:r>
            <w:rPr>
              <w:szCs w:val="24"/>
            </w:rPr>
            <w:t xml:space="preserve">Radviliškio rajono savivaldybės taryba  </w:t>
          </w:r>
          <w:r>
            <w:rPr>
              <w:spacing w:val="50"/>
              <w:szCs w:val="24"/>
            </w:rPr>
            <w:t>nusprendži</w:t>
          </w:r>
          <w:r>
            <w:rPr>
              <w:szCs w:val="24"/>
            </w:rPr>
            <w:t xml:space="preserve">a: </w:t>
          </w:r>
        </w:p>
        <w:sdt>
          <w:sdtPr>
            <w:alias w:val="1 p."/>
            <w:tag w:val="part_cf34774cbdaf43ef9740ca19a9638a44"/>
            <w:lock w:val="sdtLocked"/>
            <w:richText/>
          </w:sdtPr>
          <w:sdtContent>
            <w:p w14:paraId="5BE897EB" w14:textId="77777777">
              <w:pPr>
                <w:tabs>
                  <w:tab w:val="left" w:pos="720"/>
                </w:tabs>
                <w:ind w:firstLine="720"/>
                <w:jc w:val="both"/>
                <w:rPr>
                  <w:spacing w:val="-4"/>
                  <w:szCs w:val="24"/>
                </w:rPr>
              </w:pPr>
              <w:sdt>
                <w:sdtPr>
                  <w:alias w:val="Numeris"/>
                  <w:tag w:val="nr_cf34774cbdaf43ef9740ca19a9638a44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 xml:space="preserve">. Nutraukti prieš terminą valstybinės žemės nuomos sutartis, sudarytas su </w:t>
              </w:r>
              <w:r>
                <w:rPr>
                  <w:i/>
                  <w:szCs w:val="24"/>
                </w:rPr>
                <w:t>(duomenys neskelbtini)</w:t>
              </w:r>
              <w:r>
                <w:rPr>
                  <w:szCs w:val="24"/>
                </w:rPr>
                <w:t>:</w:t>
              </w:r>
            </w:p>
            <w:sdt>
              <w:sdtPr>
                <w:alias w:val="1.1 pp."/>
                <w:tag w:val="part_7b59b21099f44489b85eb3919fc2b677"/>
                <w:lock w:val="sdtLocked"/>
                <w:richText/>
              </w:sdtPr>
              <w:sdtContent>
                <w:p w14:paraId="0518F907" w14:textId="77777777">
                  <w:pPr>
                    <w:tabs>
                      <w:tab w:val="left" w:pos="720"/>
                    </w:tabs>
                    <w:ind w:firstLine="720"/>
                    <w:jc w:val="both"/>
                    <w:rPr>
                      <w:bCs/>
                      <w:szCs w:val="24"/>
                    </w:rPr>
                  </w:pPr>
                  <w:sdt>
                    <w:sdtPr>
                      <w:alias w:val="Numeris"/>
                      <w:tag w:val="nr_7b59b21099f44489b85eb3919fc2b677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>. 2</w:t>
                  </w:r>
                  <w:r>
                    <w:rPr>
                      <w:bCs/>
                      <w:szCs w:val="24"/>
                    </w:rPr>
                    <w:t>023 m. gruodžio 14 d. valstybinės žemės nuomos sutartį Nr. 30SŽN-296-(14.30.55.), sudarytą žemės ūkio paskirties 2,5541 ha ploto valstybinės žemės sklype (kadastro Nr. 7177/0001:219, unikalus Nr. 4400-6216-4189), adresu Radviliškio r. sav., Tyruliai;</w:t>
                  </w:r>
                </w:p>
              </w:sdtContent>
            </w:sdt>
            <w:sdt>
              <w:sdtPr>
                <w:alias w:val="1.2 pp."/>
                <w:tag w:val="part_50218eca455c40bbaa6115c81177ff30"/>
                <w:lock w:val="sdtLocked"/>
                <w:richText/>
              </w:sdtPr>
              <w:sdtContent>
                <w:p w14:paraId="2A162F2D" w14:textId="77777777">
                  <w:pPr>
                    <w:tabs>
                      <w:tab w:val="left" w:pos="720"/>
                    </w:tabs>
                    <w:ind w:firstLine="720"/>
                    <w:jc w:val="both"/>
                    <w:rPr>
                      <w:bCs/>
                      <w:szCs w:val="24"/>
                    </w:rPr>
                  </w:pPr>
                  <w:sdt>
                    <w:sdtPr>
                      <w:alias w:val="Numeris"/>
                      <w:tag w:val="nr_50218eca455c40bbaa6115c81177ff30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bCs/>
                      <w:szCs w:val="24"/>
                    </w:rPr>
                    <w:t xml:space="preserve">. </w:t>
                  </w:r>
                  <w:r>
                    <w:rPr>
                      <w:szCs w:val="24"/>
                    </w:rPr>
                    <w:t>2</w:t>
                  </w:r>
                  <w:r>
                    <w:rPr>
                      <w:bCs/>
                      <w:szCs w:val="24"/>
                    </w:rPr>
                    <w:t>023 m. gruodžio 14 d. valstybinės žemės nuomos sutartį Nr. 30SŽN-297-(14.30.55.), sudarytą žemės ūkio paskirties 1,1342 ha ploto valstybinės žemės sklype (kadastro Nr. 7177/0001:209, unikalus Nr. 4400-4163-6746), adresu Radviliškio r. sav., Tyruliai;</w:t>
                  </w:r>
                </w:p>
              </w:sdtContent>
            </w:sdt>
            <w:sdt>
              <w:sdtPr>
                <w:alias w:val="1.3 pp."/>
                <w:tag w:val="part_365a799c4443423bacee127e19d0815f"/>
                <w:lock w:val="sdtLocked"/>
                <w:richText/>
              </w:sdtPr>
              <w:sdtContent>
                <w:p w14:paraId="301C9C94" w14:textId="77777777">
                  <w:pPr>
                    <w:tabs>
                      <w:tab w:val="left" w:pos="720"/>
                    </w:tabs>
                    <w:ind w:firstLine="720"/>
                    <w:jc w:val="both"/>
                    <w:rPr>
                      <w:bCs/>
                      <w:szCs w:val="24"/>
                    </w:rPr>
                  </w:pPr>
                  <w:sdt>
                    <w:sdtPr>
                      <w:alias w:val="Numeris"/>
                      <w:tag w:val="nr_365a799c4443423bacee127e19d0815f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bCs/>
                      <w:szCs w:val="24"/>
                    </w:rPr>
                    <w:t>. 2023 m. gruodžio 14 d. valstybinės žemės nuomos sutartį Nr. 30SŽN-298-(14.30.55.), sudarytą žemės ūkio paskirties 2,3827 ha ploto valstybinės žemės sklype (kadastro Nr. 7177/0001:208, unikalus Nr. 4400-4162-9928), adresu Radviliškio r. sav., Tyruliai.</w:t>
                  </w:r>
                </w:p>
              </w:sdtContent>
            </w:sdt>
          </w:sdtContent>
        </w:sdt>
        <w:sdt>
          <w:sdtPr>
            <w:alias w:val="2 p."/>
            <w:tag w:val="part_7629a912cb93487ca01334d5597ae51b"/>
            <w:lock w:val="sdtLocked"/>
            <w:richText/>
          </w:sdtPr>
          <w:sdtContent>
            <w:p w14:paraId="54AF9B54" w14:textId="77777777">
              <w:pPr>
                <w:tabs>
                  <w:tab w:val="left" w:pos="720"/>
                </w:tabs>
                <w:ind w:firstLine="720"/>
                <w:jc w:val="both"/>
                <w:rPr>
                  <w:bCs/>
                  <w:szCs w:val="24"/>
                </w:rPr>
              </w:pPr>
              <w:sdt>
                <w:sdtPr>
                  <w:alias w:val="Numeris"/>
                  <w:tag w:val="nr_7629a912cb93487ca01334d5597ae51b"/>
                  <w:lock w:val="sdtLocked"/>
                  <w:richText/>
                </w:sdtPr>
                <w:sdtContent>
                  <w:r>
                    <w:rPr>
                      <w:bCs/>
                      <w:szCs w:val="24"/>
                    </w:rPr>
                    <w:t>2</w:t>
                  </w:r>
                </w:sdtContent>
              </w:sdt>
              <w:r>
                <w:rPr>
                  <w:bCs/>
                  <w:szCs w:val="24"/>
                </w:rPr>
                <w:t xml:space="preserve">. Pripažinti pasibaigusia 2015 m. gruodžio 7 d. valstybinės žemės sklypo nuomos sutartį     Nr. 30SŽN-421, sudarytą su </w:t>
              </w:r>
              <w:r>
                <w:rPr>
                  <w:bCs/>
                  <w:i/>
                  <w:szCs w:val="24"/>
                </w:rPr>
                <w:t xml:space="preserve">(duomenys neskelbtini) </w:t>
              </w:r>
              <w:r>
                <w:rPr>
                  <w:bCs/>
                  <w:szCs w:val="24"/>
                </w:rPr>
                <w:t>dėl žemės ūkio paskirties 8,1939 ha ploto valstybinės žemės sklypo (kadastro Nr. 7172/0006:68, unikalus Nr. 4400-4008-9852), adresu Radviliškio r. sav., Šiaulėnai.</w:t>
              </w:r>
            </w:p>
          </w:sdtContent>
        </w:sdt>
        <w:sdt>
          <w:sdtPr>
            <w:alias w:val="3 p."/>
            <w:tag w:val="part_5dc38f87d60d47e68e461530815f73ad"/>
            <w:lock w:val="sdtLocked"/>
            <w:richText/>
          </w:sdtPr>
          <w:sdtContent>
            <w:p w14:paraId="6FE6BCE1" w14:textId="77777777"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5dc38f87d60d47e68e461530815f73ad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Pavesti Radviliškio rajono savivaldybės administracijai:</w:t>
              </w:r>
            </w:p>
            <w:sdt>
              <w:sdtPr>
                <w:alias w:val="3.1 pp."/>
                <w:tag w:val="part_4b5b5ed4ecc847cb953cfddf6fa98ec5"/>
                <w:lock w:val="sdtLocked"/>
                <w:richText/>
              </w:sdtPr>
              <w:sdtContent>
                <w:p w14:paraId="01E8FC01" w14:textId="77777777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b5b5ed4ecc847cb953cfddf6fa98ec5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3.1</w:t>
                      </w:r>
                    </w:sdtContent>
                  </w:sdt>
                  <w:r>
                    <w:rPr>
                      <w:szCs w:val="24"/>
                    </w:rPr>
                    <w:t xml:space="preserve"> kreiptis į Nekilnojamojo turto registro tvarkytoją su prašymu dėl 1 punkte ir 2 punkte nurodytų valstybinės žemės nuomos sutarčių išregistravimo iš Nekilnojamojo turto registro;</w:t>
                  </w:r>
                </w:p>
              </w:sdtContent>
            </w:sdt>
            <w:sdt>
              <w:sdtPr>
                <w:alias w:val="3.2 pp."/>
                <w:tag w:val="part_6a20496f6d93490894dae23ab3150ebf"/>
                <w:lock w:val="sdtLocked"/>
                <w:richText/>
              </w:sdtPr>
              <w:sdtContent>
                <w:p w14:paraId="62185401" w14:textId="77777777">
                  <w:pPr>
                    <w:tabs>
                      <w:tab w:val="left" w:pos="720"/>
                    </w:tabs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a20496f6d93490894dae23ab3150ebf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3.2</w:t>
                      </w:r>
                    </w:sdtContent>
                  </w:sdt>
                  <w:r>
                    <w:rPr>
                      <w:szCs w:val="24"/>
                    </w:rPr>
                    <w:t>. informuoti apie šį sprendimą Nacionalinės žemės tarnybos prie Aplinkos ministerijos Šiaulių apygardos žemės tvarkymo ir administravimo skyrių.</w:t>
                  </w:r>
                </w:p>
              </w:sdtContent>
            </w:sdt>
          </w:sdtContent>
        </w:sdt>
        <w:sdt>
          <w:sdtPr>
            <w:alias w:val="4 p."/>
            <w:tag w:val="part_d596db27ca1444d0a066f9a2e33622f8"/>
            <w:lock w:val="sdtLocked"/>
            <w:richText/>
          </w:sdtPr>
          <w:sdtContent>
            <w:p w14:paraId="5A5B998F" w14:textId="77777777">
              <w:pPr>
                <w:tabs>
                  <w:tab w:val="left" w:pos="720"/>
                </w:tabs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596db27ca1444d0a066f9a2e33622f8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>. Šis sprendimas ne vėliau kaip per vieną mėnesį nuo jo priėmimo dienos gali būti skundžiamas paduodant skundą Lietuvos administracinių ginčų komisijos Šiaulių apygardos skyriui adresu: Dvaro g. 81, Šiauliai, arba Regionų administraciniam teismui bet kuriuose šio teismo rūmuose.</w:t>
              </w:r>
            </w:p>
            <w:p w14:paraId="071EE2B6" w14:textId="77777777">
              <w:pPr>
                <w:spacing w:line="276" w:lineRule="auto"/>
                <w:jc w:val="both"/>
                <w:rPr>
                  <w:szCs w:val="24"/>
                </w:rPr>
              </w:pPr>
            </w:p>
            <w:p w14:paraId="46EC18D6" w14:textId="77777777">
              <w:pPr>
                <w:spacing w:line="276" w:lineRule="auto"/>
                <w:jc w:val="both"/>
                <w:rPr>
                  <w:szCs w:val="24"/>
                </w:rPr>
              </w:pPr>
            </w:p>
            <w:p w14:paraId="14F0F478" w14:textId="77777777">
              <w:pPr>
                <w:spacing w:line="276" w:lineRule="auto"/>
                <w:jc w:val="both"/>
                <w:rPr>
                  <w:szCs w:val="24"/>
                </w:rPr>
              </w:pPr>
            </w:p>
            <w:p w14:paraId="6A81B6D6" w14:textId="77777777">
              <w:pPr>
                <w:rPr>
                  <w:szCs w:val="24"/>
                </w:rPr>
              </w:pPr>
              <w:r>
                <w:rPr>
                  <w:szCs w:val="24"/>
                </w:rPr>
                <w:t xml:space="preserve">Savivaldybės meras        </w:t>
              </w:r>
            </w:p>
            <w:p w14:paraId="0D501B91" w14:textId="77777777"/>
            <w:p w14:paraId="553E4BC3" w14:textId="77777777">
              <w:pPr>
                <w:rPr>
                  <w:szCs w:val="24"/>
                </w:rPr>
              </w:pPr>
            </w:p>
            <w:p w14:paraId="5E70FCE6" w14:textId="431CAA02">
              <w:pPr>
                <w:rPr>
                  <w:szCs w:val="24"/>
                </w:rPr>
              </w:pPr>
            </w:p>
          </w:sdtContent>
        </w:sdt>
        <w:sdt>
          <w:sdtPr>
            <w:alias w:val="skirsnis"/>
            <w:tag w:val="part_9e4930d130374a67b0fe485a7f7197bd"/>
            <w:lock w:val="sdtLocked"/>
            <w:richText/>
          </w:sdtPr>
          <w:sdtContent>
            <w:sdt>
              <w:sdtPr>
                <w:alias w:val="Pavadinimas"/>
                <w:tag w:val="title_9e4930d130374a67b0fe485a7f7197bd"/>
                <w:lock w:val="sdtLocked"/>
                <w:richText/>
              </w:sdtPr>
              <w:sdtContent>
                <w:p w14:paraId="2FA2F97E" w14:textId="77777777">
                  <w:pPr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RADVILIŠKIO RAJONO SAVIVALDYBĖS TARYBOS SPRENDIMO PROJEKTO</w:t>
                  </w:r>
                </w:p>
                <w:p w14:paraId="1A4A2CDE" w14:textId="77777777">
                  <w:pPr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„</w:t>
                  </w:r>
                  <w:r>
                    <w:rPr>
                      <w:b/>
                      <w:bCs/>
                      <w:caps/>
                      <w:szCs w:val="24"/>
                    </w:rPr>
                    <w:t>DĖL VALSTYBINĖS ŽEMĖS nuomos sutarčių nutraukimo</w:t>
                  </w:r>
                  <w:r>
                    <w:rPr>
                      <w:b/>
                      <w:szCs w:val="24"/>
                    </w:rPr>
                    <w:t>“</w:t>
                  </w:r>
                </w:p>
                <w:p w14:paraId="2AA80F2D" w14:textId="77777777">
                  <w:pPr>
                    <w:jc w:val="center"/>
                    <w:rPr>
                      <w:szCs w:val="24"/>
                    </w:rPr>
                  </w:pPr>
                  <w:r>
                    <w:rPr>
                      <w:b/>
                      <w:szCs w:val="24"/>
                    </w:rPr>
                    <w:t>AIŠKINAMASIS RAŠTAS</w:t>
                  </w:r>
                </w:p>
              </w:sdtContent>
            </w:sdt>
            <w:p w14:paraId="0C5AF29D" w14:textId="77777777">
              <w:pPr>
                <w:jc w:val="center"/>
                <w:rPr>
                  <w:szCs w:val="24"/>
                </w:rPr>
              </w:pPr>
            </w:p>
            <w:p w14:paraId="181A2C88" w14:textId="05E2D2F3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2025 m. liepos 31 d.</w:t>
              </w:r>
            </w:p>
            <w:p w14:paraId="3F2B196D" w14:textId="77777777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Radviliškis</w:t>
              </w:r>
            </w:p>
            <w:p w14:paraId="737B3107" w14:textId="77777777"/>
            <w:sdt>
              <w:sdtPr>
                <w:alias w:val="1 p."/>
                <w:tag w:val="part_6dde81b01f4545cb912002b2e917fd9e"/>
                <w:lock w:val="sdtLocked"/>
                <w:richText/>
              </w:sdtPr>
              <w:sdtContent>
                <w:p w14:paraId="5814CFDB" w14:textId="5BC861A4">
                  <w:pPr>
                    <w:spacing w:line="360" w:lineRule="auto"/>
                    <w:ind w:left="1080" w:hanging="36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6dde81b01f4545cb912002b2e917fd9e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>Projekto rengimą paskatinusios priežastys, parengto projekto tikslai ir uždaviniai.</w:t>
                  </w:r>
                </w:p>
                <w:p w14:paraId="3176D735" w14:textId="69B6849F"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szCs w:val="24"/>
                    </w:rPr>
                    <w:t xml:space="preserve">Sprendimo projektas parengtas, gavus </w:t>
                  </w:r>
                  <w:r>
                    <w:rPr>
                      <w:i/>
                      <w:szCs w:val="24"/>
                    </w:rPr>
                    <w:t xml:space="preserve">(duomenys neskelbtini) </w:t>
                  </w:r>
                  <w:r>
                    <w:rPr>
                      <w:szCs w:val="24"/>
                    </w:rPr>
                    <w:t xml:space="preserve">2025 m. birželio 27 d. prašymą </w:t>
                  </w:r>
                  <w:r>
                    <w:rPr>
                      <w:spacing w:val="-4"/>
                      <w:szCs w:val="24"/>
                    </w:rPr>
                    <w:t xml:space="preserve">(registracijos DVS „Kontora“ Nr. G-4368 (8.10) nutraukti 2023 m. gruodžio 14 d. valstybinės žemės nuomos sutartis Nr. </w:t>
                  </w:r>
                  <w:r>
                    <w:rPr>
                      <w:bCs/>
                      <w:spacing w:val="-4"/>
                      <w:szCs w:val="24"/>
                    </w:rPr>
                    <w:t xml:space="preserve">30SŽN-296-(14.30.55.), Nr. 30SŽN-297-(14.30.55.) ir Nr. </w:t>
                  </w:r>
                  <w:r>
                    <w:rPr>
                      <w:bCs/>
                      <w:szCs w:val="24"/>
                    </w:rPr>
                    <w:t xml:space="preserve">30SŽN-298-(14.30.55.) bei </w:t>
                  </w:r>
                  <w:r>
                    <w:rPr>
                      <w:bCs/>
                      <w:i/>
                      <w:szCs w:val="24"/>
                    </w:rPr>
                    <w:t xml:space="preserve">(duomenys neskelbtini) </w:t>
                  </w:r>
                  <w:r>
                    <w:rPr>
                      <w:bCs/>
                      <w:szCs w:val="24"/>
                    </w:rPr>
                    <w:t>2025 m. liepos 15 d. prašymą (registracijos DVS „Kontora“ Nr. G-4379 (8.21) nutraukti 2015 m. gruodžio 7 d. valstybinės žemės nuomos sutartį Nr. 30SŽN-421</w:t>
                  </w:r>
                  <w:r>
                    <w:rPr>
                      <w:bCs/>
                      <w:color w:val="000000"/>
                      <w:szCs w:val="24"/>
                    </w:rPr>
                    <w:t>.</w:t>
                  </w:r>
                </w:p>
                <w:p w14:paraId="372ACD25" w14:textId="77777777">
                  <w:pPr>
                    <w:spacing w:line="360" w:lineRule="auto"/>
                    <w:ind w:firstLine="782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Sprendimo tikslas – gauti </w:t>
                  </w:r>
                  <w:r>
                    <w:rPr>
                      <w:bCs/>
                      <w:szCs w:val="24"/>
                    </w:rPr>
                    <w:t xml:space="preserve">Radviliškio rajono savivaldybės tarybos pritarimą </w:t>
                  </w:r>
                  <w:r>
                    <w:rPr>
                      <w:szCs w:val="24"/>
                    </w:rPr>
                    <w:t>nutraukti aukščiau minėtas sutartis.</w:t>
                  </w:r>
                </w:p>
              </w:sdtContent>
            </w:sdt>
            <w:sdt>
              <w:sdtPr>
                <w:alias w:val="2 p."/>
                <w:tag w:val="part_339083e9e99849398962b7879cf1ada7"/>
                <w:lock w:val="sdtLocked"/>
                <w:richText/>
              </w:sdtPr>
              <w:sdtContent>
                <w:p w14:paraId="000CC376" w14:textId="77777777">
                  <w:pPr>
                    <w:tabs>
                      <w:tab w:val="left" w:pos="720"/>
                    </w:tabs>
                    <w:spacing w:line="360" w:lineRule="auto"/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339083e9e99849398962b7879cf1ada7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b/>
                      <w:szCs w:val="24"/>
                    </w:rPr>
                    <w:t>. Projekto iniciatoriai (institucija, asmenys ar piliečių atstovai) ir rengėjai.</w:t>
                  </w:r>
                </w:p>
                <w:p w14:paraId="04B33021" w14:textId="77777777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Iniciatorius – Radviliškio rajono savivaldybės administracijos Architektūros ir urbanistikos skyrius. Sprendimo projektą parengė Architektūros ir urbanistikos skyriaus vyriausioji specialistė Vida Rodžianskienė.</w:t>
                  </w:r>
                </w:p>
              </w:sdtContent>
            </w:sdt>
            <w:sdt>
              <w:sdtPr>
                <w:alias w:val="3 p."/>
                <w:tag w:val="part_7d17f24efff4428cb6bbe33e0fefd046"/>
                <w:lock w:val="sdtLocked"/>
                <w:richText/>
              </w:sdtPr>
              <w:sdtContent>
                <w:p w14:paraId="694A268C" w14:textId="77777777">
                  <w:pPr>
                    <w:spacing w:line="360" w:lineRule="auto"/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7d17f24efff4428cb6bbe33e0fefd046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b/>
                      <w:szCs w:val="24"/>
                    </w:rPr>
                    <w:t>. Kaip šiuo metu yra reguliuojami projekte aptarti teisiniai santykiai.</w:t>
                  </w:r>
                </w:p>
                <w:p w14:paraId="5CB5B812" w14:textId="77777777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Lietuvos Respublikos vietos savivaldos įstatymo 15 straipsnio 2 dalies 20 punkte numatyta išimtinė savivaldybės Tarybos kompetencija – sprendimų dėl savivaldybei priskirtos valstybinės žemės ir kito valstybės turto valdymo, naudojimo ir disponavimo juo patikėjimo teise priėmimas.</w:t>
                  </w:r>
                </w:p>
                <w:p w14:paraId="426371CA" w14:textId="77777777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Lietuvos Respublikos civilinio kodekso 6.565 straipsnio 1 dalyje reglamentuota, kad žemės nuomos sutartis gali būti nutraukta prieš terminą nuomininko reikalavimu. </w:t>
                  </w:r>
                </w:p>
                <w:p w14:paraId="7C1137C2" w14:textId="77777777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Lietuvos Respublikos civilinio kodekso 6.562 straipsnio 2 punkte reglamentuota, kad žemės nuomos sutartis pasibaigia, jeigu įpėdiniai neperima su nuomos sutartimi susijusių teisių ir pareigų. </w:t>
                  </w:r>
                </w:p>
              </w:sdtContent>
            </w:sdt>
            <w:sdt>
              <w:sdtPr>
                <w:alias w:val="4 p."/>
                <w:tag w:val="part_578abd93791d4f29a5129852c482cb81"/>
                <w:lock w:val="sdtLocked"/>
                <w:richText/>
              </w:sdtPr>
              <w:sdtContent>
                <w:p w14:paraId="3B950477" w14:textId="77777777">
                  <w:pPr>
                    <w:spacing w:line="360" w:lineRule="auto"/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578abd93791d4f29a5129852c482cb81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b/>
                      <w:szCs w:val="24"/>
                    </w:rPr>
                    <w:t>. Kokios siūlomos naujos teisinio reguliavimo nuostatos, kokių teigiamų rezultatų laukiama.</w:t>
                  </w:r>
                </w:p>
                <w:p w14:paraId="5ED90DCA" w14:textId="77777777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Naujos teisinio reguliavimo nuostatos nesiūlomos.</w:t>
                  </w:r>
                </w:p>
              </w:sdtContent>
            </w:sdt>
            <w:sdt>
              <w:sdtPr>
                <w:alias w:val="5 p."/>
                <w:tag w:val="part_9b5cc100cccb4242bf0e8a7e5230c73c"/>
                <w:lock w:val="sdtLocked"/>
                <w:richText/>
              </w:sdtPr>
              <w:sdtContent>
                <w:p w14:paraId="47F2DFF0" w14:textId="77777777">
                  <w:pPr>
                    <w:spacing w:line="360" w:lineRule="auto"/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9b5cc100cccb4242bf0e8a7e5230c73c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5</w:t>
                      </w:r>
                    </w:sdtContent>
                  </w:sdt>
                  <w:r>
                    <w:rPr>
                      <w:b/>
                      <w:szCs w:val="24"/>
                    </w:rPr>
                    <w:t>. Galimos neigiamos priimto sprendimo projekto pasekmės ir kokių priemonių reikėtų imtis, kad tokių pasekmių būtų išvengta.</w:t>
                  </w:r>
                </w:p>
                <w:p w14:paraId="4B85E70F" w14:textId="77777777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Neigiamų pasekmių nenumatoma.</w:t>
                  </w:r>
                </w:p>
              </w:sdtContent>
            </w:sdt>
            <w:sdt>
              <w:sdtPr>
                <w:alias w:val="6 p."/>
                <w:tag w:val="part_eaed40be1c9c447d8651dbe9099b659d"/>
                <w:lock w:val="sdtLocked"/>
                <w:richText/>
              </w:sdtPr>
              <w:sdtContent>
                <w:p w14:paraId="6AFE015D" w14:textId="77777777">
                  <w:pPr>
                    <w:spacing w:line="360" w:lineRule="auto"/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eaed40be1c9c447d8651dbe9099b659d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6</w:t>
                      </w:r>
                    </w:sdtContent>
                  </w:sdt>
                  <w:r>
                    <w:rPr>
                      <w:b/>
                      <w:szCs w:val="24"/>
                    </w:rPr>
                    <w:t>. Kokius teisės aktus būtina priimti, kokius galiojančius teisės aktus būtina pakeisti ar pripažinti netekusiais galios priėmus sprendimo projektą.</w:t>
                  </w:r>
                </w:p>
                <w:p w14:paraId="2D87419A" w14:textId="77777777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Priėmus sprendimą, nebus keičiami ar pripažįstami negaliojančiais teisės aktai. Sprendimui įgyvendinti papildomų teisės aktų priimti nereikia.</w:t>
                  </w:r>
                </w:p>
              </w:sdtContent>
            </w:sdt>
            <w:sdt>
              <w:sdtPr>
                <w:alias w:val="7 p."/>
                <w:tag w:val="part_fdb00141ffba4134945567d475de33c6"/>
                <w:lock w:val="sdtLocked"/>
                <w:richText/>
              </w:sdtPr>
              <w:sdtContent>
                <w:p w14:paraId="38EC6B51" w14:textId="77777777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db00141ffba4134945567d475de33c6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7</w:t>
                      </w:r>
                    </w:sdtContent>
                  </w:sdt>
                  <w:r>
                    <w:rPr>
                      <w:b/>
                      <w:szCs w:val="24"/>
                    </w:rPr>
                    <w:t>. Sprendimo projektui įgyvendinti reikalingos lėšos, finansavimo šaltiniai.</w:t>
                  </w:r>
                </w:p>
                <w:p w14:paraId="60DDC902" w14:textId="77777777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Priėmusi sprendimą, Radviliškio rajono savivaldybė papildomų išlaidų nepatirs.</w:t>
                  </w:r>
                </w:p>
              </w:sdtContent>
            </w:sdt>
            <w:sdt>
              <w:sdtPr>
                <w:alias w:val="8 p."/>
                <w:tag w:val="part_3b67bac873a34aa4a64efbc754e4e220"/>
                <w:lock w:val="sdtLocked"/>
                <w:richText/>
              </w:sdtPr>
              <w:sdtContent>
                <w:p w14:paraId="37752F9D" w14:textId="77777777">
                  <w:pPr>
                    <w:spacing w:line="360" w:lineRule="auto"/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3b67bac873a34aa4a64efbc754e4e220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8</w:t>
                      </w:r>
                    </w:sdtContent>
                  </w:sdt>
                  <w:r>
                    <w:rPr>
                      <w:b/>
                      <w:szCs w:val="24"/>
                    </w:rPr>
                    <w:t>. Sprendimo projekto rengimo metu gauti specialistų vertinimai ir išvados.</w:t>
                  </w:r>
                </w:p>
                <w:p w14:paraId="25B0645E" w14:textId="77777777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Kitų sprendimo projekto rengimo metu specialistų vertinimų ir išvadų negauta. </w:t>
                  </w:r>
                </w:p>
              </w:sdtContent>
            </w:sdt>
            <w:sdt>
              <w:sdtPr>
                <w:alias w:val="9 p."/>
                <w:tag w:val="part_c93f540c448f4ab98eb9e2627a3b79bf"/>
                <w:lock w:val="sdtLocked"/>
                <w:richText/>
              </w:sdtPr>
              <w:sdtContent>
                <w:p w14:paraId="7B0724D0" w14:textId="77777777">
                  <w:pPr>
                    <w:spacing w:line="360" w:lineRule="auto"/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c93f540c448f4ab98eb9e2627a3b79bf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9</w:t>
                      </w:r>
                    </w:sdtContent>
                  </w:sdt>
                  <w:r>
                    <w:rPr>
                      <w:b/>
                      <w:szCs w:val="24"/>
                    </w:rPr>
                    <w:t>. Numatomo teisinio reguliavimo poveikio vertinimo rezultatai.</w:t>
                  </w:r>
                </w:p>
                <w:p w14:paraId="5C1C4861" w14:textId="77777777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Nevertinamas.</w:t>
                  </w:r>
                </w:p>
              </w:sdtContent>
            </w:sdt>
            <w:sdt>
              <w:sdtPr>
                <w:alias w:val="10 p."/>
                <w:tag w:val="part_fc1412c843b743a0a3ca95dae353e254"/>
                <w:lock w:val="sdtLocked"/>
                <w:richText/>
              </w:sdtPr>
              <w:sdtContent>
                <w:p w14:paraId="4411A527" w14:textId="77777777">
                  <w:pPr>
                    <w:spacing w:line="360" w:lineRule="auto"/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fc1412c843b743a0a3ca95dae353e254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10</w:t>
                      </w:r>
                    </w:sdtContent>
                  </w:sdt>
                  <w:r>
                    <w:rPr>
                      <w:b/>
                      <w:szCs w:val="24"/>
                    </w:rPr>
                    <w:t>. Sprendimo projekto antikorupcinis vertinimas.</w:t>
                  </w:r>
                </w:p>
                <w:p w14:paraId="73F9A2EE" w14:textId="77777777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Vertinimas neatliekamas.</w:t>
                  </w:r>
                </w:p>
              </w:sdtContent>
            </w:sdt>
            <w:sdt>
              <w:sdtPr>
                <w:alias w:val="11 p."/>
                <w:tag w:val="part_ad37a1124f544b5281cd19ee020b26d8"/>
                <w:lock w:val="sdtLocked"/>
                <w:richText/>
              </w:sdtPr>
              <w:sdtContent>
                <w:p w14:paraId="4AEC7587" w14:textId="77777777">
                  <w:pPr>
                    <w:spacing w:line="360" w:lineRule="auto"/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ad37a1124f544b5281cd19ee020b26d8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11</w:t>
                      </w:r>
                    </w:sdtContent>
                  </w:sdt>
                  <w:r>
                    <w:rPr>
                      <w:b/>
                      <w:szCs w:val="24"/>
                    </w:rPr>
                    <w:t>. Kiti, iniciatoriaus nuomone, reikalingi pagrindimai ir paaiškinimai.</w:t>
                  </w:r>
                </w:p>
                <w:p w14:paraId="6C6599A0" w14:textId="77777777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Nėra.</w:t>
                  </w:r>
                </w:p>
              </w:sdtContent>
            </w:sdt>
            <w:sdt>
              <w:sdtPr>
                <w:alias w:val="12 p."/>
                <w:tag w:val="part_f9bec77c85ee4bbb9ccb6c7092821710"/>
                <w:lock w:val="sdtLocked"/>
                <w:richText/>
              </w:sdtPr>
              <w:sdtContent>
                <w:p w14:paraId="10C38A4F" w14:textId="77777777">
                  <w:pPr>
                    <w:spacing w:line="360" w:lineRule="auto"/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f9bec77c85ee4bbb9ccb6c7092821710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12</w:t>
                      </w:r>
                    </w:sdtContent>
                  </w:sdt>
                  <w:r>
                    <w:rPr>
                      <w:b/>
                      <w:szCs w:val="24"/>
                    </w:rPr>
                    <w:t>. Pridedami dokumentai.</w:t>
                  </w:r>
                </w:p>
              </w:sdtContent>
            </w:sdt>
          </w:sdtContent>
        </w:sdt>
        <w:sdt>
          <w:sdtPr>
            <w:alias w:val="signatura"/>
            <w:tag w:val="part_f94f75ab8f2b4ce380aa00bbd8a68c3e"/>
            <w:lock w:val="sdtLocked"/>
            <w:richText/>
          </w:sdtPr>
          <w:sdtContent>
            <w:p w14:paraId="389DC3DA" w14:textId="77777777"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r>
                <w:rPr>
                  <w:i/>
                  <w:szCs w:val="24"/>
                </w:rPr>
                <w:t>(duomenys neskelbtini).</w:t>
              </w:r>
            </w:p>
            <w:p w14:paraId="176F6328" w14:textId="77777777">
              <w:pPr>
                <w:jc w:val="both"/>
                <w:rPr>
                  <w:szCs w:val="24"/>
                </w:rPr>
              </w:pPr>
            </w:p>
            <w:p w14:paraId="68C13A53" w14:textId="77777777">
              <w:pPr>
                <w:jc w:val="both"/>
                <w:rPr>
                  <w:szCs w:val="24"/>
                </w:rPr>
              </w:pPr>
            </w:p>
            <w:p w14:paraId="63F45798" w14:textId="77777777">
              <w:pPr>
                <w:jc w:val="both"/>
                <w:rPr>
                  <w:szCs w:val="24"/>
                </w:rPr>
              </w:pPr>
            </w:p>
            <w:p w14:paraId="273BAAA8" w14:textId="77777777">
              <w:pPr>
                <w:rPr>
                  <w:szCs w:val="24"/>
                </w:rPr>
              </w:pPr>
              <w:r>
                <w:rPr>
                  <w:szCs w:val="24"/>
                </w:rPr>
                <w:t>Architektūros ir urbanistikos skyriaus</w:t>
              </w:r>
            </w:p>
            <w:p w14:paraId="370EC08E" w14:textId="77777777">
              <w:pPr>
                <w:rPr>
                  <w:szCs w:val="24"/>
                </w:rPr>
              </w:pPr>
              <w:r>
                <w:rPr>
                  <w:szCs w:val="24"/>
                </w:rPr>
                <w:t>vyriausioji specialistė</w:t>
                <w:tab/>
                <w:tab/>
                <w:tab/>
                <w:tab/>
                <w:t xml:space="preserve">                                                        Vida Rodžianskienė</w:t>
              </w:r>
            </w:p>
            <w:p w14:paraId="4BFDD30A" w14:textId="77777777"/>
            <w:p w14:paraId="6395FD19" w14:textId="77777777">
              <w:pPr>
                <w:rPr>
                  <w:szCs w:val="24"/>
                </w:rPr>
              </w:pPr>
            </w:p>
            <w:p w14:paraId="0C1B9974" w14:textId="77777777">
              <w:pPr>
                <w:rPr>
                  <w:szCs w:val="24"/>
                </w:rPr>
              </w:pPr>
            </w:p>
            <w:p w14:paraId="19DAA3CD" w14:textId="77777777">
              <w:pPr>
                <w:rPr>
                  <w:szCs w:val="24"/>
                </w:rPr>
              </w:pPr>
            </w:p>
            <w:p w14:paraId="73CAACD6" w14:textId="77777777">
              <w:pPr>
                <w:rPr>
                  <w:szCs w:val="24"/>
                </w:rPr>
              </w:pPr>
            </w:p>
            <w:p w14:paraId="415584E1" w14:textId="77777777">
              <w:pPr>
                <w:rPr>
                  <w:szCs w:val="24"/>
                </w:rPr>
              </w:pPr>
            </w:p>
            <w:p w14:paraId="08D77E63" w14:textId="77777777">
              <w:pPr>
                <w:rPr>
                  <w:szCs w:val="24"/>
                </w:rPr>
              </w:pPr>
            </w:p>
            <w:p w14:paraId="4E185CDA" w14:textId="77777777">
              <w:pPr>
                <w:rPr>
                  <w:szCs w:val="24"/>
                </w:rPr>
              </w:pPr>
            </w:p>
          </w:sdtContent>
        </w:sdt>
      </w:sdtContent>
    </w:sdt>
    <w:sectPr>
      <w:headerReference w:type="default" r:id="rId7"/>
      <w:type w:val="continuous"/>
      <w:pgSz w:w="11906" w:h="16838" w:code="9"/>
      <w:pgMar w:top="1134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C04AF89" w14:textId="77777777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52B87D54" w14:textId="77777777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933B18" w14:textId="77777777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10960812" w14:textId="77777777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2192EEF" w14:textId="77777777">
    <w:pPr>
      <w:tabs>
        <w:tab w:val="left" w:pos="7088"/>
      </w:tabs>
      <w:rPr>
        <w:szCs w:val="24"/>
      </w:rPr>
    </w:pPr>
  </w:p>
  <w:p w14:paraId="2B2A57C0" w14:textId="77777777">
    <w:pPr>
      <w:tabs>
        <w:tab w:val="left" w:pos="7088"/>
      </w:tabs>
      <w:ind w:left="3894" w:firstLine="1298"/>
      <w:rPr>
        <w:szCs w:val="24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28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04D8294"/>
  <w15:chartTrackingRefBased/>
  <w15:docId w15:val="{F0A35C43-06E6-48CC-8F4C-28569E236F6A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89145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6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51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7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35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07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85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2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95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fontTable" Target="fontTable.xml"/>
  <Relationship Id="rId9" Type="http://schemas.openxmlformats.org/officeDocument/2006/relationships/theme" Target="theme/theme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f156d8ab2fb84c6d86b44824468b760e" PartId="36c3c083e664467288c586c1029b75bb">
    <Part Type="punktas" Nr="1" Abbr="1 p." DocPartId="511eac99580a47f2981d28cc3bbb8819" PartId="cf34774cbdaf43ef9740ca19a9638a44">
      <Part Type="papunktis" Nr="1.1" Abbr="1.1 pp." DocPartId="d6b21e43abe746b2a7a631f2f6ad74c6" PartId="7b59b21099f44489b85eb3919fc2b677"/>
      <Part Type="papunktis" Nr="1.2" Abbr="1.2 pp." DocPartId="acbf1f37b80c4fd19859639145f0b317" PartId="50218eca455c40bbaa6115c81177ff30"/>
      <Part Type="papunktis" Nr="1.3" Abbr="1.3 pp." DocPartId="49c55e2bcee442318e1903c08980c1ac" PartId="365a799c4443423bacee127e19d0815f"/>
    </Part>
    <Part Type="punktas" Nr="2" Abbr="2 p." DocPartId="6e351afc264f48b7840d820cf9966e6e" PartId="7629a912cb93487ca01334d5597ae51b"/>
    <Part Type="punktas" Nr="3" Abbr="3 p." DocPartId="5062709a58b243d88150594d8b9d9a0c" PartId="5dc38f87d60d47e68e461530815f73ad">
      <Part Type="papunktis" Nr="3.1" Abbr="3.1 pp." DocPartId="7bdf311a015441cca0264f1c87acdd8c" PartId="4b5b5ed4ecc847cb953cfddf6fa98ec5"/>
      <Part Type="papunktis" Nr="3.2" Abbr="3.2 pp." DocPartId="1c333afe5f1d4f579a9260b600a748cc" PartId="6a20496f6d93490894dae23ab3150ebf"/>
    </Part>
    <Part Type="punktas" Nr="4" Abbr="4 p." DocPartId="d0cd1e47345f40eda8ca8fba1aff6847" PartId="d596db27ca1444d0a066f9a2e33622f8"/>
    <Part Type="skirsnis" Title="RADVILIŠKIO RAJONO SAVIVALDYBĖS TARYBOS SPRENDIMO PROJEKTO „DĖL VALSTYBINĖS ŽEMĖS NUOMOS SUTARČIŲ NUTRAUKIMO“ AIŠKINAMASIS RAŠTAS" DocPartId="7acf609dafe24270b4411dd5aca65309" PartId="9e4930d130374a67b0fe485a7f7197bd">
      <Part Type="punktas" Nr="1" Abbr="1 p." DocPartId="118557a370d94c31b5a0bf84268d84d2" PartId="6dde81b01f4545cb912002b2e917fd9e"/>
      <Part Type="punktas" Nr="2" Abbr="2 p." DocPartId="631468101b9049829b8392519baa9414" PartId="339083e9e99849398962b7879cf1ada7"/>
      <Part Type="punktas" Nr="3" Abbr="3 p." DocPartId="83cd0cf37890497e8301810a7e7146ec" PartId="7d17f24efff4428cb6bbe33e0fefd046"/>
      <Part Type="punktas" Nr="4" Abbr="4 p." DocPartId="8711af1fbc29469a97a14d688cb85da7" PartId="578abd93791d4f29a5129852c482cb81"/>
      <Part Type="punktas" Nr="5" Abbr="5 p." DocPartId="7cd0cc95e94049a6b6b108c8c74969cb" PartId="9b5cc100cccb4242bf0e8a7e5230c73c"/>
      <Part Type="punktas" Nr="6" Abbr="6 p." DocPartId="9b966464b50343aa83cf0c208c7bf48b" PartId="eaed40be1c9c447d8651dbe9099b659d"/>
      <Part Type="punktas" Nr="7" Abbr="7 p." DocPartId="368d19444c95408dbeb6187ca303c963" PartId="fdb00141ffba4134945567d475de33c6"/>
      <Part Type="punktas" Nr="8" Abbr="8 p." DocPartId="51b19889fea24216971d7e31244c3e3f" PartId="3b67bac873a34aa4a64efbc754e4e220"/>
      <Part Type="punktas" Nr="9" Abbr="9 p." DocPartId="d8e7dfad2ade47a2a9130d12ade1ef20" PartId="c93f540c448f4ab98eb9e2627a3b79bf"/>
      <Part Type="punktas" Nr="10" Abbr="10 p." DocPartId="d3a9a345b5084fbb8478d331105fbb0f" PartId="fc1412c843b743a0a3ca95dae353e254"/>
      <Part Type="punktas" Nr="11" Abbr="11 p." DocPartId="85f71cb826fc432bb16f81a1ceb01a34" PartId="ad37a1124f544b5281cd19ee020b26d8"/>
      <Part Type="punktas" Nr="12" Abbr="12 p." DocPartId="555dbfc8d7e045769eb2f9f53fde9b9f" PartId="f9bec77c85ee4bbb9ccb6c7092821710"/>
    </Part>
    <Part Type="signatura" DocPartId="ecc6edaeeffc44d3a194b1962fe1ed3d" PartId="f94f75ab8f2b4ce380aa00bbd8a68c3e"/>
  </Part>
</Parts>
</file>

<file path=customXml/itemProps1.xml><?xml version="1.0" encoding="utf-8"?>
<ds:datastoreItem xmlns:ds="http://schemas.openxmlformats.org/officeDocument/2006/customXml" ds:itemID="{659787AD-7628-41D0-99AE-0C07980976A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5FA0A83-8BEB-4E92-BA16-9AF1382E894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753</Words>
  <Characters>5291</Characters>
  <Application>Microsoft Office Word</Application>
  <DocSecurity>4</DocSecurity>
  <Lines>115</Lines>
  <Paragraphs>60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5984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2025-08-13T06:50:00Z</dcterms:created>
  <dc:creator>Sigitas Labanauskas</dc:creator>
  <lastModifiedBy>adlibuser</lastModifiedBy>
  <lastPrinted>2025-07-31T08:12:00Z</lastPrinted>
  <dcterms:modified xsi:type="dcterms:W3CDTF">2025-08-13T06:50:00Z</dcterms:modified>
  <revision>2</revision>
</coreProperties>
</file>