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283516bb996421ca308f96372e46ca2"/>
        <w:lock w:val="sdtLocked"/>
        <w:richText/>
      </w:sdtPr>
      <w:sdtContent>
        <w:p w14:paraId="06B35A6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29A113DD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8845850" w14:textId="3E832E1D">
          <w:pPr>
            <w:widowControl w:val="0"/>
            <w:suppressAutoHyphens/>
            <w:jc w:val="center"/>
            <w:rPr>
              <w:b/>
              <w:caps/>
              <w:color w:val="000000"/>
              <w:spacing w:val="-2"/>
              <w:szCs w:val="24"/>
            </w:rPr>
          </w:pPr>
          <w:r>
            <w:rPr>
              <w:b/>
              <w:caps/>
              <w:color w:val="000000"/>
              <w:spacing w:val="-2"/>
              <w:szCs w:val="24"/>
            </w:rPr>
            <w:t>DĖL</w:t>
          </w:r>
          <w:r>
            <w:rPr>
              <w:b/>
              <w:caps/>
            </w:rPr>
            <w:t xml:space="preserve"> ŽEMĖS SKLYPO (KADASTRO NR. 2901/0001:327), ESANČIO S. DAUKANTO G. 4, ŠIAULIŲ MIESTE, DALIŲ DYDŽIŲ NUSTATYMO</w:t>
          </w:r>
          <w:r>
            <w:rPr>
              <w:b/>
              <w:caps/>
              <w:color w:val="000000"/>
              <w:spacing w:val="-2"/>
              <w:szCs w:val="24"/>
            </w:rPr>
            <w:t xml:space="preserve"> 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0A4A56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7b203c32663e45c48fc1e9cdc82b43fc"/>
            <w:lock w:val="sdtLocked"/>
            <w:richText/>
          </w:sdtPr>
          <w:sdtContent>
            <w:p w14:paraId="45EB4943" w14:textId="57CDEFEB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</w:t>
              </w:r>
              <w:r>
                <w:rPr>
                  <w:szCs w:val="24"/>
                  <w:lang w:eastAsia="ar-SA"/>
                </w:rPr>
                <w:t xml:space="preserve">, 13.1 papunkčiu, atsižvelgdama į valstybės įmonės Registrų centro duomenų bazės 2025 m. liepos 23 d. išrašus, </w:t>
              </w:r>
              <w:r>
                <w:rPr>
                  <w:bCs/>
                  <w:szCs w:val="24"/>
                  <w:lang w:eastAsia="lt-LT"/>
                </w:rPr>
                <w:t>Šiaulių miesto savivaldybės tarybos 2025 m. liepos 10 d. sprendimą Nr. T-338 „Dėl žemės sklypo (S. Daukanto g. 4, Šiauliai) dalių plano patvirtinimo“, uždarosios akcinės bendrovės „Technikos grupė“ 2025-07-11</w:t>
              </w:r>
              <w:r>
                <w:rPr>
                  <w:szCs w:val="24"/>
                  <w:lang w:eastAsia="ar-SA"/>
                </w:rPr>
                <w:t xml:space="preserve"> prašymą (registracijos DVS „Avilys“ Nr. G-5905),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</w:t>
              </w:r>
              <w:r>
                <w:rPr>
                  <w:szCs w:val="24"/>
                  <w:lang w:eastAsia="ar-SA"/>
                </w:rPr>
                <w:t>a</w:t>
              </w:r>
              <w:r>
                <w:rPr>
                  <w:spacing w:val="4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e58600061b7d4ec5829eeb8b9b63a04e"/>
            <w:lock w:val="sdtLocked"/>
            <w:richText/>
          </w:sdtPr>
          <w:sdtContent>
            <w:p w14:paraId="61E39058" w14:textId="758C0238">
              <w:pPr>
                <w:suppressAutoHyphens/>
                <w:ind w:firstLine="720"/>
                <w:jc w:val="both"/>
                <w:rPr>
                  <w:caps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Nustatyti kitos paskirties 0,6179 ha ploto žemės sklypo dalies, esančios bendrai naudojamame 1,5514 ha ploto žemės sklype (kadastro Nr. 2901/0001:327) S. Daukanto g. 4, Šiaulių mieste, dalis, reikalingas pastatų dalims, patalpoms eksploatuoti:</w:t>
              </w:r>
              <w:r>
                <w:rPr>
                  <w:rFonts w:ascii="Calibri" w:hAnsi="Calibri" w:cs="Calibri"/>
                  <w:sz w:val="22"/>
                  <w:szCs w:val="22"/>
                  <w14:ligatures w14:val="standardContextual"/>
                </w:rPr>
                <w:t xml:space="preserve"> </w:t>
              </w:r>
            </w:p>
          </w:sdtContent>
        </w:sdt>
        <w:sdt>
          <w:sdtPr>
            <w:alias w:val="1 p."/>
            <w:tag w:val="part_1317a1c45a3b4a99abc41316b63ad596"/>
            <w:lock w:val="sdtLocked"/>
            <w:richText/>
          </w:sdtPr>
          <w:sdtContent>
            <w:p w14:paraId="0FFD6C72" w14:textId="14CE5079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317a1c45a3b4a99abc41316b63ad59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Pastatui 1B4b (unikalus Nr. 2998-8010-4017) priskirta 0,3531 ha sklypo dalis:</w:t>
              </w:r>
            </w:p>
            <w:sdt>
              <w:sdtPr>
                <w:alias w:val="1.1 pp."/>
                <w:tag w:val="part_fa727b1fa4c44adbac39d82a96c8089d"/>
                <w:lock w:val="sdtLocked"/>
                <w:richText/>
              </w:sdtPr>
              <w:sdtContent>
                <w:p w14:paraId="72255B27" w14:textId="17C98943">
                  <w:pPr>
                    <w:suppressAutoHyphens/>
                    <w:ind w:firstLine="720"/>
                    <w:jc w:val="both"/>
                    <w:rPr>
                      <w:cap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a727b1fa4c44adbac39d82a96c8089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614/1817 dalių pastato – 0,1225 ha;</w:t>
                  </w:r>
                </w:p>
              </w:sdtContent>
            </w:sdt>
            <w:sdt>
              <w:sdtPr>
                <w:alias w:val="1.2 pp."/>
                <w:tag w:val="part_c48e5982e49b4218967a1c3b11ece3d6"/>
                <w:lock w:val="sdtLocked"/>
                <w:richText/>
              </w:sdtPr>
              <w:sdtContent>
                <w:p w14:paraId="01B0C7BA" w14:textId="3B2F11C5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48e5982e49b4218967a1c3b11ece3d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254,60 kv. m patalpai (unikalus Nr. 2998-8010-4017:0001) – 0,0713 ha;</w:t>
                  </w:r>
                </w:p>
              </w:sdtContent>
            </w:sdt>
            <w:sdt>
              <w:sdtPr>
                <w:alias w:val="1.3 pp."/>
                <w:tag w:val="part_848aacd40b6a4d588964bbe363d003eb"/>
                <w:lock w:val="sdtLocked"/>
                <w:richText/>
              </w:sdtPr>
              <w:sdtContent>
                <w:p w14:paraId="74CEAE44" w14:textId="77777777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48aacd40b6a4d588964bbe363d003e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259,12 kv. m patalpai (unikalus Nr. 2998-8010-4017:0002) – 0,0725 ha;</w:t>
                  </w:r>
                </w:p>
              </w:sdtContent>
            </w:sdt>
            <w:sdt>
              <w:sdtPr>
                <w:alias w:val="1.4 pp."/>
                <w:tag w:val="part_59647b93a8684fa184119753a7c34151"/>
                <w:lock w:val="sdtLocked"/>
                <w:richText/>
              </w:sdtPr>
              <w:sdtContent>
                <w:p w14:paraId="310042B8" w14:textId="306E0669">
                  <w:pPr>
                    <w:suppressAutoHyphens/>
                    <w:ind w:firstLine="720"/>
                    <w:jc w:val="both"/>
                    <w:rPr>
                      <w:cap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9647b93a8684fa184119753a7c3415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309,89 kv. m patalpai (unikalus Nr. 2998-8010-4017:0003) – 0,0868 ha.</w:t>
                  </w:r>
                </w:p>
              </w:sdtContent>
            </w:sdt>
          </w:sdtContent>
        </w:sdt>
        <w:sdt>
          <w:sdtPr>
            <w:alias w:val="2 p."/>
            <w:tag w:val="part_fbf799c5bfba4cfdadee9c9c8459c0cb"/>
            <w:lock w:val="sdtLocked"/>
            <w:richText/>
          </w:sdtPr>
          <w:sdtContent>
            <w:p w14:paraId="7C476104" w14:textId="5E7D5632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bf799c5bfba4cfdadee9c9c8459c0c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Pastatui 5P3b (unikalus Nr. 2998-8010-4054) priskirta 0,2464 ha sklypo dalis:</w:t>
              </w:r>
            </w:p>
            <w:sdt>
              <w:sdtPr>
                <w:alias w:val="2.1 pp."/>
                <w:tag w:val="part_ed31f5145429441eba9334a5efead190"/>
                <w:lock w:val="sdtLocked"/>
                <w:richText/>
              </w:sdtPr>
              <w:sdtContent>
                <w:p w14:paraId="3C9FDEB0" w14:textId="673F2CE5">
                  <w:pPr>
                    <w:suppressAutoHyphens/>
                    <w:ind w:firstLine="720"/>
                    <w:jc w:val="both"/>
                    <w:rPr>
                      <w:cap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d31f5145429441eba9334a5efead19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909/2814 dalims pastato – 0,0800 ha;</w:t>
                  </w:r>
                </w:p>
              </w:sdtContent>
            </w:sdt>
            <w:sdt>
              <w:sdtPr>
                <w:alias w:val="2.2 pp."/>
                <w:tag w:val="part_e46dbaf752164531b0af19aa71ad35b4"/>
                <w:lock w:val="sdtLocked"/>
                <w:richText/>
              </w:sdtPr>
              <w:sdtContent>
                <w:p w14:paraId="1B6C772F" w14:textId="062CF223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46dbaf752164531b0af19aa71ad35b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787,33 kv. m patalpai (unikalus Nr. 2998-8010-4054:0001) – 0,0869 ha;</w:t>
                  </w:r>
                </w:p>
              </w:sdtContent>
            </w:sdt>
            <w:sdt>
              <w:sdtPr>
                <w:alias w:val="2.3 pp."/>
                <w:tag w:val="part_eb7e9808bad547c2b3cd1bdf03449e4d"/>
                <w:lock w:val="sdtLocked"/>
                <w:richText/>
              </w:sdtPr>
              <w:sdtContent>
                <w:p w14:paraId="5AA732BE" w14:textId="624D5F37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b7e9808bad547c2b3cd1bdf03449e4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720,53 kv. m patalpai (unikalus Nr. 2998-8010-4054:0002) – 0,0795 ha.</w:t>
                  </w:r>
                </w:p>
              </w:sdtContent>
            </w:sdt>
          </w:sdtContent>
        </w:sdt>
        <w:sdt>
          <w:sdtPr>
            <w:alias w:val="3 p."/>
            <w:tag w:val="part_0a5e8e7f623d45f6beb36223821ebf46"/>
            <w:lock w:val="sdtLocked"/>
            <w:richText/>
          </w:sdtPr>
          <w:sdtContent>
            <w:p w14:paraId="6037A6CE" w14:textId="5AFCC3CD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a5e8e7f623d45f6beb36223821ebf4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Pastatui 9B2p (unikalus Nr. 2998-8010-4093) priskirta 0,0184 ha sklypo dalis:</w:t>
              </w:r>
            </w:p>
            <w:sdt>
              <w:sdtPr>
                <w:alias w:val="3.1 pp."/>
                <w:tag w:val="part_d1d1e965414b492ca618bde583468cc8"/>
                <w:lock w:val="sdtLocked"/>
                <w:richText/>
              </w:sdtPr>
              <w:sdtContent>
                <w:p w14:paraId="76F61A35" w14:textId="428330EC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1d1e965414b492ca618bde583468cc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82,62 kv. m patalpai (unikalus Nr. 2998-8010-4093:0001) – 0,0103 ha;</w:t>
                  </w:r>
                </w:p>
              </w:sdtContent>
            </w:sdt>
            <w:sdt>
              <w:sdtPr>
                <w:alias w:val="3.2 pp."/>
                <w:tag w:val="part_4b990bf3bc404909a9134daed7bf5776"/>
                <w:lock w:val="sdtLocked"/>
                <w:richText/>
              </w:sdtPr>
              <w:sdtContent>
                <w:p w14:paraId="2875CDF2" w14:textId="31CDDC69">
                  <w:pPr>
                    <w:suppressAutoHyphens/>
                    <w:ind w:firstLine="720"/>
                    <w:jc w:val="both"/>
                    <w:rPr>
                      <w:cap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b990bf3bc404909a9134daed7bf577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64,26 kv. m patalpai (unikalus Nr. 2998-8010-4093:0002) – 0,0081 ha.</w:t>
                  </w:r>
                </w:p>
                <w:p w14:paraId="1B817A7B" w14:textId="77777777">
                  <w:pPr>
                    <w:tabs>
                      <w:tab w:val="left" w:pos="709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d9f1a1d6ce449718dc69b6242951b40"/>
            <w:lock w:val="sdtLocked"/>
            <w:richText/>
          </w:sdtPr>
          <w:sdtContent>
            <w:p w14:paraId="78684833" w14:textId="3C1A2B77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           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47E82E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189E7F2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A29D2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87DA1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77D46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087A4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EE5686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90CEF1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2383E053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0605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8768f6f9bce476a9dee857ac4e859bb" PartId="7283516bb996421ca308f96372e46ca2">
    <Part Type="preambule" DocPartId="463eeb1962fe4f78a43b1e50168256f9" PartId="7b203c32663e45c48fc1e9cdc82b43fc"/>
    <Part Type="pastraipa" DocPartId="8188eb90dc9f4f099f2e2e37ba28d66c" PartId="e58600061b7d4ec5829eeb8b9b63a04e"/>
    <Part Type="punktas" Nr="1" Abbr="1 p." DocPartId="ec87255428d2418abe26613d0a8ba379" PartId="1317a1c45a3b4a99abc41316b63ad596">
      <Part Type="papunktis" Nr="1.1" Abbr="1.1 pp." DocPartId="0d03616a4beb4dfc8d26762dccfbaeca" PartId="fa727b1fa4c44adbac39d82a96c8089d"/>
      <Part Type="papunktis" Nr="1.2" Abbr="1.2 pp." DocPartId="475c46d600824dab8f56e159803762df" PartId="c48e5982e49b4218967a1c3b11ece3d6"/>
      <Part Type="papunktis" Nr="1.3" Abbr="1.3 pp." DocPartId="7db811f74dd048b0845ac112b73198c8" PartId="848aacd40b6a4d588964bbe363d003eb"/>
      <Part Type="papunktis" Nr="1.4" Abbr="1.4 pp." DocPartId="0a2916da6c8c4a82bd3ac2d77bfcf7be" PartId="59647b93a8684fa184119753a7c34151"/>
    </Part>
    <Part Type="punktas" Nr="2" Abbr="2 p." DocPartId="1b3b7fae42c44fdc96e46385d5743945" PartId="fbf799c5bfba4cfdadee9c9c8459c0cb">
      <Part Type="papunktis" Nr="2.1" Abbr="2.1 pp." DocPartId="20463dd0b68b4ef79f70a6723ca294d2" PartId="ed31f5145429441eba9334a5efead190"/>
      <Part Type="papunktis" Nr="2.2" Abbr="2.2 pp." DocPartId="18067c9d254d41ebb955c840dbe89a89" PartId="e46dbaf752164531b0af19aa71ad35b4"/>
      <Part Type="papunktis" Nr="2.3" Abbr="2.3 pp." DocPartId="80987dd89df148449845e94be9740b46" PartId="eb7e9808bad547c2b3cd1bdf03449e4d"/>
    </Part>
    <Part Type="punktas" Nr="3" Abbr="3 p." DocPartId="fc3897e8a6ec4a25b1b747d96c9b3aec" PartId="0a5e8e7f623d45f6beb36223821ebf46">
      <Part Type="papunktis" Nr="3.1" Abbr="3.1 pp." DocPartId="b574079a0ffe41ac847fa0eea13caea7" PartId="d1d1e965414b492ca618bde583468cc8"/>
      <Part Type="papunktis" Nr="3.2" Abbr="3.2 pp." DocPartId="ffe4e31f8b9b45598185986916e37a64" PartId="4b990bf3bc404909a9134daed7bf5776"/>
    </Part>
    <Part Type="signatura" DocPartId="68550273206d44d4b5b4be5bf7d4c3f5" PartId="9d9f1a1d6ce449718dc69b6242951b40"/>
  </Part>
</Parts>
</file>

<file path=customXml/itemProps1.xml><?xml version="1.0" encoding="utf-8"?>
<ds:datastoreItem xmlns:ds="http://schemas.openxmlformats.org/officeDocument/2006/customXml" ds:itemID="{40BB5554-1872-4D40-8550-22788235D1F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293B296-11F3-4D26-8A97-524AC670C0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354</Words>
  <Characters>2265</Characters>
  <Application>Microsoft Office Word</Application>
  <DocSecurity>4</DocSecurity>
  <Lines>43</Lines>
  <Paragraphs>24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2595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2025-07-29T10:00:00Z</dcterms:created>
  <dc:creator>Evaldas</dc:creator>
  <dc:language>en-US</dc:language>
  <lastModifiedBy>adlibuser</lastModifiedBy>
  <lastPrinted>2025-01-20T12:27:00Z</lastPrinted>
  <dcterms:modified xsi:type="dcterms:W3CDTF">2025-07-29T10:00:00Z</dcterms:modified>
  <revision>2</revision>
</coreProperties>
</file>