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b06d3f1e1043e8859754c9e231edeb"/>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2025-04-15 Nr. TR-160</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MARIJAMPOLĖS SAVIVALDYBĖS TARYBOS </w:t>
          </w:r>
          <w:r>
            <w:rPr>
              <w:rFonts w:ascii="Verdana" w:hAnsi="Verdana"/>
              <w:b/>
              <w:bCs/>
              <w:color w:val="212529"/>
              <w:szCs w:val="24"/>
              <w:shd w:val="clear" w:color="auto" w:fill="FFFFFF"/>
              <w:lang w:eastAsia="lt-LT"/>
            </w:rPr>
            <w:t xml:space="preserve">2024 M. KOVO 25 D. SPRENDIMO </w:t>
          </w:r>
          <w:r>
            <w:rPr>
              <w:rFonts w:ascii="Verdana" w:hAnsi="Verdana"/>
              <w:b/>
              <w:bCs/>
              <w:color w:val="212529"/>
              <w:szCs w:val="24"/>
              <w:shd w:val="clear" w:color="auto" w:fill="FFFFFF"/>
              <w:lang w:eastAsia="lt-LT"/>
            </w:rPr>
            <w:t>NR. 1-112</w:t>
          </w:r>
          <w:r>
            <w:rPr>
              <w:rFonts w:ascii="Verdana" w:hAnsi="Verdana"/>
              <w:b/>
              <w:bCs/>
              <w:color w:val="212529"/>
              <w:szCs w:val="24"/>
              <w:shd w:val="clear" w:color="auto" w:fill="FFFFFF"/>
              <w:lang w:eastAsia="lt-LT"/>
            </w:rPr>
            <w:t xml:space="preserve"> „</w:t>
          </w:r>
          <w:r>
            <w:rPr>
              <w:rFonts w:ascii="Verdana" w:hAnsi="Verdana"/>
              <w:b/>
              <w:szCs w:val="24"/>
              <w:lang w:eastAsia="lt-LT"/>
            </w:rPr>
            <w:t xml:space="preserve">DĖL MARIJAMPOLĖS SAVIVALDYBĖS JAUNIMO UŽIMTUMO VASARĄ IR INTEGRACIJOS Į DARBO RINKĄ PROGRAMOS PATVIRTINIMO“ </w:t>
          </w:r>
          <w:r>
            <w:rPr>
              <w:rFonts w:ascii="Verdana" w:hAnsi="Verdana"/>
              <w:b/>
              <w:bCs/>
              <w:color w:val="212529"/>
              <w:szCs w:val="24"/>
              <w:shd w:val="clear" w:color="auto" w:fill="FFFFFF"/>
              <w:lang w:eastAsia="lt-LT"/>
            </w:rPr>
            <w:t>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66c585108a0d43569c4a59dbbc9f6211"/>
            <w:lock w:val="sdtLocked"/>
            <w:richText/>
          </w:sdtPr>
          <w:sdtContent>
            <w:p>
              <w:pPr>
                <w:ind w:firstLine="720"/>
                <w:jc w:val="both"/>
                <w:rPr>
                  <w:rFonts w:ascii="Verdana" w:hAnsi="Verdana"/>
                  <w:szCs w:val="24"/>
                  <w:lang w:eastAsia="lt-LT"/>
                </w:rPr>
              </w:pPr>
              <w:r>
                <w:rPr>
                  <w:rFonts w:ascii="Verdana" w:hAnsi="Verdana"/>
                  <w:color w:val="000000"/>
                  <w:szCs w:val="24"/>
                  <w:shd w:val="clear" w:color="auto" w:fill="FFFFFF"/>
                  <w:lang w:eastAsia="lt-LT"/>
                </w:rPr>
                <w:t xml:space="preserve">Vadovaudamasi Lietuvos Respublikos vietos savivaldos </w:t>
              </w:r>
              <w:hyperlink r:id="rId13" w:history="1">
                <w:r>
                  <w:rPr>
                    <w:rFonts w:ascii="Verdana" w:hAnsi="Verdana"/>
                    <w:color w:val="000000"/>
                    <w:szCs w:val="24"/>
                    <w:lang w:eastAsia="lt-LT"/>
                  </w:rPr>
                  <w:t>įstatymo</w:t>
                </w:r>
              </w:hyperlink>
              <w:r>
                <w:rPr>
                  <w:rFonts w:ascii="Verdana" w:hAnsi="Verdana"/>
                  <w:color w:val="000000"/>
                  <w:szCs w:val="24"/>
                  <w:shd w:val="clear" w:color="auto" w:fill="FFFFFF"/>
                  <w:lang w:eastAsia="lt-LT"/>
                </w:rPr>
                <w:t xml:space="preserve"> 6 straipsnio 8 ir 16 </w:t>
              </w:r>
              <w:r>
                <w:rPr>
                  <w:rFonts w:ascii="Verdana" w:hAnsi="Verdana"/>
                  <w:szCs w:val="24"/>
                  <w:shd w:val="clear" w:color="auto" w:fill="FFFFFF"/>
                  <w:lang w:eastAsia="lt-LT"/>
                </w:rPr>
                <w:t>punktais</w:t>
              </w:r>
              <w:r>
                <w:rPr>
                  <w:rFonts w:ascii="Verdana" w:hAnsi="Verdana"/>
                  <w:color w:val="000000"/>
                  <w:szCs w:val="24"/>
                  <w:shd w:val="clear" w:color="auto" w:fill="FFFFFF"/>
                  <w:lang w:eastAsia="lt-LT"/>
                </w:rPr>
                <w:t xml:space="preserve">, 7 straipsnio 16 ir 19 punktais, Marijampolės savivaldybės taryba </w:t>
              </w:r>
              <w:r>
                <w:rPr>
                  <w:rFonts w:ascii="Verdana" w:hAnsi="Verdana"/>
                  <w:spacing w:val="40"/>
                  <w:szCs w:val="24"/>
                  <w:shd w:val="clear" w:color="auto" w:fill="FFFFFF"/>
                  <w:lang w:eastAsia="lt-LT"/>
                </w:rPr>
                <w:t>nusprendžia</w:t>
              </w:r>
              <w:r>
                <w:rPr>
                  <w:rFonts w:ascii="Verdana" w:hAnsi="Verdana"/>
                  <w:szCs w:val="24"/>
                  <w:shd w:val="clear" w:color="auto" w:fill="FFFFFF"/>
                  <w:lang w:eastAsia="lt-LT"/>
                </w:rPr>
                <w:t>:</w:t>
              </w:r>
            </w:p>
          </w:sdtContent>
        </w:sdt>
        <w:sdt>
          <w:sdtPr>
            <w:alias w:val="pastraipa"/>
            <w:tag w:val="part_0580b36e735f4a0c8868b363dbc05c29"/>
            <w:lock w:val="sdtLocked"/>
            <w:richText/>
          </w:sdtPr>
          <w:sdtContent>
            <w:p>
              <w:pPr>
                <w:ind w:firstLine="720"/>
                <w:jc w:val="both"/>
                <w:rPr>
                  <w:rFonts w:ascii="Verdana" w:hAnsi="Verdana"/>
                  <w:szCs w:val="24"/>
                  <w:lang w:eastAsia="lt-LT"/>
                </w:rPr>
              </w:pPr>
              <w:r>
                <w:rPr>
                  <w:rFonts w:ascii="Verdana" w:hAnsi="Verdana"/>
                  <w:szCs w:val="24"/>
                  <w:lang w:eastAsia="lt-LT"/>
                </w:rPr>
                <w:t xml:space="preserve">Pakeisti Marijampolės savivaldybės jaunimo užimtumo vasarą ir integracijos į darbo rinką programą, patvirtintą </w:t>
              </w:r>
              <w:r>
                <w:rPr>
                  <w:rFonts w:ascii="Verdana" w:hAnsi="Verdana"/>
                  <w:color w:val="212529"/>
                  <w:szCs w:val="24"/>
                  <w:lang w:eastAsia="lt-LT"/>
                </w:rPr>
                <w:t xml:space="preserve">Marijampolės savivaldybės tarybos 2024 m. kovo 25 d. sprendimu </w:t>
              </w:r>
              <w:r>
                <w:rPr>
                  <w:rFonts w:ascii="Verdana" w:hAnsi="Verdana"/>
                  <w:szCs w:val="24"/>
                  <w:lang w:eastAsia="lt-LT"/>
                </w:rPr>
                <w:t xml:space="preserve">Nr. </w:t>
              </w:r>
              <w:r>
                <w:rPr>
                  <w:rFonts w:ascii="Verdana" w:hAnsi="Verdana"/>
                  <w:szCs w:val="24"/>
                  <w:lang w:eastAsia="lt-LT"/>
                </w:rPr>
                <w:t>1-112</w:t>
              </w:r>
              <w:r>
                <w:rPr>
                  <w:rFonts w:ascii="Verdana" w:hAnsi="Verdana"/>
                  <w:color w:val="212529"/>
                  <w:szCs w:val="24"/>
                  <w:lang w:eastAsia="lt-LT"/>
                </w:rPr>
                <w:t xml:space="preserve"> „Dėl </w:t>
              </w:r>
              <w:r>
                <w:rPr>
                  <w:rFonts w:ascii="Verdana" w:hAnsi="Verdana"/>
                  <w:szCs w:val="24"/>
                  <w:lang w:eastAsia="lt-LT"/>
                </w:rPr>
                <w:t>Marijampolės savivaldybės jaunimo užimtumo vasarą ir integracijos į darbo rinką programos patvirtinimo “:</w:t>
              </w:r>
            </w:p>
          </w:sdtContent>
        </w:sdt>
        <w:sdt>
          <w:sdtPr>
            <w:alias w:val="1 p."/>
            <w:tag w:val="part_3d8a302657b84c76ae4818d85ea5c57d"/>
            <w:lock w:val="sdtLocked"/>
            <w:richText/>
          </w:sdtPr>
          <w:sdtContent>
            <w:p>
              <w:pPr>
                <w:ind w:left="720"/>
                <w:jc w:val="both"/>
                <w:rPr>
                  <w:rFonts w:ascii="Verdana" w:hAnsi="Verdana"/>
                  <w:szCs w:val="24"/>
                  <w:lang w:eastAsia="lt-LT"/>
                </w:rPr>
              </w:pPr>
              <w:sdt>
                <w:sdtPr>
                  <w:alias w:val="Numeris"/>
                  <w:tag w:val="nr_3d8a302657b84c76ae4818d85ea5c57d"/>
                  <w:lock w:val="sdtLocked"/>
                  <w:richText/>
                </w:sdtPr>
                <w:sdtContent>
                  <w:r>
                    <w:rPr>
                      <w:rFonts w:ascii="Verdana" w:eastAsia="Calibri" w:hAnsi="Verdana"/>
                      <w:szCs w:val="24"/>
                      <w:bdr w:val="none" w:sz="0" w:space="0" w:color="auto" w:frame="1"/>
                    </w:rPr>
                    <w:t>1</w:t>
                  </w:r>
                </w:sdtContent>
              </w:sdt>
              <w:r>
                <w:rPr>
                  <w:rFonts w:ascii="Verdana" w:eastAsia="Calibri" w:hAnsi="Verdana"/>
                  <w:szCs w:val="24"/>
                  <w:bdr w:val="none" w:sz="0" w:space="0" w:color="auto" w:frame="1"/>
                </w:rPr>
                <w:t>. Pakeisti</w:t>
              </w:r>
              <w:r>
                <w:rPr>
                  <w:rFonts w:ascii="Verdana" w:hAnsi="Verdana"/>
                  <w:szCs w:val="24"/>
                  <w:lang w:eastAsia="lt-LT"/>
                </w:rPr>
                <w:t xml:space="preserve"> 2 punktą ir jį išdėstyti taip:</w:t>
              </w:r>
            </w:p>
            <w:sdt>
              <w:sdtPr>
                <w:alias w:val="citata"/>
                <w:tag w:val="part_8c28b56d642449caa9e975a8ab1be385"/>
                <w:lock w:val="sdtLocked"/>
                <w:richText/>
              </w:sdtPr>
              <w:sdtContent>
                <w:sdt>
                  <w:sdtPr>
                    <w:alias w:val="2 p."/>
                    <w:tag w:val="part_6fc41bbb3eb2457fa77964bdeeba5981"/>
                    <w:lock w:val="sdtLocked"/>
                    <w:richText/>
                  </w:sdtPr>
                  <w:sdtContent>
                    <w:p>
                      <w:pPr>
                        <w:ind w:firstLine="709"/>
                        <w:jc w:val="both"/>
                        <w:rPr>
                          <w:rFonts w:ascii="Verdana" w:eastAsia="Calibri" w:hAnsi="Verdana"/>
                          <w:szCs w:val="24"/>
                          <w:bdr w:val="none" w:sz="0" w:space="0" w:color="auto" w:frame="1"/>
                        </w:rPr>
                      </w:pPr>
                      <w:r>
                        <w:rPr>
                          <w:rFonts w:ascii="Verdana" w:hAnsi="Verdana"/>
                          <w:szCs w:val="24"/>
                          <w:lang w:eastAsia="lt-LT"/>
                        </w:rPr>
                        <w:t>„</w:t>
                      </w:r>
                      <w:sdt>
                        <w:sdtPr>
                          <w:alias w:val="Numeris"/>
                          <w:tag w:val="nr_6fc41bbb3eb2457fa77964bdeeba5981"/>
                          <w:lock w:val="sdtLocked"/>
                          <w:richText/>
                        </w:sdtPr>
                        <w:sdtContent>
                          <w:r>
                            <w:rPr>
                              <w:rFonts w:ascii="Verdana" w:eastAsia="Calibri" w:hAnsi="Verdana"/>
                              <w:szCs w:val="24"/>
                              <w:bdr w:val="none" w:sz="0" w:space="0" w:color="auto" w:frame="1"/>
                            </w:rPr>
                            <w:t>2</w:t>
                          </w:r>
                        </w:sdtContent>
                      </w:sdt>
                      <w:r>
                        <w:rPr>
                          <w:rFonts w:ascii="Verdana" w:eastAsia="Calibri" w:hAnsi="Verdana"/>
                          <w:szCs w:val="24"/>
                          <w:bdr w:val="none" w:sz="0" w:space="0" w:color="auto" w:frame="1"/>
                        </w:rPr>
                        <w:t>. Programa skirta Marijampolės savivaldybės (toliau Savivaldybės) teritorijoje gyvenamąją vietą deklaravusiems jauniems žmonėms nuo 14 iki 18</w:t>
                      </w:r>
                      <w:r>
                        <w:rPr>
                          <w:rFonts w:ascii="Verdana" w:eastAsia="Calibri" w:hAnsi="Verdana"/>
                          <w:color w:val="FF0000"/>
                          <w:szCs w:val="24"/>
                          <w:bdr w:val="none" w:sz="0" w:space="0" w:color="auto" w:frame="1"/>
                        </w:rPr>
                        <w:t xml:space="preserve"> </w:t>
                      </w:r>
                      <w:r>
                        <w:rPr>
                          <w:rFonts w:ascii="Verdana" w:eastAsia="Calibri" w:hAnsi="Verdana"/>
                          <w:szCs w:val="24"/>
                          <w:bdr w:val="none" w:sz="0" w:space="0" w:color="auto" w:frame="1"/>
                        </w:rPr>
                        <w:t>metų (įskaitytinai) (toliau – jaunas žmogus), besimokantiems Savivaldybės bendrojo ugdymo ar profesinio mokymo įstaigose.“</w:t>
                      </w:r>
                    </w:p>
                  </w:sdtContent>
                </w:sdt>
              </w:sdtContent>
            </w:sdt>
          </w:sdtContent>
        </w:sdt>
        <w:sdt>
          <w:sdtPr>
            <w:alias w:val="2 p."/>
            <w:tag w:val="part_12b15f5d20bd4888a25a535d79a12be5"/>
            <w:lock w:val="sdtLocked"/>
            <w:richText/>
          </w:sdtPr>
          <w:sdtContent>
            <w:p>
              <w:pPr>
                <w:ind w:firstLine="709"/>
                <w:jc w:val="both"/>
                <w:rPr>
                  <w:rFonts w:ascii="Verdana" w:hAnsi="Verdana"/>
                  <w:szCs w:val="24"/>
                  <w:lang w:eastAsia="lt-LT"/>
                </w:rPr>
              </w:pPr>
              <w:sdt>
                <w:sdtPr>
                  <w:alias w:val="Numeris"/>
                  <w:tag w:val="nr_12b15f5d20bd4888a25a535d79a12be5"/>
                  <w:lock w:val="sdtLocked"/>
                  <w:richText/>
                </w:sdtPr>
                <w:sdtContent>
                  <w:r>
                    <w:rPr>
                      <w:rFonts w:ascii="Verdana" w:eastAsia="Calibri" w:hAnsi="Verdana"/>
                      <w:szCs w:val="24"/>
                      <w:bdr w:val="none" w:sz="0" w:space="0" w:color="auto" w:frame="1"/>
                    </w:rPr>
                    <w:t>2</w:t>
                  </w:r>
                </w:sdtContent>
              </w:sdt>
              <w:r>
                <w:rPr>
                  <w:rFonts w:ascii="Verdana" w:eastAsia="Calibri" w:hAnsi="Verdana"/>
                  <w:szCs w:val="24"/>
                  <w:bdr w:val="none" w:sz="0" w:space="0" w:color="auto" w:frame="1"/>
                </w:rPr>
                <w:t xml:space="preserve">. </w:t>
              </w:r>
              <w:r>
                <w:rPr>
                  <w:rFonts w:ascii="Verdana" w:hAnsi="Verdana"/>
                  <w:szCs w:val="24"/>
                  <w:lang w:eastAsia="lt-LT"/>
                </w:rPr>
                <w:t>Papildyti 9.1.4 papunkčiu:</w:t>
              </w:r>
            </w:p>
            <w:sdt>
              <w:sdtPr>
                <w:alias w:val="citata"/>
                <w:tag w:val="part_cf1089e12fab47e2a65d918e62404112"/>
                <w:lock w:val="sdtLocked"/>
                <w:richText/>
              </w:sdtPr>
              <w:sdtContent>
                <w:sdt>
                  <w:sdtPr>
                    <w:alias w:val="9.1.4 pp."/>
                    <w:tag w:val="part_c6037dd4fb504875965c2e8f006c2e4d"/>
                    <w:lock w:val="sdtLocked"/>
                    <w:richText/>
                  </w:sdtPr>
                  <w:sdtContent>
                    <w:p>
                      <w:pPr>
                        <w:ind w:firstLine="709"/>
                        <w:jc w:val="both"/>
                        <w:rPr>
                          <w:rFonts w:ascii="Verdana" w:eastAsia="Calibri" w:hAnsi="Verdana"/>
                          <w:szCs w:val="24"/>
                          <w:bdr w:val="none" w:sz="0" w:space="0" w:color="auto" w:frame="1"/>
                        </w:rPr>
                      </w:pPr>
                      <w:r>
                        <w:rPr>
                          <w:rFonts w:ascii="Verdana" w:hAnsi="Verdana"/>
                          <w:szCs w:val="24"/>
                          <w:lang w:eastAsia="lt-LT"/>
                        </w:rPr>
                        <w:t>„</w:t>
                      </w:r>
                      <w:sdt>
                        <w:sdtPr>
                          <w:alias w:val="Numeris"/>
                          <w:tag w:val="nr_c6037dd4fb504875965c2e8f006c2e4d"/>
                          <w:lock w:val="sdtLocked"/>
                          <w:richText/>
                        </w:sdtPr>
                        <w:sdtContent>
                          <w:r>
                            <w:rPr>
                              <w:rFonts w:ascii="Verdana" w:hAnsi="Verdana"/>
                              <w:szCs w:val="24"/>
                              <w:lang w:eastAsia="lt-LT"/>
                            </w:rPr>
                            <w:t>9.1.4</w:t>
                          </w:r>
                        </w:sdtContent>
                      </w:sdt>
                      <w:r>
                        <w:rPr>
                          <w:rFonts w:ascii="Verdana" w:hAnsi="Verdana"/>
                          <w:szCs w:val="24"/>
                          <w:lang w:eastAsia="lt-LT"/>
                        </w:rPr>
                        <w:t xml:space="preserve">. pirmumo teisė suteikiama juridiniams asmenims, kurių dalininke arba savininke nėra Marijampolės savivaldybė.“ </w:t>
                      </w:r>
                    </w:p>
                  </w:sdtContent>
                </w:sdt>
              </w:sdtContent>
            </w:sdt>
          </w:sdtContent>
        </w:sdt>
        <w:sdt>
          <w:sdtPr>
            <w:alias w:val="3 p."/>
            <w:tag w:val="part_4c7fa0978deb4fbfa5f7241b00ea4d1b"/>
            <w:lock w:val="sdtLocked"/>
            <w:richText/>
          </w:sdtPr>
          <w:sdtContent>
            <w:p>
              <w:pPr>
                <w:ind w:firstLine="709"/>
                <w:rPr>
                  <w:rFonts w:ascii="Verdana" w:hAnsi="Verdana"/>
                  <w:szCs w:val="24"/>
                  <w:lang w:eastAsia="lt-LT"/>
                </w:rPr>
              </w:pPr>
              <w:sdt>
                <w:sdtPr>
                  <w:alias w:val="Numeris"/>
                  <w:tag w:val="nr_4c7fa0978deb4fbfa5f7241b00ea4d1b"/>
                  <w:lock w:val="sdtLocked"/>
                  <w:richText/>
                </w:sdtPr>
                <w:sdtContent>
                  <w:r>
                    <w:rPr>
                      <w:rFonts w:ascii="Verdana" w:eastAsia="Calibri" w:hAnsi="Verdana"/>
                      <w:szCs w:val="24"/>
                      <w:bdr w:val="none" w:sz="0" w:space="0" w:color="auto" w:frame="1"/>
                    </w:rPr>
                    <w:t>3</w:t>
                  </w:r>
                </w:sdtContent>
              </w:sdt>
              <w:r>
                <w:rPr>
                  <w:rFonts w:ascii="Verdana" w:eastAsia="Calibri" w:hAnsi="Verdana"/>
                  <w:szCs w:val="24"/>
                  <w:bdr w:val="none" w:sz="0" w:space="0" w:color="auto" w:frame="1"/>
                </w:rPr>
                <w:t xml:space="preserve">. </w:t>
              </w:r>
              <w:r>
                <w:rPr>
                  <w:rFonts w:ascii="Verdana" w:hAnsi="Verdana"/>
                  <w:szCs w:val="24"/>
                  <w:lang w:eastAsia="lt-LT"/>
                </w:rPr>
                <w:t>Pakeisti 9.2 papunktį ir jį išdėstyti taip:</w:t>
              </w:r>
            </w:p>
            <w:sdt>
              <w:sdtPr>
                <w:alias w:val="citata"/>
                <w:tag w:val="part_64b6010b8e30488db6e3bdb3bd951c51"/>
                <w:lock w:val="sdtLocked"/>
                <w:richText/>
              </w:sdtPr>
              <w:sdtContent>
                <w:sdt>
                  <w:sdtPr>
                    <w:alias w:val="9.2 pp."/>
                    <w:tag w:val="part_e6051f330f314b3b8f92334e8bba0413"/>
                    <w:lock w:val="sdtLocked"/>
                    <w:richText/>
                  </w:sdtPr>
                  <w:sdtContent>
                    <w:p>
                      <w:pPr>
                        <w:ind w:firstLine="709"/>
                        <w:rPr>
                          <w:rFonts w:ascii="Verdana" w:hAnsi="Verdana"/>
                          <w:szCs w:val="24"/>
                          <w:lang w:eastAsia="lt-LT"/>
                        </w:rPr>
                      </w:pPr>
                      <w:r>
                        <w:rPr>
                          <w:rFonts w:ascii="Verdana" w:hAnsi="Verdana"/>
                          <w:szCs w:val="24"/>
                          <w:lang w:eastAsia="lt-LT"/>
                        </w:rPr>
                        <w:t>„</w:t>
                      </w:r>
                      <w:sdt>
                        <w:sdtPr>
                          <w:alias w:val="Numeris"/>
                          <w:tag w:val="nr_e6051f330f314b3b8f92334e8bba0413"/>
                          <w:lock w:val="sdtLocked"/>
                          <w:richText/>
                        </w:sdtPr>
                        <w:sdtContent>
                          <w:r>
                            <w:rPr>
                              <w:rFonts w:ascii="Verdana" w:hAnsi="Verdana"/>
                              <w:szCs w:val="24"/>
                              <w:lang w:eastAsia="lt-LT"/>
                            </w:rPr>
                            <w:t>9.2</w:t>
                          </w:r>
                        </w:sdtContent>
                      </w:sdt>
                      <w:r>
                        <w:rPr>
                          <w:rFonts w:ascii="Verdana" w:hAnsi="Verdana"/>
                          <w:szCs w:val="24"/>
                          <w:lang w:eastAsia="lt-LT"/>
                        </w:rPr>
                        <w:t>. jaunas žmogus:</w:t>
                      </w:r>
                    </w:p>
                    <w:sdt>
                      <w:sdtPr>
                        <w:alias w:val="9.2.1 pp."/>
                        <w:tag w:val="part_8b4ea287f1db47c4b03115172181b465"/>
                        <w:lock w:val="sdtLocked"/>
                        <w:richText/>
                      </w:sdtPr>
                      <w:sdtContent>
                        <w:p>
                          <w:pPr>
                            <w:ind w:firstLine="709"/>
                            <w:jc w:val="both"/>
                            <w:rPr>
                              <w:rFonts w:ascii="Verdana" w:eastAsia="Calibri" w:hAnsi="Verdana"/>
                              <w:szCs w:val="24"/>
                              <w:bdr w:val="none" w:sz="0" w:space="0" w:color="auto" w:frame="1"/>
                            </w:rPr>
                          </w:pPr>
                          <w:sdt>
                            <w:sdtPr>
                              <w:alias w:val="Numeris"/>
                              <w:tag w:val="nr_8b4ea287f1db47c4b03115172181b465"/>
                              <w:lock w:val="sdtLocked"/>
                              <w:richText/>
                            </w:sdtPr>
                            <w:sdtContent>
                              <w:r>
                                <w:rPr>
                                  <w:rFonts w:ascii="Verdana" w:eastAsia="Calibri" w:hAnsi="Verdana"/>
                                  <w:szCs w:val="24"/>
                                  <w:bdr w:val="none" w:sz="0" w:space="0" w:color="auto" w:frame="1"/>
                                </w:rPr>
                                <w:t>9.2.1</w:t>
                              </w:r>
                            </w:sdtContent>
                          </w:sdt>
                          <w:r>
                            <w:rPr>
                              <w:rFonts w:ascii="Verdana" w:eastAsia="Calibri" w:hAnsi="Verdana"/>
                              <w:szCs w:val="24"/>
                              <w:bdr w:val="none" w:sz="0" w:space="0" w:color="auto" w:frame="1"/>
                            </w:rPr>
                            <w:t>. Savivaldybės teritorijoje gyvenamąją vietą deklaravęs jaunas žmogus (nuo 14 iki 18 metų (įskaitytinai), besimokantis Savivaldybės teritorijoje registruotoje ugdymo įstaigoje pagal vidurinio ar profesinio ugdymo programas).</w:t>
                          </w:r>
                          <w:r>
                            <w:rPr>
                              <w:rFonts w:ascii="Verdana" w:eastAsia="Calibri" w:hAnsi="Verdana"/>
                              <w:szCs w:val="24"/>
                              <w:highlight w:val="yellow"/>
                              <w:bdr w:val="none" w:sz="0" w:space="0" w:color="auto" w:frame="1"/>
                            </w:rPr>
                            <w:t xml:space="preserve"> </w:t>
                          </w:r>
                          <w:r>
                            <w:rPr>
                              <w:rFonts w:ascii="Verdana" w:eastAsia="Calibri" w:hAnsi="Verdana"/>
                              <w:szCs w:val="24"/>
                              <w:bdr w:val="none" w:sz="0" w:space="0" w:color="auto" w:frame="1"/>
                            </w:rPr>
                            <w:t>Pirmenybė teikiama pirmą kartą dalyvaujančiam Programoje jaunam žmogui;</w:t>
                          </w:r>
                        </w:p>
                      </w:sdtContent>
                    </w:sdt>
                    <w:sdt>
                      <w:sdtPr>
                        <w:alias w:val="9.2.2 pp."/>
                        <w:tag w:val="part_ed57bda3dd3048fa8f4386d9bf193206"/>
                        <w:lock w:val="sdtLocked"/>
                        <w:richText/>
                      </w:sdtPr>
                      <w:sdtContent>
                        <w:p>
                          <w:pPr>
                            <w:ind w:firstLine="709"/>
                            <w:jc w:val="both"/>
                            <w:rPr>
                              <w:rFonts w:ascii="Verdana" w:eastAsia="Calibri" w:hAnsi="Verdana"/>
                              <w:szCs w:val="24"/>
                              <w:bdr w:val="none" w:sz="0" w:space="0" w:color="auto" w:frame="1"/>
                            </w:rPr>
                          </w:pPr>
                          <w:sdt>
                            <w:sdtPr>
                              <w:alias w:val="Numeris"/>
                              <w:tag w:val="nr_ed57bda3dd3048fa8f4386d9bf193206"/>
                              <w:lock w:val="sdtLocked"/>
                              <w:richText/>
                            </w:sdtPr>
                            <w:sdtContent>
                              <w:r>
                                <w:rPr>
                                  <w:rFonts w:ascii="Verdana" w:eastAsia="Calibri" w:hAnsi="Verdana"/>
                                  <w:szCs w:val="24"/>
                                  <w:bdr w:val="none" w:sz="0" w:space="0" w:color="auto" w:frame="1"/>
                                </w:rPr>
                                <w:t>9.2.2</w:t>
                              </w:r>
                            </w:sdtContent>
                          </w:sdt>
                          <w:r>
                            <w:rPr>
                              <w:rFonts w:ascii="Verdana" w:eastAsia="Calibri" w:hAnsi="Verdana"/>
                              <w:szCs w:val="24"/>
                              <w:bdr w:val="none" w:sz="0" w:space="0" w:color="auto" w:frame="1"/>
                            </w:rPr>
                            <w:t>. darbo sutartyje nurodytą pirmąją darbo dieną jaunas žmogus privalo būti ne jaunesnis nei 14 metų ir ne vyresnis nei 18 metų (įskaitytinai);“</w:t>
                          </w:r>
                        </w:p>
                      </w:sdtContent>
                    </w:sdt>
                  </w:sdtContent>
                </w:sdt>
              </w:sdtContent>
            </w:sdt>
          </w:sdtContent>
        </w:sdt>
        <w:sdt>
          <w:sdtPr>
            <w:alias w:val="4 p."/>
            <w:tag w:val="part_d1e81e98afa34efaa311ac5e7ff6e513"/>
            <w:lock w:val="sdtLocked"/>
            <w:richText/>
          </w:sdtPr>
          <w:sdtContent>
            <w:p>
              <w:pPr>
                <w:ind w:firstLine="709"/>
                <w:rPr>
                  <w:rFonts w:ascii="Verdana" w:hAnsi="Verdana"/>
                  <w:szCs w:val="24"/>
                  <w:lang w:eastAsia="lt-LT"/>
                </w:rPr>
              </w:pPr>
              <w:sdt>
                <w:sdtPr>
                  <w:alias w:val="Numeris"/>
                  <w:tag w:val="nr_d1e81e98afa34efaa311ac5e7ff6e513"/>
                  <w:lock w:val="sdtLocked"/>
                  <w:richText/>
                </w:sdtPr>
                <w:sdtContent>
                  <w:r>
                    <w:rPr>
                      <w:rFonts w:ascii="Verdana" w:hAnsi="Verdana"/>
                      <w:szCs w:val="24"/>
                      <w:lang w:eastAsia="lt-LT"/>
                    </w:rPr>
                    <w:t>4</w:t>
                  </w:r>
                </w:sdtContent>
              </w:sdt>
              <w:r>
                <w:rPr>
                  <w:rFonts w:ascii="Verdana" w:hAnsi="Verdana"/>
                  <w:szCs w:val="24"/>
                  <w:lang w:eastAsia="lt-LT"/>
                </w:rPr>
                <w:t>. Papildyti 10.3 papunkčiu:</w:t>
              </w:r>
            </w:p>
            <w:sdt>
              <w:sdtPr>
                <w:alias w:val="citata"/>
                <w:tag w:val="part_6de44a22f13147219fc70683bbf9ec27"/>
                <w:lock w:val="sdtLocked"/>
                <w:richText/>
              </w:sdtPr>
              <w:sdtContent>
                <w:sdt>
                  <w:sdtPr>
                    <w:alias w:val="10.3 pp."/>
                    <w:tag w:val="part_61db9b2b5e0f40909f621f3dd7133272"/>
                    <w:lock w:val="sdtLocked"/>
                    <w:richText/>
                  </w:sdtPr>
                  <w:sdtContent>
                    <w:p>
                      <w:pPr>
                        <w:ind w:firstLine="709"/>
                        <w:jc w:val="both"/>
                        <w:rPr>
                          <w:rFonts w:ascii="Verdana" w:hAnsi="Verdana"/>
                          <w:szCs w:val="24"/>
                          <w:lang w:eastAsia="lt-LT"/>
                        </w:rPr>
                      </w:pPr>
                      <w:r>
                        <w:rPr>
                          <w:rFonts w:ascii="Verdana" w:hAnsi="Verdana"/>
                          <w:szCs w:val="24"/>
                          <w:lang w:eastAsia="lt-LT"/>
                        </w:rPr>
                        <w:t>„</w:t>
                      </w:r>
                      <w:sdt>
                        <w:sdtPr>
                          <w:alias w:val="Numeris"/>
                          <w:tag w:val="nr_61db9b2b5e0f40909f621f3dd7133272"/>
                          <w:lock w:val="sdtLocked"/>
                          <w:richText/>
                        </w:sdtPr>
                        <w:sdtContent>
                          <w:r>
                            <w:rPr>
                              <w:rFonts w:ascii="Verdana" w:hAnsi="Verdana"/>
                              <w:szCs w:val="24"/>
                              <w:lang w:eastAsia="lt-LT"/>
                            </w:rPr>
                            <w:t>10.3</w:t>
                          </w:r>
                        </w:sdtContent>
                      </w:sdt>
                      <w:r>
                        <w:rPr>
                          <w:rFonts w:ascii="Verdana" w:hAnsi="Verdana"/>
                          <w:szCs w:val="24"/>
                          <w:lang w:eastAsia="lt-LT"/>
                        </w:rPr>
                        <w:t>. jauni žmonės toje pačioje darbovietėje ketinantys dirbti antrą kartą.“</w:t>
                      </w:r>
                    </w:p>
                  </w:sdtContent>
                </w:sdt>
              </w:sdtContent>
            </w:sdt>
          </w:sdtContent>
        </w:sdt>
        <w:sdt>
          <w:sdtPr>
            <w:alias w:val="5 p."/>
            <w:tag w:val="part_838b9041b52a488290a228a8b609f557"/>
            <w:lock w:val="sdtLocked"/>
            <w:richText/>
          </w:sdtPr>
          <w:sdtContent>
            <w:p>
              <w:pPr>
                <w:ind w:firstLine="709"/>
                <w:jc w:val="both"/>
                <w:rPr>
                  <w:rFonts w:ascii="Verdana" w:eastAsia="Calibri" w:hAnsi="Verdana"/>
                  <w:szCs w:val="24"/>
                  <w:bdr w:val="none" w:sz="0" w:space="0" w:color="auto" w:frame="1"/>
                </w:rPr>
              </w:pPr>
              <w:sdt>
                <w:sdtPr>
                  <w:alias w:val="Numeris"/>
                  <w:tag w:val="nr_838b9041b52a488290a228a8b609f557"/>
                  <w:lock w:val="sdtLocked"/>
                  <w:richText/>
                </w:sdtPr>
                <w:sdtContent>
                  <w:r>
                    <w:rPr>
                      <w:rFonts w:ascii="Verdana" w:eastAsia="Calibri" w:hAnsi="Verdana"/>
                      <w:szCs w:val="24"/>
                      <w:bdr w:val="none" w:sz="0" w:space="0" w:color="auto" w:frame="1"/>
                    </w:rPr>
                    <w:t>5</w:t>
                  </w:r>
                </w:sdtContent>
              </w:sdt>
              <w:r>
                <w:rPr>
                  <w:rFonts w:ascii="Verdana" w:eastAsia="Calibri" w:hAnsi="Verdana"/>
                  <w:szCs w:val="24"/>
                  <w:bdr w:val="none" w:sz="0" w:space="0" w:color="auto" w:frame="1"/>
                </w:rPr>
                <w:t xml:space="preserve">. Pakeisti 13.2 </w:t>
              </w:r>
              <w:r>
                <w:rPr>
                  <w:rFonts w:ascii="Verdana" w:hAnsi="Verdana"/>
                  <w:szCs w:val="24"/>
                  <w:lang w:eastAsia="lt-LT"/>
                </w:rPr>
                <w:t>papunktį ir jį išdėstyti taip</w:t>
              </w:r>
            </w:p>
            <w:sdt>
              <w:sdtPr>
                <w:alias w:val="13.2 pp."/>
                <w:tag w:val="part_028f89d5d76a4bf49ba1264cd0530360"/>
                <w:lock w:val="sdtLocked"/>
                <w:richText/>
              </w:sdtPr>
              <w:sdtContent>
                <w:p>
                  <w:pPr>
                    <w:shd w:val="clear" w:color="auto" w:fill="FFFFFF"/>
                    <w:ind w:firstLine="709"/>
                    <w:jc w:val="both"/>
                    <w:rPr>
                      <w:rFonts w:ascii="Verdana" w:eastAsia="Calibri" w:hAnsi="Verdana"/>
                      <w:szCs w:val="24"/>
                      <w:bdr w:val="none" w:sz="0" w:space="0" w:color="auto" w:frame="1"/>
                    </w:rPr>
                  </w:pPr>
                  <w:r>
                    <w:rPr>
                      <w:rFonts w:ascii="Verdana" w:eastAsia="Calibri" w:hAnsi="Verdana"/>
                      <w:szCs w:val="24"/>
                      <w:bdr w:val="none" w:sz="0" w:space="0" w:color="auto" w:frame="1"/>
                    </w:rPr>
                    <w:t>„</w:t>
                  </w:r>
                  <w:sdt>
                    <w:sdtPr>
                      <w:alias w:val="Numeris"/>
                      <w:tag w:val="nr_028f89d5d76a4bf49ba1264cd0530360"/>
                      <w:lock w:val="sdtLocked"/>
                      <w:richText/>
                    </w:sdtPr>
                    <w:sdtContent>
                      <w:r>
                        <w:rPr>
                          <w:rFonts w:ascii="Verdana" w:eastAsia="Calibri" w:hAnsi="Verdana"/>
                          <w:szCs w:val="24"/>
                          <w:bdr w:val="none" w:sz="0" w:space="0" w:color="auto" w:frame="1"/>
                        </w:rPr>
                        <w:t>13.2</w:t>
                      </w:r>
                    </w:sdtContent>
                  </w:sdt>
                  <w:r>
                    <w:rPr>
                      <w:rFonts w:ascii="Verdana" w:eastAsia="Calibri" w:hAnsi="Verdana"/>
                      <w:szCs w:val="24"/>
                      <w:bdr w:val="none" w:sz="0" w:space="0" w:color="auto" w:frame="1"/>
                    </w:rPr>
                    <w:t xml:space="preserve">. jauni žmonės, susitarę su būsimu darbdaviu ar darbdaviai, susitarę su jaunu žmogumi, suderina dalyvavimą Programoje ir registruojasi el. paštu </w:t>
                  </w:r>
                  <w:r>
                    <w:rPr>
                      <w:rFonts w:ascii="Verdana" w:eastAsia="Calibri" w:hAnsi="Verdana"/>
                      <w:szCs w:val="24"/>
                      <w:bdr w:val="none" w:sz="0" w:space="0" w:color="auto" w:frame="1"/>
                    </w:rPr>
                    <w:t>info@marijampole.lt</w:t>
                  </w:r>
                  <w:r>
                    <w:rPr>
                      <w:rFonts w:ascii="Verdana" w:eastAsia="Calibri" w:hAnsi="Verdana"/>
                      <w:szCs w:val="24"/>
                      <w:bdr w:val="none" w:sz="0" w:space="0" w:color="auto" w:frame="1"/>
                    </w:rPr>
                    <w:t xml:space="preserve"> užpildydami nustatytą formą (1 priedas) ir sutikimą dėl duomenų tvarkymo (2 priedas) ir tėvų (globėjų, rūpintojų) sutikimą dėl jaunuolio dalyvavimo Marijampolės savivaldybės jaunimo vasaros užimtumo ir integracijos į darbo rinką programoje (5 priedas):</w:t>
                  </w:r>
                </w:p>
                <w:sdt>
                  <w:sdtPr>
                    <w:alias w:val="13.2.1 pp."/>
                    <w:tag w:val="part_a4d6e2275d24454fa01aad74050c7b47"/>
                    <w:lock w:val="sdtLocked"/>
                    <w:richText/>
                  </w:sdtPr>
                  <w:sdtContent>
                    <w:p>
                      <w:pPr>
                        <w:shd w:val="clear" w:color="auto" w:fill="FFFFFF"/>
                        <w:ind w:firstLine="709"/>
                        <w:jc w:val="both"/>
                        <w:rPr>
                          <w:rFonts w:ascii="Verdana" w:eastAsia="Calibri" w:hAnsi="Verdana"/>
                          <w:szCs w:val="24"/>
                          <w:bdr w:val="none" w:sz="0" w:space="0" w:color="auto" w:frame="1"/>
                        </w:rPr>
                      </w:pPr>
                      <w:sdt>
                        <w:sdtPr>
                          <w:alias w:val="Numeris"/>
                          <w:tag w:val="nr_a4d6e2275d24454fa01aad74050c7b47"/>
                          <w:lock w:val="sdtLocked"/>
                          <w:richText/>
                        </w:sdtPr>
                        <w:sdtContent>
                          <w:r>
                            <w:rPr>
                              <w:rFonts w:ascii="Verdana" w:eastAsia="Calibri" w:hAnsi="Verdana"/>
                              <w:szCs w:val="24"/>
                              <w:bdr w:val="none" w:sz="0" w:space="0" w:color="auto" w:frame="1"/>
                            </w:rPr>
                            <w:t>13.2.1</w:t>
                          </w:r>
                        </w:sdtContent>
                      </w:sdt>
                      <w:r>
                        <w:rPr>
                          <w:rFonts w:ascii="Verdana" w:eastAsia="Calibri" w:hAnsi="Verdana"/>
                          <w:szCs w:val="24"/>
                          <w:bdr w:val="none" w:sz="0" w:space="0" w:color="auto" w:frame="1"/>
                        </w:rPr>
                        <w:t xml:space="preserve">. laiške turi būti pateikiami tik vieno planuojamo įdarbinti asmens dokumentai; </w:t>
                      </w:r>
                    </w:p>
                  </w:sdtContent>
                </w:sdt>
                <w:sdt>
                  <w:sdtPr>
                    <w:alias w:val="13.2.2 pp."/>
                    <w:tag w:val="part_4fa6c0d92bae450d81b00ee63f4f7e54"/>
                    <w:lock w:val="sdtLocked"/>
                    <w:richText/>
                  </w:sdtPr>
                  <w:sdtContent>
                    <w:p>
                      <w:pPr>
                        <w:shd w:val="clear" w:color="auto" w:fill="FFFFFF"/>
                        <w:ind w:firstLine="709"/>
                        <w:jc w:val="both"/>
                        <w:rPr>
                          <w:rFonts w:ascii="Verdana" w:eastAsia="Calibri" w:hAnsi="Verdana"/>
                          <w:szCs w:val="24"/>
                          <w:bdr w:val="none" w:sz="0" w:space="0" w:color="auto" w:frame="1"/>
                        </w:rPr>
                      </w:pPr>
                      <w:sdt>
                        <w:sdtPr>
                          <w:alias w:val="Numeris"/>
                          <w:tag w:val="nr_4fa6c0d92bae450d81b00ee63f4f7e54"/>
                          <w:lock w:val="sdtLocked"/>
                          <w:richText/>
                        </w:sdtPr>
                        <w:sdtContent>
                          <w:r>
                            <w:rPr>
                              <w:rFonts w:ascii="Verdana" w:eastAsia="Calibri" w:hAnsi="Verdana"/>
                              <w:szCs w:val="24"/>
                              <w:bdr w:val="none" w:sz="0" w:space="0" w:color="auto" w:frame="1"/>
                            </w:rPr>
                            <w:t>13.2.2</w:t>
                          </w:r>
                        </w:sdtContent>
                      </w:sdt>
                      <w:r>
                        <w:rPr>
                          <w:rFonts w:ascii="Verdana" w:eastAsia="Calibri" w:hAnsi="Verdana"/>
                          <w:szCs w:val="24"/>
                          <w:bdr w:val="none" w:sz="0" w:space="0" w:color="auto" w:frame="1"/>
                        </w:rPr>
                        <w:t xml:space="preserve">. darbdaviui, norinčiam įdarbinti daugiau nei vieną  jauną asmenį, asmens dokumentai siunčiami atskirais laiškais;</w:t>
                      </w:r>
                    </w:p>
                  </w:sdtContent>
                </w:sdt>
                <w:sdt>
                  <w:sdtPr>
                    <w:alias w:val="13.2.3 pp."/>
                    <w:tag w:val="part_c7246ca8a844498f9cd912b349cd6064"/>
                    <w:lock w:val="sdtLocked"/>
                    <w:richText/>
                  </w:sdtPr>
                  <w:sdtContent>
                    <w:p>
                      <w:pPr>
                        <w:shd w:val="clear" w:color="auto" w:fill="FFFFFF"/>
                        <w:ind w:firstLine="709"/>
                        <w:jc w:val="both"/>
                        <w:rPr>
                          <w:rFonts w:ascii="Verdana" w:eastAsia="Batang" w:hAnsi="Verdana"/>
                          <w:szCs w:val="24"/>
                        </w:rPr>
                      </w:pPr>
                      <w:sdt>
                        <w:sdtPr>
                          <w:alias w:val="Numeris"/>
                          <w:tag w:val="nr_c7246ca8a844498f9cd912b349cd6064"/>
                          <w:lock w:val="sdtLocked"/>
                          <w:richText/>
                        </w:sdtPr>
                        <w:sdtContent>
                          <w:r>
                            <w:rPr>
                              <w:rFonts w:ascii="Verdana" w:eastAsia="Calibri" w:hAnsi="Verdana"/>
                              <w:szCs w:val="24"/>
                              <w:bdr w:val="none" w:sz="0" w:space="0" w:color="auto" w:frame="1"/>
                            </w:rPr>
                            <w:t>13.2.3</w:t>
                          </w:r>
                        </w:sdtContent>
                      </w:sdt>
                      <w:r>
                        <w:rPr>
                          <w:rFonts w:ascii="Verdana" w:eastAsia="Calibri" w:hAnsi="Verdana"/>
                          <w:szCs w:val="24"/>
                          <w:bdr w:val="none" w:sz="0" w:space="0" w:color="auto" w:frame="1"/>
                        </w:rPr>
                        <w:t xml:space="preserve">. </w:t>
                      </w:r>
                      <w:r>
                        <w:rPr>
                          <w:rFonts w:ascii="Verdana" w:eastAsia="Batang" w:hAnsi="Verdana"/>
                          <w:color w:val="151414"/>
                          <w:szCs w:val="24"/>
                        </w:rPr>
                        <w:t>l</w:t>
                      </w:r>
                      <w:r>
                        <w:rPr>
                          <w:rFonts w:ascii="Verdana" w:eastAsia="Batang" w:hAnsi="Verdana"/>
                          <w:szCs w:val="24"/>
                        </w:rPr>
                        <w:t>aiško temos laukelyje (Subject) nurodant įdarbinamojo vardą, pavardę;</w:t>
                      </w:r>
                    </w:p>
                  </w:sdtContent>
                </w:sdt>
                <w:sdt>
                  <w:sdtPr>
                    <w:alias w:val="13.2.4 pp."/>
                    <w:tag w:val="part_105bc3af3b2244488a6cfaf7d3756bfa"/>
                    <w:lock w:val="sdtLocked"/>
                    <w:richText/>
                  </w:sdtPr>
                  <w:sdtContent>
                    <w:p>
                      <w:pPr>
                        <w:shd w:val="clear" w:color="auto" w:fill="FFFFFF"/>
                        <w:ind w:firstLine="709"/>
                        <w:jc w:val="both"/>
                        <w:rPr>
                          <w:rFonts w:ascii="Verdana" w:eastAsia="Aptos" w:hAnsi="Verdana" w:cs="Aptos"/>
                          <w:color w:val="000000"/>
                          <w:szCs w:val="24"/>
                          <w:bdr w:val="none" w:sz="0" w:space="0" w:color="auto" w:frame="1"/>
                        </w:rPr>
                      </w:pPr>
                      <w:sdt>
                        <w:sdtPr>
                          <w:alias w:val="Numeris"/>
                          <w:tag w:val="nr_105bc3af3b2244488a6cfaf7d3756bfa"/>
                          <w:lock w:val="sdtLocked"/>
                          <w:richText/>
                        </w:sdtPr>
                        <w:sdtContent>
                          <w:r>
                            <w:rPr>
                              <w:rFonts w:ascii="Verdana" w:eastAsia="Aptos" w:hAnsi="Verdana" w:cs="Aptos"/>
                              <w:color w:val="000000"/>
                              <w:szCs w:val="24"/>
                              <w:bdr w:val="none" w:sz="0" w:space="0" w:color="auto" w:frame="1"/>
                            </w:rPr>
                            <w:t>13.2.4</w:t>
                          </w:r>
                        </w:sdtContent>
                      </w:sdt>
                      <w:r>
                        <w:rPr>
                          <w:rFonts w:ascii="Verdana" w:eastAsia="Aptos" w:hAnsi="Verdana" w:cs="Aptos"/>
                          <w:color w:val="000000"/>
                          <w:szCs w:val="24"/>
                          <w:bdr w:val="none" w:sz="0" w:space="0" w:color="auto" w:frame="1"/>
                        </w:rPr>
                        <w:t>. pagal gautų dokumentų registravimo laiką ir eiliškumą Dokumentų valdymo sistemoje, sudaromas asmenų, norinčių dalyvauti Programoje sąrašas.“</w:t>
                      </w:r>
                    </w:p>
                  </w:sdtContent>
                </w:sdt>
              </w:sdtContent>
            </w:sdt>
          </w:sdtContent>
        </w:sdt>
        <w:sdt>
          <w:sdtPr>
            <w:alias w:val="6 p."/>
            <w:tag w:val="part_cf5564edfd5c4aa29dbf94d19aaf5586"/>
            <w:lock w:val="sdtLocked"/>
            <w:richText/>
          </w:sdtPr>
          <w:sdtContent>
            <w:p>
              <w:pPr>
                <w:ind w:firstLine="709"/>
                <w:rPr>
                  <w:rFonts w:ascii="Verdana" w:hAnsi="Verdana"/>
                  <w:szCs w:val="24"/>
                  <w:lang w:eastAsia="lt-LT"/>
                </w:rPr>
              </w:pPr>
              <w:sdt>
                <w:sdtPr>
                  <w:alias w:val="Numeris"/>
                  <w:tag w:val="nr_cf5564edfd5c4aa29dbf94d19aaf5586"/>
                  <w:lock w:val="sdtLocked"/>
                  <w:richText/>
                </w:sdtPr>
                <w:sdtContent>
                  <w:r>
                    <w:rPr>
                      <w:rFonts w:ascii="Verdana" w:hAnsi="Verdana"/>
                      <w:szCs w:val="24"/>
                      <w:lang w:eastAsia="lt-LT"/>
                    </w:rPr>
                    <w:t>6</w:t>
                  </w:r>
                </w:sdtContent>
              </w:sdt>
              <w:r>
                <w:rPr>
                  <w:rFonts w:ascii="Verdana" w:hAnsi="Verdana"/>
                  <w:szCs w:val="24"/>
                  <w:lang w:eastAsia="lt-LT"/>
                </w:rPr>
                <w:t>. Pakeisti 16.1 papunktį ir jį išdėstyti taip:</w:t>
              </w:r>
            </w:p>
            <w:sdt>
              <w:sdtPr>
                <w:alias w:val="citata"/>
                <w:tag w:val="part_3d1f68e9928a435d89d835e47cecded6"/>
                <w:lock w:val="sdtLocked"/>
                <w:richText/>
              </w:sdtPr>
              <w:sdtContent>
                <w:sdt>
                  <w:sdtPr>
                    <w:alias w:val="16.1 pp."/>
                    <w:tag w:val="part_5922d1def505497cb4360d541b27d697"/>
                    <w:lock w:val="sdtLocked"/>
                    <w:richText/>
                  </w:sdtPr>
                  <w:sdtContent>
                    <w:p>
                      <w:pPr>
                        <w:ind w:firstLine="709"/>
                        <w:jc w:val="both"/>
                        <w:rPr>
                          <w:rFonts w:ascii="Verdana" w:eastAsia="Calibri" w:hAnsi="Verdana"/>
                          <w:szCs w:val="24"/>
                          <w:bdr w:val="none" w:sz="0" w:space="0" w:color="auto" w:frame="1"/>
                        </w:rPr>
                      </w:pPr>
                      <w:r>
                        <w:rPr>
                          <w:rFonts w:ascii="Verdana" w:eastAsia="Calibri" w:hAnsi="Verdana"/>
                          <w:szCs w:val="24"/>
                          <w:bdr w:val="none" w:sz="0" w:space="0" w:color="auto" w:frame="1"/>
                        </w:rPr>
                        <w:t>„</w:t>
                      </w:r>
                      <w:sdt>
                        <w:sdtPr>
                          <w:alias w:val="Numeris"/>
                          <w:tag w:val="nr_5922d1def505497cb4360d541b27d697"/>
                          <w:lock w:val="sdtLocked"/>
                          <w:richText/>
                        </w:sdtPr>
                        <w:sdtContent>
                          <w:r>
                            <w:rPr>
                              <w:rFonts w:ascii="Verdana" w:eastAsia="Calibri" w:hAnsi="Verdana"/>
                              <w:szCs w:val="24"/>
                              <w:bdr w:val="none" w:sz="0" w:space="0" w:color="auto" w:frame="1"/>
                            </w:rPr>
                            <w:t>16.1</w:t>
                          </w:r>
                        </w:sdtContent>
                      </w:sdt>
                      <w:r>
                        <w:rPr>
                          <w:rFonts w:ascii="Verdana" w:eastAsia="Calibri" w:hAnsi="Verdana"/>
                          <w:szCs w:val="24"/>
                          <w:bdr w:val="none" w:sz="0" w:space="0" w:color="auto" w:frame="1"/>
                        </w:rPr>
                        <w:t>. ne daugiau 520 Eur per mėnesį, už jauną žmogų, įdarbintą visu darbo krūviu, pagal darbuotojo darbo normą, tai yra keturiasdešimt valandų per savaitę ar etatu, kaip tai numato teisės aktai;“</w:t>
                      </w:r>
                    </w:p>
                  </w:sdtContent>
                </w:sdt>
              </w:sdtContent>
            </w:sdt>
          </w:sdtContent>
        </w:sdt>
        <w:sdt>
          <w:sdtPr>
            <w:alias w:val="7 p."/>
            <w:tag w:val="part_17a5c53656944553b6e2f84cb3e6ca23"/>
            <w:lock w:val="sdtLocked"/>
            <w:richText/>
          </w:sdtPr>
          <w:sdtContent>
            <w:p>
              <w:pPr>
                <w:ind w:firstLine="709"/>
                <w:rPr>
                  <w:rFonts w:ascii="Verdana" w:hAnsi="Verdana"/>
                  <w:szCs w:val="24"/>
                  <w:lang w:eastAsia="lt-LT"/>
                </w:rPr>
              </w:pPr>
              <w:sdt>
                <w:sdtPr>
                  <w:alias w:val="Numeris"/>
                  <w:tag w:val="nr_17a5c53656944553b6e2f84cb3e6ca23"/>
                  <w:lock w:val="sdtLocked"/>
                  <w:richText/>
                </w:sdtPr>
                <w:sdtContent>
                  <w:r>
                    <w:rPr>
                      <w:rFonts w:ascii="Verdana" w:hAnsi="Verdana"/>
                      <w:szCs w:val="24"/>
                      <w:lang w:eastAsia="lt-LT"/>
                    </w:rPr>
                    <w:t>7</w:t>
                  </w:r>
                </w:sdtContent>
              </w:sdt>
              <w:r>
                <w:rPr>
                  <w:rFonts w:ascii="Verdana" w:hAnsi="Verdana"/>
                  <w:szCs w:val="24"/>
                  <w:lang w:eastAsia="lt-LT"/>
                </w:rPr>
                <w:t>. Pakeisti 16.6 papunktį ir jį išdėstyti taip:</w:t>
              </w:r>
            </w:p>
            <w:sdt>
              <w:sdtPr>
                <w:alias w:val="citata"/>
                <w:tag w:val="part_1c95168f5e18495ba793804670903042"/>
                <w:lock w:val="sdtLocked"/>
                <w:richText/>
              </w:sdtPr>
              <w:sdtContent>
                <w:sdt>
                  <w:sdtPr>
                    <w:alias w:val="16.6 pp."/>
                    <w:tag w:val="part_a5c7aa03a3cc4c81b67b70e95af73148"/>
                    <w:lock w:val="sdtLocked"/>
                    <w:richText/>
                  </w:sdtPr>
                  <w:sdtContent>
                    <w:p>
                      <w:pPr>
                        <w:ind w:firstLine="709"/>
                        <w:jc w:val="both"/>
                        <w:rPr>
                          <w:rFonts w:ascii="Verdana" w:eastAsia="Calibri" w:hAnsi="Verdana"/>
                          <w:szCs w:val="24"/>
                          <w:bdr w:val="none" w:sz="0" w:space="0" w:color="auto" w:frame="1"/>
                        </w:rPr>
                      </w:pPr>
                      <w:r>
                        <w:rPr>
                          <w:rFonts w:ascii="Verdana" w:eastAsia="Calibri" w:hAnsi="Verdana"/>
                          <w:szCs w:val="24"/>
                          <w:bdr w:val="none" w:sz="0" w:space="0" w:color="auto" w:frame="1"/>
                        </w:rPr>
                        <w:t>„</w:t>
                      </w:r>
                      <w:sdt>
                        <w:sdtPr>
                          <w:alias w:val="Numeris"/>
                          <w:tag w:val="nr_a5c7aa03a3cc4c81b67b70e95af73148"/>
                          <w:lock w:val="sdtLocked"/>
                          <w:richText/>
                        </w:sdtPr>
                        <w:sdtContent>
                          <w:r>
                            <w:rPr>
                              <w:rFonts w:ascii="Verdana" w:eastAsia="Calibri" w:hAnsi="Verdana"/>
                              <w:szCs w:val="24"/>
                              <w:bdr w:val="none" w:sz="0" w:space="0" w:color="auto" w:frame="1"/>
                            </w:rPr>
                            <w:t>16.6</w:t>
                          </w:r>
                        </w:sdtContent>
                      </w:sdt>
                      <w:r>
                        <w:rPr>
                          <w:rFonts w:ascii="Verdana" w:eastAsia="Calibri" w:hAnsi="Verdana"/>
                          <w:szCs w:val="24"/>
                          <w:bdr w:val="none" w:sz="0" w:space="0" w:color="auto" w:frame="1"/>
                        </w:rPr>
                        <w:t xml:space="preserve">. darbdavys, siekdamas gauti jauno žmogaus, įdarbinto pagal Programą, darbo vietos išlaikymo kompensaciją, einamų metų rugsėjo 5-15 dienomis, Savivaldybės administracijai el. paštu </w:t>
                      </w:r>
                      <w:r>
                        <w:rPr>
                          <w:rFonts w:ascii="Verdana" w:eastAsia="Calibri" w:hAnsi="Verdana"/>
                          <w:szCs w:val="24"/>
                          <w:bdr w:val="none" w:sz="0" w:space="0" w:color="auto" w:frame="1"/>
                        </w:rPr>
                        <w:t>info@marijampole.lt</w:t>
                      </w:r>
                      <w:r>
                        <w:rPr>
                          <w:rFonts w:ascii="Verdana" w:eastAsia="Calibri" w:hAnsi="Verdana"/>
                          <w:szCs w:val="24"/>
                          <w:bdr w:val="none" w:sz="0" w:space="0" w:color="auto" w:frame="1"/>
                        </w:rPr>
                        <w:t xml:space="preserve"> pateikia prašymą dėl kompensacijos (4 priedas) ir trišalėje sutartyje nurodytus jauno žmogaus įdarbinimo ir sąnaudų patyrimo pagrindimo dokumentus (kiekvieno įdarbinamojo dokumentai turi būti suglaudinti į vieną failą):“</w:t>
                      </w:r>
                    </w:p>
                  </w:sdtContent>
                </w:sdt>
              </w:sdtContent>
            </w:sdt>
          </w:sdtContent>
        </w:sdt>
        <w:sdt>
          <w:sdtPr>
            <w:alias w:val="8 p."/>
            <w:tag w:val="part_2e44383ad918485fb7b424ef2c5fc778"/>
            <w:lock w:val="sdtLocked"/>
            <w:richText/>
          </w:sdtPr>
          <w:sdtContent>
            <w:p>
              <w:pPr>
                <w:ind w:firstLine="709"/>
                <w:rPr>
                  <w:rFonts w:ascii="Verdana" w:hAnsi="Verdana"/>
                  <w:szCs w:val="24"/>
                  <w:lang w:eastAsia="lt-LT"/>
                </w:rPr>
              </w:pPr>
              <w:sdt>
                <w:sdtPr>
                  <w:alias w:val="Numeris"/>
                  <w:tag w:val="nr_2e44383ad918485fb7b424ef2c5fc778"/>
                  <w:lock w:val="sdtLocked"/>
                  <w:richText/>
                </w:sdtPr>
                <w:sdtContent>
                  <w:r>
                    <w:rPr>
                      <w:rFonts w:ascii="Verdana" w:hAnsi="Verdana"/>
                      <w:szCs w:val="24"/>
                      <w:lang w:eastAsia="lt-LT"/>
                    </w:rPr>
                    <w:t>8</w:t>
                  </w:r>
                </w:sdtContent>
              </w:sdt>
              <w:r>
                <w:rPr>
                  <w:rFonts w:ascii="Verdana" w:hAnsi="Verdana"/>
                  <w:szCs w:val="24"/>
                  <w:lang w:eastAsia="lt-LT"/>
                </w:rPr>
                <w:t>. Pakeisti 1 priedą ir jį išdėstyti nauja redakcija (pridedama).</w:t>
              </w:r>
            </w:p>
          </w:sdtContent>
        </w:sdt>
        <w:sdt>
          <w:sdtPr>
            <w:alias w:val="9 p."/>
            <w:tag w:val="part_a1de589b10eb461b8149e19f949192fd"/>
            <w:lock w:val="sdtLocked"/>
            <w:richText/>
          </w:sdtPr>
          <w:sdtContent>
            <w:p>
              <w:pPr>
                <w:ind w:firstLine="709"/>
                <w:rPr>
                  <w:rFonts w:ascii="Verdana" w:hAnsi="Verdana"/>
                  <w:szCs w:val="24"/>
                  <w:lang w:eastAsia="lt-LT"/>
                </w:rPr>
              </w:pPr>
              <w:sdt>
                <w:sdtPr>
                  <w:alias w:val="Numeris"/>
                  <w:tag w:val="nr_a1de589b10eb461b8149e19f949192fd"/>
                  <w:lock w:val="sdtLocked"/>
                  <w:richText/>
                </w:sdtPr>
                <w:sdtContent>
                  <w:r>
                    <w:rPr>
                      <w:rFonts w:ascii="Verdana" w:hAnsi="Verdana"/>
                      <w:szCs w:val="24"/>
                      <w:lang w:eastAsia="lt-LT"/>
                    </w:rPr>
                    <w:t>9</w:t>
                  </w:r>
                </w:sdtContent>
              </w:sdt>
              <w:r>
                <w:rPr>
                  <w:rFonts w:ascii="Verdana" w:hAnsi="Verdana"/>
                  <w:szCs w:val="24"/>
                  <w:lang w:eastAsia="lt-LT"/>
                </w:rPr>
                <w:t>. Pakeisti 3 priedą ir jį išdėstyti nauja redakcija (pridedama).</w:t>
              </w:r>
            </w:p>
          </w:sdtContent>
        </w:sdt>
        <w:sdt>
          <w:sdtPr>
            <w:alias w:val="10 p."/>
            <w:tag w:val="part_50bf7a6247bb4f4497a5a6fc318abc31"/>
            <w:lock w:val="sdtLocked"/>
            <w:richText/>
          </w:sdtPr>
          <w:sdtContent>
            <w:p>
              <w:pPr>
                <w:ind w:firstLine="709"/>
                <w:rPr>
                  <w:rFonts w:ascii="Verdana" w:hAnsi="Verdana"/>
                  <w:szCs w:val="24"/>
                  <w:lang w:eastAsia="lt-LT"/>
                </w:rPr>
              </w:pPr>
              <w:sdt>
                <w:sdtPr>
                  <w:alias w:val="Numeris"/>
                  <w:tag w:val="nr_50bf7a6247bb4f4497a5a6fc318abc31"/>
                  <w:lock w:val="sdtLocked"/>
                  <w:richText/>
                </w:sdtPr>
                <w:sdtContent>
                  <w:r>
                    <w:rPr>
                      <w:rFonts w:ascii="Verdana" w:hAnsi="Verdana"/>
                      <w:szCs w:val="24"/>
                      <w:lang w:eastAsia="lt-LT"/>
                    </w:rPr>
                    <w:t>10</w:t>
                  </w:r>
                </w:sdtContent>
              </w:sdt>
              <w:r>
                <w:rPr>
                  <w:rFonts w:ascii="Verdana" w:hAnsi="Verdana"/>
                  <w:szCs w:val="24"/>
                  <w:lang w:eastAsia="lt-LT"/>
                </w:rPr>
                <w:t>. Papildyti 5 priedu (pridedama).</w:t>
              </w:r>
            </w:p>
            <w:p>
              <w:pPr>
                <w:ind w:firstLine="709"/>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65738ae7c2914a3eb87ca9464b793530"/>
            <w:lock w:val="sdtLocked"/>
            <w:richText/>
          </w:sdtPr>
          <w:sdtContent>
            <w:p>
              <w:pPr>
                <w:rPr>
                  <w:rFonts w:ascii="Verdana" w:hAnsi="Verdana"/>
                  <w:szCs w:val="24"/>
                  <w:lang w:eastAsia="lt-LT"/>
                </w:rPr>
              </w:pPr>
              <w:r>
                <w:rPr>
                  <w:rFonts w:ascii="Verdana" w:hAnsi="Verdana"/>
                  <w:szCs w:val="24"/>
                  <w:lang w:eastAsia="lt-LT"/>
                </w:rPr>
                <w:t>Loreta Rutkauskienė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sectPr>
                  <w:headerReference w:type="first" r:id="rId17"/>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1 pr."/>
        <w:tag w:val="part_4c8187ded28f4697b8a765feb21e1660"/>
        <w:lock w:val="sdtLocked"/>
        <w:richText/>
      </w:sdtPr>
      <w:sdtContent>
        <w:p>
          <w:pPr>
            <w:ind w:left="5245"/>
            <w:rPr>
              <w:rFonts w:ascii="Verdana" w:hAnsi="Verdana"/>
              <w:szCs w:val="24"/>
            </w:rPr>
          </w:pPr>
          <w:r>
            <w:rPr>
              <w:rFonts w:ascii="Verdana" w:hAnsi="Verdana"/>
              <w:szCs w:val="24"/>
            </w:rPr>
            <w:t>Marijampolės savivaldybės jaunimo</w:t>
          </w:r>
        </w:p>
        <w:p>
          <w:pPr>
            <w:ind w:left="5245"/>
            <w:rPr>
              <w:rFonts w:ascii="Verdana" w:hAnsi="Verdana"/>
              <w:szCs w:val="24"/>
            </w:rPr>
          </w:pPr>
          <w:r>
            <w:rPr>
              <w:rFonts w:ascii="Verdana" w:hAnsi="Verdana"/>
              <w:szCs w:val="24"/>
            </w:rPr>
            <w:t>užimtumo vasarą ir integracijos į</w:t>
          </w:r>
        </w:p>
        <w:p>
          <w:pPr>
            <w:ind w:left="5245"/>
            <w:rPr>
              <w:rFonts w:ascii="Verdana" w:hAnsi="Verdana"/>
              <w:szCs w:val="24"/>
            </w:rPr>
          </w:pPr>
          <w:r>
            <w:rPr>
              <w:rFonts w:ascii="Verdana" w:hAnsi="Verdana"/>
              <w:szCs w:val="24"/>
            </w:rPr>
            <w:t>darbo rinką programos</w:t>
          </w:r>
        </w:p>
        <w:p>
          <w:pPr>
            <w:ind w:left="5245"/>
            <w:rPr>
              <w:rFonts w:ascii="Verdana" w:hAnsi="Verdana"/>
              <w:szCs w:val="24"/>
            </w:rPr>
          </w:pPr>
          <w:sdt>
            <w:sdtPr>
              <w:alias w:val="Numeris"/>
              <w:tag w:val="nr_4c8187ded28f4697b8a765feb21e1660"/>
              <w:lock w:val="sdtLocked"/>
              <w:richText/>
            </w:sdtPr>
            <w:sdtContent>
              <w:r>
                <w:rPr>
                  <w:rFonts w:ascii="Verdana" w:hAnsi="Verdana"/>
                  <w:szCs w:val="24"/>
                </w:rPr>
                <w:t>1</w:t>
              </w:r>
            </w:sdtContent>
          </w:sdt>
          <w:r>
            <w:rPr>
              <w:rFonts w:ascii="Verdana" w:hAnsi="Verdana"/>
              <w:szCs w:val="24"/>
            </w:rPr>
            <w:t xml:space="preserve"> priedas</w:t>
          </w:r>
        </w:p>
        <w:p>
          <w:pPr>
            <w:rPr>
              <w:rFonts w:ascii="Verdana" w:hAnsi="Verdana"/>
              <w:szCs w:val="24"/>
            </w:rPr>
          </w:pPr>
        </w:p>
        <w:p>
          <w:pPr>
            <w:jc w:val="center"/>
            <w:rPr>
              <w:rFonts w:ascii="Verdana" w:hAnsi="Verdana"/>
              <w:szCs w:val="24"/>
            </w:rPr>
          </w:pPr>
          <w:sdt>
            <w:sdtPr>
              <w:alias w:val="Pavadinimas"/>
              <w:tag w:val="title_4c8187ded28f4697b8a765feb21e1660"/>
              <w:lock w:val="sdtLocked"/>
              <w:richText/>
            </w:sdtPr>
            <w:sdtContent>
              <w:r>
                <w:rPr>
                  <w:rFonts w:ascii="Verdana" w:hAnsi="Verdana"/>
                  <w:b/>
                  <w:bCs/>
                  <w:szCs w:val="24"/>
                </w:rPr>
                <w:t>(Registracijos į Marijampolės savivaldybės jaunimo vasaros užimtumo ir integracijos į darbo rinką programą formos forma)</w:t>
              </w:r>
            </w:sdtContent>
          </w:sdt>
        </w:p>
        <w:p>
          <w:pPr>
            <w:rPr>
              <w:rFonts w:ascii="Verdana" w:hAnsi="Verdana"/>
              <w:szCs w:val="24"/>
            </w:rPr>
          </w:pPr>
        </w:p>
        <w:p>
          <w:pPr>
            <w:spacing w:line="276" w:lineRule="auto"/>
            <w:rPr>
              <w:rFonts w:ascii="Verdana" w:hAnsi="Verdana"/>
              <w:szCs w:val="24"/>
            </w:rPr>
          </w:pPr>
          <w:r>
            <w:rPr>
              <w:rFonts w:ascii="Verdana" w:hAnsi="Verdana"/>
              <w:szCs w:val="24"/>
            </w:rPr>
            <w:t>Marijampolės savivaldybės administracijai</w:t>
          </w:r>
        </w:p>
        <w:p>
          <w:pPr>
            <w:spacing w:line="276" w:lineRule="auto"/>
            <w:jc w:val="center"/>
            <w:rPr>
              <w:rFonts w:ascii="Verdana" w:hAnsi="Verdana"/>
              <w:szCs w:val="24"/>
            </w:rPr>
          </w:pPr>
        </w:p>
        <w:sdt>
          <w:sdtPr>
            <w:alias w:val="skirsnis"/>
            <w:tag w:val="part_5f836ced4fe240e28809aa5feb5decde"/>
            <w:lock w:val="sdtLocked"/>
            <w:richText/>
          </w:sdtPr>
          <w:sdtContent>
            <w:p>
              <w:pPr>
                <w:jc w:val="center"/>
                <w:rPr>
                  <w:rFonts w:ascii="Verdana" w:hAnsi="Verdana"/>
                  <w:b/>
                  <w:bCs/>
                  <w:szCs w:val="24"/>
                </w:rPr>
              </w:pPr>
              <w:sdt>
                <w:sdtPr>
                  <w:alias w:val="Pavadinimas"/>
                  <w:tag w:val="title_5f836ced4fe240e28809aa5feb5decde"/>
                  <w:lock w:val="sdtLocked"/>
                  <w:richText/>
                </w:sdtPr>
                <w:sdtContent>
                  <w:r>
                    <w:rPr>
                      <w:rFonts w:ascii="Verdana" w:hAnsi="Verdana"/>
                      <w:b/>
                      <w:bCs/>
                      <w:szCs w:val="24"/>
                    </w:rPr>
                    <w:t>REGISTRACIJOS Į MARIJAMPOLĖS SAVIVALDYBĖS JAUNIMO VASAROS UŽIMTUMO IR INTEGRACIJOS Į DARBO RINKĄ PROGRAMĄ FORMA</w:t>
                  </w:r>
                </w:sdtContent>
              </w:sdt>
            </w:p>
            <w:p>
              <w:pPr>
                <w:jc w:val="center"/>
                <w:rPr>
                  <w:rFonts w:ascii="Verdana" w:eastAsia="Courier New" w:hAnsi="Verdana"/>
                  <w:szCs w:val="24"/>
                  <w:lang w:eastAsia="lt-LT"/>
                </w:rPr>
              </w:pPr>
            </w:p>
            <w:p>
              <w:pPr>
                <w:jc w:val="center"/>
                <w:rPr>
                  <w:rFonts w:ascii="Verdana" w:eastAsia="Courier New" w:hAnsi="Verdana"/>
                  <w:szCs w:val="24"/>
                  <w:lang w:eastAsia="lt-LT"/>
                </w:rPr>
              </w:pPr>
              <w:r>
                <w:rPr>
                  <w:rFonts w:ascii="Verdana" w:eastAsia="Courier New" w:hAnsi="Verdana"/>
                  <w:szCs w:val="24"/>
                  <w:lang w:eastAsia="lt-LT"/>
                </w:rPr>
                <w:t>_____________________</w:t>
              </w:r>
            </w:p>
            <w:p>
              <w:pPr>
                <w:jc w:val="center"/>
                <w:rPr>
                  <w:rFonts w:ascii="Verdana" w:eastAsia="Courier New" w:hAnsi="Verdana"/>
                  <w:sz w:val="20"/>
                  <w:lang w:eastAsia="lt-LT"/>
                </w:rPr>
              </w:pPr>
              <w:r>
                <w:rPr>
                  <w:rFonts w:ascii="Verdana" w:eastAsia="Courier New" w:hAnsi="Verdana"/>
                  <w:sz w:val="20"/>
                  <w:lang w:eastAsia="lt-LT"/>
                </w:rPr>
                <w:t>(data)</w:t>
              </w:r>
            </w:p>
            <w:p>
              <w:pPr>
                <w:widowControl w:val="0"/>
                <w:tabs>
                  <w:tab w:val="left" w:pos="1293"/>
                </w:tabs>
                <w:suppressAutoHyphens/>
                <w:ind w:firstLine="1134"/>
                <w:jc w:val="both"/>
                <w:textAlignment w:val="baseline"/>
                <w:rPr>
                  <w:rFonts w:ascii="Verdana" w:eastAsia="Arial Unicode MS" w:hAnsi="Verdana"/>
                  <w:szCs w:val="24"/>
                </w:rPr>
              </w:pPr>
            </w:p>
            <w:p>
              <w:pPr>
                <w:widowControl w:val="0"/>
                <w:tabs>
                  <w:tab w:val="left" w:pos="1293"/>
                </w:tabs>
                <w:suppressAutoHyphens/>
                <w:ind w:firstLine="709"/>
                <w:jc w:val="both"/>
                <w:textAlignment w:val="baseline"/>
                <w:rPr>
                  <w:rFonts w:ascii="Verdana" w:hAnsi="Verdana"/>
                  <w:szCs w:val="24"/>
                </w:rPr>
              </w:pPr>
              <w:r>
                <w:rPr>
                  <w:rFonts w:ascii="Verdana" w:eastAsia="Arial Unicode MS" w:hAnsi="Verdana"/>
                  <w:szCs w:val="24"/>
                </w:rPr>
                <w:t xml:space="preserve">Pastaba. </w:t>
              </w:r>
              <w:r>
                <w:rPr>
                  <w:rFonts w:ascii="Verdana" w:hAnsi="Verdana"/>
                  <w:szCs w:val="24"/>
                </w:rPr>
                <w:t>Įdarbinant asmenis iki 18 metų, privaloma vadovautis Lietuvos Respublikos Vyriausybės 2017 m. birželio 28 d. nutarimu Nr. 518 patvirtinto Asmenų iki aštuoniolikos metų įdarbinimo, darbo ir profesinio parengimo organizavimo tvarkos, vaikų įdarbinimo sąlygų aprašo reikalavimais.</w:t>
              </w:r>
            </w:p>
            <w:p>
              <w:pPr>
                <w:rPr>
                  <w:rFonts w:ascii="Verdana" w:hAnsi="Verdana"/>
                  <w:szCs w:val="24"/>
                </w:rPr>
              </w:pPr>
            </w:p>
            <w:tbl>
              <w:tblPr>
                <w:tblW w:w="5000" w:type="pct"/>
                <w:tblLayout w:type="fixed"/>
                <w:tblLook w:val="04A0" w:firstRow="1" w:lastRow="0" w:firstColumn="1" w:lastColumn="0" w:noHBand="0" w:noVBand="1"/>
              </w:tblPr>
              <w:tblGrid>
                <w:gridCol w:w="6232"/>
                <w:gridCol w:w="3396"/>
              </w:tblGrid>
              <w:tr>
                <w:tc>
                  <w:tcPr>
                    <w:tcW w:w="9628"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JAUNAS ŽMOGUS</w:t>
                    </w: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Vardas</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Pavardė</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Gimimo data</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Adresas</w:t>
                    </w:r>
                  </w:p>
                  <w:p>
                    <w:pPr>
                      <w:widowControl w:val="0"/>
                      <w:tabs>
                        <w:tab w:val="left" w:pos="1293"/>
                      </w:tabs>
                      <w:suppressAutoHyphens/>
                      <w:textAlignment w:val="baseline"/>
                      <w:rPr>
                        <w:rFonts w:ascii="Verdana" w:eastAsia="Arial Unicode MS" w:hAnsi="Verdana"/>
                        <w:bCs/>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rPr>
                  <w:trHeight w:val="582"/>
                </w:trP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Ugdymo įstaiga, klasė, aukštoji mokykla, specialybė, kursas</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Telefono numeris</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El. paštas</w:t>
                    </w:r>
                  </w:p>
                  <w:p>
                    <w:pPr>
                      <w:widowControl w:val="0"/>
                      <w:tabs>
                        <w:tab w:val="left" w:pos="1293"/>
                      </w:tabs>
                      <w:suppressAutoHyphens/>
                      <w:textAlignment w:val="baseline"/>
                      <w:rPr>
                        <w:rFonts w:ascii="Verdana" w:eastAsia="Arial Unicode MS" w:hAnsi="Verdana"/>
                        <w:bCs/>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Darbo patirtis (jei yra)</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Pareigos į kurias pretenduoju, kuo norėčiau dirbti</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jaunas žmogus)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9628" w:type="dxa"/>
                    <w:gridSpan w:val="2"/>
                    <w:tcBorders>
                      <w:top w:val="single" w:sz="4" w:space="0" w:color="000000"/>
                      <w:left w:val="single" w:sz="4" w:space="0" w:color="000000"/>
                      <w:bottom w:val="single" w:sz="4" w:space="0" w:color="000000"/>
                      <w:right w:val="single" w:sz="4" w:space="0" w:color="000000"/>
                    </w:tcBorders>
                  </w:tcPr>
                  <w:p>
                    <w:pPr>
                      <w:shd w:val="clear" w:color="auto" w:fill="FFFFFF"/>
                      <w:ind w:firstLine="30"/>
                      <w:rPr>
                        <w:rFonts w:ascii="Verdana" w:eastAsia="Arial Unicode MS" w:hAnsi="Verdana"/>
                        <w:b/>
                        <w:szCs w:val="24"/>
                      </w:rPr>
                    </w:pPr>
                    <w:r>
                      <w:rPr>
                        <w:rFonts w:ascii="Verdana" w:eastAsia="Arial Unicode MS" w:hAnsi="Verdana"/>
                        <w:b/>
                        <w:szCs w:val="24"/>
                      </w:rPr>
                      <w:t>DARBDAVYS</w:t>
                    </w: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 xml:space="preserve">Darbdavio, su kuriuo sutartas įsidarbinimas, pavadinimas, </w:t>
                    </w:r>
                  </w:p>
                  <w:p>
                    <w:pPr>
                      <w:widowControl w:val="0"/>
                      <w:tabs>
                        <w:tab w:val="left" w:pos="1293"/>
                      </w:tabs>
                      <w:suppressAutoHyphens/>
                      <w:textAlignment w:val="baseline"/>
                      <w:rPr>
                        <w:rFonts w:ascii="Verdana" w:eastAsia="Arial Unicode MS" w:hAnsi="Verdana"/>
                        <w:bCs/>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shd w:val="clear" w:color="auto" w:fill="FFFFFF"/>
                      <w:ind w:firstLine="1134"/>
                      <w:jc w:val="both"/>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vadovo vardas, pavardė</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shd w:val="clear" w:color="auto" w:fill="FFFFFF"/>
                      <w:ind w:firstLine="1134"/>
                      <w:jc w:val="both"/>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Adresas</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shd w:val="clear" w:color="auto" w:fill="FFFFFF"/>
                      <w:ind w:firstLine="1134"/>
                      <w:jc w:val="both"/>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Tel. Nr.</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shd w:val="clear" w:color="auto" w:fill="FFFFFF"/>
                      <w:ind w:firstLine="1134"/>
                      <w:jc w:val="both"/>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El. paštas</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Datos, kuriomis bus dirbama</w:t>
                    </w:r>
                  </w:p>
                  <w:p>
                    <w:pPr>
                      <w:widowControl w:val="0"/>
                      <w:tabs>
                        <w:tab w:val="left" w:pos="1293"/>
                      </w:tabs>
                      <w:suppressAutoHyphens/>
                      <w:textAlignment w:val="baseline"/>
                      <w:rPr>
                        <w:rFonts w:ascii="Verdana" w:eastAsia="Arial Unicode MS" w:hAnsi="Verdana"/>
                        <w:bCs/>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rPr>
                  <w:trHeight w:val="637"/>
                </w:trP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Etato dydis</w:t>
                    </w:r>
                  </w:p>
                  <w:p>
                    <w:pPr>
                      <w:widowControl w:val="0"/>
                      <w:tabs>
                        <w:tab w:val="left" w:pos="1293"/>
                      </w:tabs>
                      <w:suppressAutoHyphens/>
                      <w:textAlignment w:val="baseline"/>
                      <w:rPr>
                        <w:rFonts w:ascii="Verdana" w:eastAsia="Arial Unicode MS" w:hAnsi="Verdana"/>
                        <w:bCs/>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rPr>
                  <w:trHeight w:val="423"/>
                </w:trPr>
                <w:tc>
                  <w:tcPr>
                    <w:tcW w:w="6232"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Galimos rizikos</w:t>
                    </w:r>
                  </w:p>
                  <w:p>
                    <w:pPr>
                      <w:widowControl w:val="0"/>
                      <w:tabs>
                        <w:tab w:val="left" w:pos="1293"/>
                      </w:tabs>
                      <w:suppressAutoHyphens/>
                      <w:textAlignment w:val="baseline"/>
                      <w:rPr>
                        <w:rFonts w:ascii="Verdana" w:eastAsia="Arial Unicode MS" w:hAnsi="Verdana"/>
                        <w:b/>
                        <w:szCs w:val="24"/>
                      </w:rPr>
                    </w:pPr>
                    <w:r>
                      <w:rPr>
                        <w:rFonts w:ascii="Verdana" w:eastAsia="Arial Unicode MS" w:hAnsi="Verdana"/>
                        <w:bCs/>
                        <w:szCs w:val="24"/>
                      </w:rPr>
                      <w:t>(pildo darbdavys arba jo atstovas)</w:t>
                    </w:r>
                  </w:p>
                </w:tc>
                <w:tc>
                  <w:tcPr>
                    <w:tcW w:w="3396" w:type="dxa"/>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jc w:val="center"/>
                      <w:textAlignment w:val="baseline"/>
                      <w:rPr>
                        <w:rFonts w:ascii="Verdana" w:eastAsia="Arial Unicode MS" w:hAnsi="Verdana"/>
                        <w:b/>
                        <w:szCs w:val="24"/>
                      </w:rPr>
                    </w:pPr>
                  </w:p>
                </w:tc>
              </w:tr>
              <w:tr>
                <w:trPr>
                  <w:trHeight w:val="893"/>
                </w:trPr>
                <w:tc>
                  <w:tcPr>
                    <w:tcW w:w="9628"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1293"/>
                      </w:tabs>
                      <w:suppressAutoHyphens/>
                      <w:textAlignment w:val="baseline"/>
                      <w:rPr>
                        <w:rFonts w:ascii="Verdana" w:eastAsia="Arial Unicode MS" w:hAnsi="Verdana"/>
                        <w:b/>
                        <w:szCs w:val="24"/>
                      </w:rPr>
                    </w:pPr>
                    <w:r>
                      <w:rPr>
                        <w:rFonts w:ascii="Verdana" w:eastAsia="Arial Unicode MS" w:hAnsi="Verdana"/>
                        <w:b/>
                        <w:szCs w:val="24"/>
                      </w:rPr>
                      <w:t>Jaunas žmogus:</w:t>
                    </w:r>
                  </w:p>
                  <w:p>
                    <w:pPr>
                      <w:widowControl w:val="0"/>
                      <w:tabs>
                        <w:tab w:val="left" w:pos="1293"/>
                      </w:tabs>
                      <w:suppressAutoHyphens/>
                      <w:textAlignment w:val="baseline"/>
                      <w:rPr>
                        <w:rFonts w:ascii="Verdana" w:eastAsia="Arial Unicode MS" w:hAnsi="Verdana"/>
                        <w:bCs/>
                        <w:sz w:val="44"/>
                        <w:szCs w:val="44"/>
                      </w:rPr>
                    </w:pPr>
                    <w:r>
                      <w:rPr>
                        <w:rFonts w:ascii="Verdana" w:eastAsia="Arial Unicode MS" w:hAnsi="Verdana"/>
                        <w:bCs/>
                        <w:szCs w:val="24"/>
                      </w:rPr>
                      <w:t>(pildo darbdavys arba jo atstovas)</w:t>
                    </w:r>
                  </w:p>
                  <w:p>
                    <w:pPr>
                      <w:widowControl w:val="0"/>
                      <w:tabs>
                        <w:tab w:val="left" w:pos="1293"/>
                      </w:tabs>
                      <w:suppressAutoHyphens/>
                      <w:textAlignment w:val="baseline"/>
                      <w:rPr>
                        <w:rFonts w:ascii="Verdana" w:eastAsia="Arial Unicode MS" w:hAnsi="Verdana"/>
                        <w:bCs/>
                        <w:sz w:val="44"/>
                        <w:szCs w:val="44"/>
                      </w:rPr>
                    </w:pPr>
                    <w:r>
                      <w:rPr>
                        <w:rFonts w:ascii="Verdana" w:eastAsia="Arial Unicode MS" w:hAnsi="Verdana"/>
                        <w:bCs/>
                        <w:szCs w:val="24"/>
                      </w:rPr>
                      <w:t>Pažymėti teisingą atsakymą: Yra darbdavio šeimos narys</w:t>
                    </w:r>
                    <w:r>
                      <w:rPr>
                        <w:rFonts w:ascii="Verdana" w:eastAsia="Arial Unicode MS" w:hAnsi="Verdana"/>
                        <w:bCs/>
                        <w:sz w:val="44"/>
                        <w:szCs w:val="44"/>
                      </w:rPr>
                      <w:sym w:font="Symbol" w:char="F07F"/>
                    </w:r>
                  </w:p>
                  <w:p>
                    <w:pPr>
                      <w:widowControl w:val="0"/>
                      <w:tabs>
                        <w:tab w:val="left" w:pos="1293"/>
                      </w:tabs>
                      <w:suppressAutoHyphens/>
                      <w:ind w:firstLine="3566"/>
                      <w:textAlignment w:val="baseline"/>
                      <w:rPr>
                        <w:rFonts w:ascii="Verdana" w:eastAsia="Arial Unicode MS" w:hAnsi="Verdana"/>
                        <w:bCs/>
                        <w:sz w:val="44"/>
                        <w:szCs w:val="44"/>
                      </w:rPr>
                    </w:pPr>
                    <w:r>
                      <w:rPr>
                        <w:rFonts w:ascii="Verdana" w:eastAsia="Arial Unicode MS" w:hAnsi="Verdana"/>
                        <w:bCs/>
                        <w:szCs w:val="24"/>
                      </w:rPr>
                      <w:t>Nėra darbdavio šeimos narys</w:t>
                    </w:r>
                    <w:r>
                      <w:rPr>
                        <w:rFonts w:ascii="Verdana" w:eastAsia="Arial Unicode MS" w:hAnsi="Verdana"/>
                        <w:bCs/>
                        <w:sz w:val="44"/>
                        <w:szCs w:val="44"/>
                      </w:rPr>
                      <w:sym w:font="Symbol" w:char="F07F"/>
                    </w:r>
                  </w:p>
                  <w:p>
                    <w:pPr>
                      <w:widowControl w:val="0"/>
                      <w:tabs>
                        <w:tab w:val="left" w:pos="1293"/>
                      </w:tabs>
                      <w:suppressAutoHyphens/>
                      <w:textAlignment w:val="baseline"/>
                      <w:rPr>
                        <w:rFonts w:ascii="Verdana" w:eastAsia="Arial Unicode MS" w:hAnsi="Verdana"/>
                        <w:b/>
                        <w:szCs w:val="24"/>
                      </w:rPr>
                    </w:pPr>
                  </w:p>
                </w:tc>
              </w:tr>
            </w:tbl>
            <w:p>
              <w:pPr>
                <w:widowControl w:val="0"/>
                <w:tabs>
                  <w:tab w:val="left" w:pos="1293"/>
                </w:tabs>
                <w:suppressAutoHyphens/>
                <w:textAlignment w:val="baseline"/>
                <w:rPr>
                  <w:rFonts w:ascii="Verdana" w:eastAsia="Arial Unicode MS" w:hAnsi="Verdana"/>
                  <w:szCs w:val="24"/>
                </w:rPr>
              </w:pPr>
            </w:p>
            <w:p>
              <w:pPr>
                <w:widowControl w:val="0"/>
                <w:tabs>
                  <w:tab w:val="left" w:pos="1293"/>
                </w:tabs>
                <w:suppressAutoHyphens/>
                <w:jc w:val="both"/>
                <w:textAlignment w:val="baseline"/>
                <w:rPr>
                  <w:rFonts w:ascii="Verdana" w:eastAsia="Calibri" w:hAnsi="Verdana"/>
                  <w:szCs w:val="24"/>
                </w:rPr>
              </w:pPr>
              <w:r>
                <w:rPr>
                  <w:rFonts w:ascii="Verdana" w:eastAsia="Calibri" w:hAnsi="Verdana"/>
                  <w:szCs w:val="24"/>
                </w:rPr>
                <w:t>Jaunas žmogus</w:t>
              </w:r>
            </w:p>
            <w:p>
              <w:pPr>
                <w:widowControl w:val="0"/>
                <w:tabs>
                  <w:tab w:val="left" w:pos="1293"/>
                </w:tabs>
                <w:suppressAutoHyphens/>
                <w:jc w:val="both"/>
                <w:textAlignment w:val="baseline"/>
                <w:rPr>
                  <w:rFonts w:ascii="Verdana" w:eastAsia="Calibri" w:hAnsi="Verdana"/>
                  <w:szCs w:val="24"/>
                </w:rPr>
              </w:pPr>
              <w:r>
                <w:rPr>
                  <w:rFonts w:ascii="Verdana" w:eastAsia="Calibri" w:hAnsi="Verdana"/>
                  <w:szCs w:val="24"/>
                </w:rPr>
                <w:t>__________________________</w:t>
                <w:tab/>
                <w:tab/>
                <w:tab/>
                <w:t>_________________</w:t>
              </w:r>
            </w:p>
            <w:p>
              <w:pPr>
                <w:widowControl w:val="0"/>
                <w:tabs>
                  <w:tab w:val="left" w:pos="1293"/>
                </w:tabs>
                <w:suppressAutoHyphens/>
                <w:ind w:firstLine="1293"/>
                <w:jc w:val="both"/>
                <w:textAlignment w:val="baseline"/>
                <w:rPr>
                  <w:rFonts w:ascii="Verdana" w:eastAsia="Calibri" w:hAnsi="Verdana"/>
                  <w:szCs w:val="24"/>
                </w:rPr>
              </w:pPr>
              <w:r>
                <w:rPr>
                  <w:rFonts w:ascii="Verdana" w:eastAsia="Calibri" w:hAnsi="Verdana"/>
                  <w:sz w:val="20"/>
                </w:rPr>
                <w:t>(Vardas, pavardė)</w:t>
              </w:r>
              <w:r>
                <w:rPr>
                  <w:rFonts w:ascii="Verdana" w:eastAsia="Calibri" w:hAnsi="Verdana"/>
                  <w:szCs w:val="24"/>
                </w:rPr>
                <w:tab/>
                <w:tab/>
                <w:tab/>
                <w:tab/>
                <w:tab/>
              </w:r>
              <w:r>
                <w:rPr>
                  <w:rFonts w:ascii="Verdana" w:eastAsia="Calibri" w:hAnsi="Verdana"/>
                  <w:sz w:val="20"/>
                </w:rPr>
                <w:t>(parašas)</w:t>
              </w:r>
            </w:p>
            <w:p>
              <w:pPr>
                <w:widowControl w:val="0"/>
                <w:tabs>
                  <w:tab w:val="left" w:pos="1293"/>
                </w:tabs>
                <w:suppressAutoHyphens/>
                <w:jc w:val="both"/>
                <w:textAlignment w:val="baseline"/>
                <w:rPr>
                  <w:rFonts w:ascii="Verdana" w:eastAsia="Calibri" w:hAnsi="Verdana"/>
                  <w:szCs w:val="24"/>
                </w:rPr>
              </w:pPr>
            </w:p>
            <w:p>
              <w:pPr>
                <w:widowControl w:val="0"/>
                <w:tabs>
                  <w:tab w:val="left" w:pos="1293"/>
                </w:tabs>
                <w:suppressAutoHyphens/>
                <w:jc w:val="both"/>
                <w:textAlignment w:val="baseline"/>
                <w:rPr>
                  <w:rFonts w:ascii="Verdana" w:eastAsia="Calibri" w:hAnsi="Verdana"/>
                  <w:szCs w:val="24"/>
                </w:rPr>
              </w:pPr>
              <w:r>
                <w:rPr>
                  <w:rFonts w:ascii="Verdana" w:eastAsia="Calibri" w:hAnsi="Verdana"/>
                  <w:szCs w:val="24"/>
                </w:rPr>
                <w:t>Būsimas darbdavys arba jo atstovas</w:t>
              </w:r>
            </w:p>
            <w:p>
              <w:pPr>
                <w:widowControl w:val="0"/>
                <w:tabs>
                  <w:tab w:val="left" w:pos="1293"/>
                </w:tabs>
                <w:suppressAutoHyphens/>
                <w:jc w:val="both"/>
                <w:textAlignment w:val="baseline"/>
                <w:rPr>
                  <w:rFonts w:ascii="Verdana" w:eastAsia="Calibri" w:hAnsi="Verdana"/>
                  <w:szCs w:val="24"/>
                </w:rPr>
              </w:pPr>
            </w:p>
            <w:p>
              <w:pPr>
                <w:widowControl w:val="0"/>
                <w:tabs>
                  <w:tab w:val="left" w:pos="1293"/>
                </w:tabs>
                <w:suppressAutoHyphens/>
                <w:jc w:val="both"/>
                <w:textAlignment w:val="baseline"/>
                <w:rPr>
                  <w:rFonts w:ascii="Verdana" w:eastAsia="Calibri" w:hAnsi="Verdana"/>
                  <w:szCs w:val="24"/>
                </w:rPr>
              </w:pPr>
              <w:r>
                <w:rPr>
                  <w:rFonts w:ascii="Verdana" w:eastAsia="Calibri" w:hAnsi="Verdana"/>
                  <w:szCs w:val="24"/>
                </w:rPr>
                <w:t>__________________________</w:t>
                <w:tab/>
                <w:tab/>
                <w:tab/>
                <w:t>_________________</w:t>
              </w:r>
            </w:p>
            <w:p>
              <w:pPr>
                <w:widowControl w:val="0"/>
                <w:tabs>
                  <w:tab w:val="left" w:pos="1293"/>
                </w:tabs>
                <w:suppressAutoHyphens/>
                <w:ind w:firstLine="1293"/>
                <w:jc w:val="both"/>
                <w:textAlignment w:val="baseline"/>
                <w:rPr>
                  <w:rFonts w:ascii="Verdana" w:eastAsia="Calibri" w:hAnsi="Verdana"/>
                  <w:szCs w:val="24"/>
                </w:rPr>
              </w:pPr>
              <w:r>
                <w:rPr>
                  <w:rFonts w:ascii="Verdana" w:eastAsia="Calibri" w:hAnsi="Verdana"/>
                  <w:sz w:val="20"/>
                </w:rPr>
                <w:t>(Vardas, pavardė)</w:t>
              </w:r>
              <w:r>
                <w:rPr>
                  <w:rFonts w:ascii="Verdana" w:eastAsia="Calibri" w:hAnsi="Verdana"/>
                  <w:szCs w:val="24"/>
                </w:rPr>
                <w:tab/>
                <w:tab/>
                <w:tab/>
                <w:tab/>
                <w:tab/>
              </w:r>
              <w:r>
                <w:rPr>
                  <w:rFonts w:ascii="Verdana" w:eastAsia="Calibri" w:hAnsi="Verdana"/>
                  <w:sz w:val="20"/>
                </w:rPr>
                <w:t>(parašas)</w:t>
              </w:r>
            </w:p>
            <w:p>
              <w:pPr>
                <w:widowControl w:val="0"/>
                <w:tabs>
                  <w:tab w:val="left" w:pos="1293"/>
                </w:tabs>
                <w:suppressAutoHyphens/>
                <w:ind w:firstLine="228"/>
                <w:jc w:val="both"/>
                <w:textAlignment w:val="baseline"/>
                <w:rPr>
                  <w:rFonts w:ascii="Verdana" w:eastAsia="Calibri" w:hAnsi="Verdana"/>
                  <w:szCs w:val="24"/>
                </w:rPr>
              </w:pPr>
            </w:p>
            <w:p>
              <w:pPr>
                <w:widowControl w:val="0"/>
                <w:tabs>
                  <w:tab w:val="left" w:pos="1293"/>
                </w:tabs>
                <w:suppressAutoHyphens/>
                <w:ind w:firstLine="709"/>
                <w:jc w:val="both"/>
                <w:textAlignment w:val="baseline"/>
                <w:rPr>
                  <w:rFonts w:ascii="Verdana" w:eastAsia="Calibri" w:hAnsi="Verdana"/>
                  <w:szCs w:val="24"/>
                </w:rPr>
              </w:pPr>
            </w:p>
            <w:p>
              <w:pPr>
                <w:ind w:firstLine="709"/>
                <w:jc w:val="both"/>
                <w:rPr>
                  <w:rFonts w:ascii="Verdana" w:hAnsi="Verdana"/>
                  <w:color w:val="000000"/>
                  <w:sz w:val="18"/>
                  <w:szCs w:val="18"/>
                  <w:lang w:eastAsia="lt-LT"/>
                </w:rPr>
              </w:pPr>
              <w:r>
                <w:rPr>
                  <w:rFonts w:ascii="Verdana" w:hAnsi="Verdana"/>
                  <w:b/>
                  <w:bCs/>
                  <w:sz w:val="18"/>
                  <w:szCs w:val="18"/>
                </w:rPr>
                <w:t>Pateikdamas/-a šiuos duomenis patvirtinu</w:t>
              </w:r>
              <w:r>
                <w:rPr>
                  <w:rFonts w:ascii="Verdana" w:hAnsi="Verdana"/>
                  <w:sz w:val="18"/>
                  <w:szCs w:val="18"/>
                </w:rPr>
                <w:t xml:space="preserve">, kad esu tinkamai informuotas / -a, kad Marijampolės savivaldybės administracija (toliau – Administracija), juridinio asmens kodas 188769113, adresas: Basanavičiaus a. 1, 68307 Marijampolė, tel. 0 343 90011, tvarkydama mano asmens duomenis veikia kaip duomenų valdytojas. Administracija </w:t>
              </w:r>
              <w:r>
                <w:rPr>
                  <w:rFonts w:ascii="Verdana" w:hAnsi="Verdana"/>
                  <w:color w:val="000000"/>
                  <w:sz w:val="18"/>
                  <w:szCs w:val="18"/>
                  <w:lang w:eastAsia="lt-LT"/>
                </w:rPr>
                <w:t>Lietuvos Respublikos ir Europos Sąjungos teisės aktuose, reglamentuojančiuose asmens duomenų apsaugą, nustatyta tvarka gaus ir tvarkys duomenis ir informaciją apie mane, kuriais vadovaujantis nustatoma teisė dalyvauti Marijampolės savivaldybės jaunimo užimtumo vasarą ir integracijos į darbo rinką programoje. Asmens duomenų tvarkymo tikslai – įvertinti, ar asmuo turi teisę dalyvauti Marijampolės savivaldybės jaunimo užimtumo vasarą ir integracijos į darbo rinką programoje.</w:t>
              </w:r>
            </w:p>
            <w:p>
              <w:pPr>
                <w:ind w:firstLine="709"/>
                <w:jc w:val="both"/>
                <w:rPr>
                  <w:rFonts w:ascii="Verdana" w:hAnsi="Verdana"/>
                  <w:sz w:val="18"/>
                  <w:szCs w:val="18"/>
                </w:rPr>
              </w:pPr>
              <w:r>
                <w:rPr>
                  <w:rFonts w:ascii="Verdana" w:hAnsi="Verdana"/>
                  <w:b/>
                  <w:bCs/>
                  <w:sz w:val="18"/>
                  <w:szCs w:val="18"/>
                </w:rPr>
                <w:t>Esu informuotas/-a</w:t>
              </w:r>
              <w:r>
                <w:rPr>
                  <w:rFonts w:ascii="Verdana" w:hAnsi="Verdana"/>
                  <w:sz w:val="18"/>
                  <w:szCs w:val="18"/>
                </w:rPr>
                <w:t xml:space="preserve">, jog turiu šias duomenų subjekto teises: teisę susipažinti su savo duomenimis ir kaip jie yra tvarkomi; teisę reikalauti ištaisyti arba, atsižvelgiant į asmens duomenų tvarkymo tikslus papildyti asmens neišsamius asmens duomenis; teisę prašyti savo duomenis sunaikinti arba sustabdyti savo duomenų tvarkymo veiksmus (išskyrus saugojimą); teisę prašyti, kad asmens duomenų tvarkymas būtų apribotas; teisę į duomenų perkėlimą; teisę pateikti skundą Valstybinei duomenų apsaugos inspekcijai (A. Juozapavičiaus g. 6, LT - 09310 Vilnius, el.p. ada@ada.lt); teisę atšaukti sutikimą. </w:t>
              </w:r>
              <w:r>
                <w:rPr>
                  <w:rFonts w:ascii="Verdana" w:hAnsi="Verdana"/>
                  <w:b/>
                  <w:bCs/>
                  <w:sz w:val="18"/>
                  <w:szCs w:val="18"/>
                </w:rPr>
                <w:t>Suprantu</w:t>
              </w:r>
              <w:r>
                <w:rPr>
                  <w:rFonts w:ascii="Verdana" w:hAnsi="Verdana"/>
                  <w:sz w:val="18"/>
                  <w:szCs w:val="18"/>
                </w:rPr>
                <w:t xml:space="preserve">, kad mano teisės gali būti įgyvendintos tik nustačius mano tapatybę, taip pat kiekvienu konkrečiu atveju įvertinus mano prašymo pagrįstumą. Administracijos duomenų apsaugos pareigūno, į kurį galiu kreiptis dėl savo duomenų subjekto teisių įgyvendinimo bei kitų klausimų kontaktai – tel. (8 343) 90011, el. p. adresas: </w:t>
              </w:r>
              <w:r>
                <w:rPr>
                  <w:rFonts w:ascii="Verdana" w:hAnsi="Verdana"/>
                  <w:color w:val="0563C1"/>
                  <w:sz w:val="18"/>
                  <w:szCs w:val="18"/>
                  <w:u w:val="single"/>
                </w:rPr>
                <w:t>duomenu.apsauga@marijampole.lt</w:t>
              </w:r>
              <w:r>
                <w:rPr>
                  <w:rFonts w:ascii="Verdana" w:hAnsi="Verdana"/>
                  <w:sz w:val="18"/>
                  <w:szCs w:val="18"/>
                </w:rPr>
                <w:t>.</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3 pr."/>
        <w:tag w:val="part_928e574a7d6f400e91f330a8f7cce904"/>
        <w:lock w:val="sdtLocked"/>
        <w:richText/>
      </w:sdtPr>
      <w:sdtContent>
        <w:p>
          <w:pPr>
            <w:ind w:left="5245"/>
            <w:rPr>
              <w:rFonts w:ascii="Verdana" w:hAnsi="Verdana"/>
              <w:szCs w:val="24"/>
            </w:rPr>
          </w:pPr>
          <w:r>
            <w:rPr>
              <w:rFonts w:ascii="Verdana" w:hAnsi="Verdana"/>
              <w:szCs w:val="24"/>
            </w:rPr>
            <w:t>Marijampolės savivaldybės jaunimo</w:t>
          </w:r>
        </w:p>
        <w:p>
          <w:pPr>
            <w:ind w:left="5245"/>
            <w:rPr>
              <w:rFonts w:ascii="Verdana" w:hAnsi="Verdana"/>
              <w:szCs w:val="24"/>
            </w:rPr>
          </w:pPr>
          <w:r>
            <w:rPr>
              <w:rFonts w:ascii="Verdana" w:hAnsi="Verdana"/>
              <w:szCs w:val="24"/>
            </w:rPr>
            <w:t>užimtumo vasarą ir integracijos į</w:t>
          </w:r>
        </w:p>
        <w:p>
          <w:pPr>
            <w:ind w:left="5245"/>
            <w:rPr>
              <w:rFonts w:ascii="Verdana" w:hAnsi="Verdana"/>
              <w:szCs w:val="24"/>
            </w:rPr>
          </w:pPr>
          <w:r>
            <w:rPr>
              <w:rFonts w:ascii="Verdana" w:hAnsi="Verdana"/>
              <w:szCs w:val="24"/>
            </w:rPr>
            <w:t>darbo rinką programos</w:t>
          </w:r>
        </w:p>
        <w:p>
          <w:pPr>
            <w:ind w:left="5245"/>
            <w:rPr>
              <w:rFonts w:ascii="Verdana" w:hAnsi="Verdana"/>
              <w:szCs w:val="24"/>
            </w:rPr>
          </w:pPr>
          <w:sdt>
            <w:sdtPr>
              <w:alias w:val="Numeris"/>
              <w:tag w:val="nr_928e574a7d6f400e91f330a8f7cce904"/>
              <w:lock w:val="sdtLocked"/>
              <w:richText/>
            </w:sdtPr>
            <w:sdtContent>
              <w:r>
                <w:rPr>
                  <w:rFonts w:ascii="Verdana" w:hAnsi="Verdana"/>
                  <w:szCs w:val="24"/>
                </w:rPr>
                <w:t>3</w:t>
              </w:r>
            </w:sdtContent>
          </w:sdt>
          <w:r>
            <w:rPr>
              <w:rFonts w:ascii="Verdana" w:hAnsi="Verdana"/>
              <w:szCs w:val="24"/>
            </w:rPr>
            <w:t xml:space="preserve"> priedas</w:t>
          </w:r>
        </w:p>
        <w:p>
          <w:pPr>
            <w:suppressAutoHyphens/>
            <w:jc w:val="center"/>
            <w:textAlignment w:val="baseline"/>
            <w:rPr>
              <w:rFonts w:ascii="Verdana" w:hAnsi="Verdana"/>
              <w:szCs w:val="24"/>
              <w:lang w:eastAsia="lt-LT"/>
            </w:rPr>
          </w:pPr>
        </w:p>
        <w:p>
          <w:pPr>
            <w:suppressAutoHyphens/>
            <w:jc w:val="center"/>
            <w:textAlignment w:val="baseline"/>
            <w:rPr>
              <w:rFonts w:ascii="Verdana" w:hAnsi="Verdana"/>
              <w:szCs w:val="24"/>
              <w:lang w:eastAsia="lt-LT"/>
            </w:rPr>
          </w:pPr>
          <w:sdt>
            <w:sdtPr>
              <w:alias w:val="Pavadinimas"/>
              <w:tag w:val="title_928e574a7d6f400e91f330a8f7cce904"/>
              <w:lock w:val="sdtLocked"/>
              <w:richText/>
            </w:sdtPr>
            <w:sdtContent>
              <w:r>
                <w:rPr>
                  <w:rFonts w:ascii="Verdana" w:hAnsi="Verdana"/>
                  <w:b/>
                  <w:bCs/>
                  <w:szCs w:val="24"/>
                  <w:lang w:eastAsia="lt-LT"/>
                </w:rPr>
                <w:t>(Trišalės bendradarbiavimo sutarties forma)</w:t>
              </w:r>
            </w:sdtContent>
          </w:sdt>
        </w:p>
        <w:p>
          <w:pPr>
            <w:suppressAutoHyphens/>
            <w:jc w:val="center"/>
            <w:textAlignment w:val="baseline"/>
            <w:rPr>
              <w:rFonts w:ascii="Verdana" w:hAnsi="Verdana"/>
              <w:szCs w:val="24"/>
              <w:lang w:eastAsia="lt-LT"/>
            </w:rPr>
          </w:pPr>
        </w:p>
        <w:sdt>
          <w:sdtPr>
            <w:alias w:val="skirsnis"/>
            <w:tag w:val="part_6a1dccf022174eb6b056a8b420525cb8"/>
            <w:lock w:val="sdtLocked"/>
            <w:richText/>
          </w:sdtPr>
          <w:sdtContent>
            <w:p>
              <w:pPr>
                <w:suppressAutoHyphens/>
                <w:jc w:val="center"/>
                <w:textAlignment w:val="baseline"/>
                <w:rPr>
                  <w:rFonts w:ascii="Verdana" w:hAnsi="Verdana"/>
                  <w:szCs w:val="24"/>
                  <w:lang w:eastAsia="lt-LT"/>
                </w:rPr>
              </w:pPr>
              <w:sdt>
                <w:sdtPr>
                  <w:alias w:val="Pavadinimas"/>
                  <w:tag w:val="title_6a1dccf022174eb6b056a8b420525cb8"/>
                  <w:lock w:val="sdtLocked"/>
                  <w:richText/>
                </w:sdtPr>
                <w:sdtContent>
                  <w:r>
                    <w:rPr>
                      <w:rFonts w:ascii="Verdana" w:hAnsi="Verdana"/>
                      <w:b/>
                      <w:bCs/>
                      <w:szCs w:val="24"/>
                      <w:lang w:eastAsia="lt-LT"/>
                    </w:rPr>
                    <w:t xml:space="preserve">TRIŠALĖ BENDRADARBIAVIMO SUTARTIS </w:t>
                  </w:r>
                </w:sdtContent>
              </w:sdt>
            </w:p>
            <w:p>
              <w:pPr>
                <w:suppressAutoHyphens/>
                <w:jc w:val="center"/>
                <w:textAlignment w:val="baseline"/>
                <w:rPr>
                  <w:rFonts w:ascii="Verdana" w:hAnsi="Verdana"/>
                  <w:szCs w:val="24"/>
                  <w:lang w:eastAsia="lt-LT"/>
                </w:rPr>
              </w:pPr>
            </w:p>
            <w:p>
              <w:pPr>
                <w:suppressAutoHyphens/>
                <w:jc w:val="center"/>
                <w:textAlignment w:val="baseline"/>
                <w:rPr>
                  <w:rFonts w:ascii="Verdana" w:hAnsi="Verdana"/>
                  <w:szCs w:val="24"/>
                  <w:lang w:eastAsia="lt-LT"/>
                </w:rPr>
              </w:pPr>
              <w:r>
                <w:rPr>
                  <w:rFonts w:ascii="Verdana" w:hAnsi="Verdana"/>
                  <w:szCs w:val="24"/>
                  <w:lang w:eastAsia="lt-LT"/>
                </w:rPr>
                <w:t>___________________ Nr. ______</w:t>
              </w:r>
            </w:p>
            <w:p>
              <w:pPr>
                <w:suppressAutoHyphens/>
                <w:ind w:left="2694" w:right="4251"/>
                <w:jc w:val="center"/>
                <w:textAlignment w:val="baseline"/>
                <w:rPr>
                  <w:rFonts w:ascii="Verdana" w:hAnsi="Verdana"/>
                  <w:szCs w:val="24"/>
                  <w:vertAlign w:val="superscript"/>
                  <w:lang w:eastAsia="lt-LT"/>
                </w:rPr>
              </w:pPr>
              <w:r>
                <w:rPr>
                  <w:rFonts w:ascii="Verdana" w:hAnsi="Verdana"/>
                  <w:szCs w:val="24"/>
                  <w:vertAlign w:val="superscript"/>
                  <w:lang w:eastAsia="lt-LT"/>
                </w:rPr>
                <w:t>(data)</w:t>
              </w:r>
            </w:p>
            <w:p>
              <w:pPr>
                <w:suppressAutoHyphens/>
                <w:jc w:val="center"/>
                <w:textAlignment w:val="baseline"/>
                <w:rPr>
                  <w:rFonts w:ascii="Verdana" w:hAnsi="Verdana"/>
                  <w:szCs w:val="24"/>
                  <w:lang w:eastAsia="lt-LT"/>
                </w:rPr>
              </w:pPr>
              <w:r>
                <w:rPr>
                  <w:rFonts w:ascii="Verdana" w:hAnsi="Verdana"/>
                  <w:szCs w:val="24"/>
                  <w:lang w:eastAsia="lt-LT"/>
                </w:rPr>
                <w:t>Marijampolė</w:t>
              </w:r>
            </w:p>
            <w:p>
              <w:pPr>
                <w:suppressAutoHyphens/>
                <w:jc w:val="center"/>
                <w:textAlignment w:val="baseline"/>
                <w:rPr>
                  <w:rFonts w:ascii="Verdana" w:hAnsi="Verdana"/>
                  <w:szCs w:val="24"/>
                  <w:lang w:eastAsia="lt-LT"/>
                </w:rPr>
              </w:pPr>
            </w:p>
          </w:sdtContent>
        </w:sdt>
        <w:sdt>
          <w:sdtPr>
            <w:alias w:val="skyrius"/>
            <w:tag w:val="part_13d1c2c1fdfc44c7a2cf3aea1505e73f"/>
            <w:lock w:val="sdtLocked"/>
            <w:richText/>
          </w:sdtPr>
          <w:sdtContent>
            <w:p>
              <w:pPr>
                <w:suppressAutoHyphens/>
                <w:jc w:val="center"/>
                <w:textAlignment w:val="baseline"/>
                <w:rPr>
                  <w:rFonts w:ascii="Verdana" w:hAnsi="Verdana"/>
                  <w:b/>
                  <w:szCs w:val="24"/>
                  <w:bdr w:val="none" w:sz="0" w:space="0" w:color="auto" w:frame="1"/>
                  <w:lang w:eastAsia="lt-LT"/>
                </w:rPr>
              </w:pPr>
              <w:sdt>
                <w:sdtPr>
                  <w:alias w:val="Numeris"/>
                  <w:tag w:val="nr_13d1c2c1fdfc44c7a2cf3aea1505e73f"/>
                  <w:lock w:val="sdtLocked"/>
                  <w:richText/>
                </w:sdtPr>
                <w:sdtContent>
                  <w:r>
                    <w:rPr>
                      <w:rFonts w:ascii="Verdana" w:hAnsi="Verdana"/>
                      <w:b/>
                      <w:szCs w:val="24"/>
                      <w:bdr w:val="none" w:sz="0" w:space="0" w:color="auto" w:frame="1"/>
                      <w:lang w:eastAsia="lt-LT"/>
                    </w:rPr>
                    <w:t>I</w:t>
                  </w:r>
                </w:sdtContent>
              </w:sdt>
              <w:r>
                <w:rPr>
                  <w:rFonts w:ascii="Verdana" w:hAnsi="Verdana"/>
                  <w:b/>
                  <w:szCs w:val="24"/>
                  <w:bdr w:val="none" w:sz="0" w:space="0" w:color="auto" w:frame="1"/>
                  <w:lang w:eastAsia="lt-LT"/>
                </w:rPr>
                <w:t xml:space="preserve"> SKYRIUS</w:t>
              </w:r>
            </w:p>
            <w:p>
              <w:pPr>
                <w:suppressAutoHyphens/>
                <w:jc w:val="center"/>
                <w:textAlignment w:val="baseline"/>
                <w:rPr>
                  <w:rFonts w:ascii="Verdana" w:hAnsi="Verdana"/>
                  <w:b/>
                  <w:szCs w:val="24"/>
                  <w:bdr w:val="none" w:sz="0" w:space="0" w:color="auto" w:frame="1"/>
                  <w:lang w:eastAsia="lt-LT"/>
                </w:rPr>
              </w:pPr>
              <w:sdt>
                <w:sdtPr>
                  <w:alias w:val="Pavadinimas"/>
                  <w:tag w:val="title_13d1c2c1fdfc44c7a2cf3aea1505e73f"/>
                  <w:lock w:val="sdtLocked"/>
                  <w:richText/>
                </w:sdtPr>
                <w:sdtContent>
                  <w:r>
                    <w:rPr>
                      <w:rFonts w:ascii="Verdana" w:hAnsi="Verdana"/>
                      <w:b/>
                      <w:szCs w:val="24"/>
                      <w:bdr w:val="none" w:sz="0" w:space="0" w:color="auto" w:frame="1"/>
                      <w:lang w:eastAsia="lt-LT"/>
                    </w:rPr>
                    <w:t>SUTARTIES ŠALYS</w:t>
                  </w:r>
                </w:sdtContent>
              </w:sdt>
            </w:p>
            <w:p>
              <w:pPr>
                <w:tabs>
                  <w:tab w:val="left" w:pos="426"/>
                </w:tabs>
                <w:suppressAutoHyphens/>
                <w:jc w:val="center"/>
                <w:textAlignment w:val="baseline"/>
                <w:rPr>
                  <w:rFonts w:ascii="Verdana" w:hAnsi="Verdana"/>
                  <w:bCs/>
                  <w:szCs w:val="24"/>
                  <w:bdr w:val="none" w:sz="0" w:space="0" w:color="auto" w:frame="1"/>
                  <w:lang w:eastAsia="lt-LT"/>
                </w:rPr>
              </w:pPr>
            </w:p>
            <w:p>
              <w:pPr>
                <w:suppressAutoHyphens/>
                <w:ind w:firstLine="709"/>
                <w:jc w:val="both"/>
                <w:textAlignment w:val="baseline"/>
                <w:rPr>
                  <w:rFonts w:ascii="Verdana" w:hAnsi="Verdana"/>
                  <w:szCs w:val="24"/>
                  <w:bdr w:val="none" w:sz="0" w:space="0" w:color="auto" w:frame="1"/>
                  <w:lang w:eastAsia="lt-LT"/>
                </w:rPr>
              </w:pPr>
              <w:r>
                <w:rPr>
                  <w:rFonts w:ascii="Verdana" w:hAnsi="Verdana"/>
                  <w:b/>
                  <w:bCs/>
                  <w:szCs w:val="24"/>
                  <w:bdr w:val="none" w:sz="0" w:space="0" w:color="auto" w:frame="1"/>
                  <w:lang w:eastAsia="lt-LT"/>
                </w:rPr>
                <w:t>Marijampolės savivaldybės administracija</w:t>
              </w:r>
              <w:r>
                <w:rPr>
                  <w:rFonts w:ascii="Verdana" w:hAnsi="Verdana"/>
                  <w:bCs/>
                  <w:szCs w:val="24"/>
                  <w:bdr w:val="none" w:sz="0" w:space="0" w:color="auto" w:frame="1"/>
                  <w:lang w:eastAsia="lt-LT"/>
                </w:rPr>
                <w:t xml:space="preserve"> (toliau – </w:t>
              </w:r>
              <w:r>
                <w:rPr>
                  <w:rFonts w:ascii="Verdana" w:hAnsi="Verdana"/>
                  <w:b/>
                  <w:szCs w:val="24"/>
                  <w:bdr w:val="none" w:sz="0" w:space="0" w:color="auto" w:frame="1"/>
                  <w:lang w:eastAsia="lt-LT"/>
                </w:rPr>
                <w:t>Savivaldybės administracija</w:t>
              </w:r>
              <w:r>
                <w:rPr>
                  <w:rFonts w:ascii="Verdana" w:hAnsi="Verdana"/>
                  <w:bCs/>
                  <w:szCs w:val="24"/>
                  <w:bdr w:val="none" w:sz="0" w:space="0" w:color="auto" w:frame="1"/>
                  <w:lang w:eastAsia="lt-LT"/>
                </w:rPr>
                <w:t>),</w:t>
              </w:r>
              <w:r>
                <w:rPr>
                  <w:rFonts w:ascii="Verdana" w:hAnsi="Verdana"/>
                  <w:sz w:val="18"/>
                  <w:szCs w:val="18"/>
                </w:rPr>
                <w:t xml:space="preserve"> (</w:t>
              </w:r>
              <w:r>
                <w:rPr>
                  <w:rFonts w:ascii="Verdana" w:hAnsi="Verdana"/>
                  <w:szCs w:val="24"/>
                </w:rPr>
                <w:t>juridinio asmens kodas 188769113</w:t>
              </w:r>
              <w:r>
                <w:rPr>
                  <w:rFonts w:ascii="Verdana" w:hAnsi="Verdana"/>
                  <w:bCs/>
                  <w:szCs w:val="24"/>
                  <w:bdr w:val="none" w:sz="0" w:space="0" w:color="auto" w:frame="1"/>
                  <w:lang w:eastAsia="lt-LT"/>
                </w:rPr>
                <w:t xml:space="preserve"> atstovaujama</w:t>
              </w:r>
              <w:r>
                <w:rPr>
                  <w:rFonts w:ascii="Verdana" w:hAnsi="Verdana"/>
                  <w:szCs w:val="24"/>
                  <w:bdr w:val="none" w:sz="0" w:space="0" w:color="auto" w:frame="1"/>
                  <w:lang w:eastAsia="lt-LT"/>
                </w:rPr>
                <w:t xml:space="preserve"> administracijos direktoriaus _____________________ (vardas, pavardė), </w:t>
              </w:r>
            </w:p>
            <w:p>
              <w:pPr>
                <w:suppressAutoHyphens/>
                <w:ind w:firstLine="720"/>
                <w:jc w:val="both"/>
                <w:textAlignment w:val="baseline"/>
                <w:rPr>
                  <w:rFonts w:ascii="Verdana" w:hAnsi="Verdana"/>
                  <w:szCs w:val="24"/>
                  <w:bdr w:val="none" w:sz="0" w:space="0" w:color="auto" w:frame="1"/>
                  <w:lang w:eastAsia="lt-LT"/>
                </w:rPr>
              </w:pPr>
              <w:r>
                <w:rPr>
                  <w:rFonts w:ascii="Verdana" w:hAnsi="Verdana"/>
                  <w:b/>
                  <w:bCs/>
                  <w:szCs w:val="24"/>
                  <w:bdr w:val="none" w:sz="0" w:space="0" w:color="auto" w:frame="1"/>
                  <w:lang w:eastAsia="lt-LT"/>
                </w:rPr>
                <w:t>Darbdavys</w:t>
              </w:r>
              <w:r>
                <w:rPr>
                  <w:rFonts w:ascii="Verdana" w:hAnsi="Verdana"/>
                  <w:szCs w:val="24"/>
                  <w:bdr w:val="none" w:sz="0" w:space="0" w:color="auto" w:frame="1"/>
                  <w:lang w:eastAsia="lt-LT"/>
                </w:rPr>
                <w:t xml:space="preserve"> _________________ (įmonės, įstaigos, organizacijos pavadinimas, juridinio asmens kodas), atstovaujama ____________________ (pareigos, vardas, pavardė), veikiančio (-ios) pagal ____________ (toliau – Darbdavys) ir </w:t>
              </w:r>
            </w:p>
            <w:p>
              <w:pPr>
                <w:suppressAutoHyphens/>
                <w:ind w:firstLine="720"/>
                <w:jc w:val="both"/>
                <w:textAlignment w:val="baseline"/>
                <w:rPr>
                  <w:rFonts w:ascii="Verdana" w:hAnsi="Verdana"/>
                  <w:szCs w:val="24"/>
                  <w:bdr w:val="none" w:sz="0" w:space="0" w:color="auto" w:frame="1"/>
                  <w:lang w:eastAsia="lt-LT"/>
                </w:rPr>
              </w:pPr>
              <w:r>
                <w:rPr>
                  <w:rFonts w:ascii="Verdana" w:hAnsi="Verdana"/>
                  <w:b/>
                  <w:szCs w:val="24"/>
                  <w:bdr w:val="none" w:sz="0" w:space="0" w:color="auto" w:frame="1"/>
                  <w:lang w:eastAsia="lt-LT"/>
                </w:rPr>
                <w:t>Jaunas žmogus</w:t>
              </w:r>
              <w:r>
                <w:rPr>
                  <w:rFonts w:ascii="Verdana" w:hAnsi="Verdana"/>
                  <w:szCs w:val="24"/>
                  <w:bdr w:val="none" w:sz="0" w:space="0" w:color="auto" w:frame="1"/>
                  <w:lang w:eastAsia="lt-LT"/>
                </w:rPr>
                <w:t xml:space="preserve"> __________________ (vardas, pavardė, gimimo data, gyvenamosios vietos adresas, tel., mokymosi įstaiga, klasė) (toliau – Įdarbinamasis) </w:t>
              </w:r>
            </w:p>
            <w:p>
              <w:pPr>
                <w:suppressAutoHyphens/>
                <w:ind w:firstLine="720"/>
                <w:jc w:val="both"/>
                <w:textAlignment w:val="baseline"/>
                <w:rPr>
                  <w:rFonts w:ascii="Verdana" w:eastAsia="Calibri" w:hAnsi="Verdana"/>
                  <w:szCs w:val="24"/>
                  <w:bdr w:val="none" w:sz="0" w:space="0" w:color="auto" w:frame="1"/>
                </w:rPr>
              </w:pPr>
              <w:r>
                <w:rPr>
                  <w:rFonts w:ascii="Verdana" w:hAnsi="Verdana"/>
                  <w:szCs w:val="24"/>
                  <w:bdr w:val="none" w:sz="0" w:space="0" w:color="auto" w:frame="1"/>
                  <w:lang w:eastAsia="lt-LT"/>
                </w:rPr>
                <w:t>toliau bendrai vadinami Šalimis, vadovaudamiesi Marijampolės savivaldybės jaunimo užimtumo vasarą ir integracijos į darbo rinką programa, patvirtinta Marijampolės savivaldybės tarybos 202_ m. ______________ d. sprendimu Nr. 1- ___ „Dėl Marijampolės</w:t>
              </w:r>
              <w:r>
                <w:rPr>
                  <w:rFonts w:ascii="Verdana" w:eastAsia="Calibri" w:hAnsi="Verdana"/>
                  <w:szCs w:val="24"/>
                  <w:bdr w:val="none" w:sz="0" w:space="0" w:color="auto" w:frame="1"/>
                </w:rPr>
                <w:t xml:space="preserve"> savivaldybės jaunimo užimtumo vasarą ir integracijos į darbo rinką programos patvirtinimo“ (toliau – Programa), Lietuvos Respublikos darbo kodeksu ir kitais teisės aktais, reglamentuojančiais asmenų iki 18 metų įdarbinimą, sudarėme šią trišalę bendradarbiavimo sutartį (toliau – Sutartis).</w:t>
              </w:r>
            </w:p>
            <w:p>
              <w:pPr>
                <w:suppressAutoHyphens/>
                <w:ind w:firstLine="851"/>
                <w:jc w:val="both"/>
                <w:textAlignment w:val="baseline"/>
                <w:rPr>
                  <w:rFonts w:ascii="Verdana" w:eastAsia="Calibri" w:hAnsi="Verdana"/>
                  <w:szCs w:val="24"/>
                  <w:bdr w:val="none" w:sz="0" w:space="0" w:color="auto" w:frame="1"/>
                </w:rPr>
              </w:pPr>
            </w:p>
          </w:sdtContent>
        </w:sdt>
        <w:sdt>
          <w:sdtPr>
            <w:alias w:val="skyrius"/>
            <w:tag w:val="part_75caf745e0e94230963247aa2b2905a7"/>
            <w:lock w:val="sdtLocked"/>
            <w:richText/>
          </w:sdtPr>
          <w:sdtContent>
            <w:p>
              <w:pPr>
                <w:suppressAutoHyphens/>
                <w:jc w:val="center"/>
                <w:textAlignment w:val="baseline"/>
                <w:rPr>
                  <w:rFonts w:ascii="Verdana" w:hAnsi="Verdana"/>
                  <w:b/>
                  <w:szCs w:val="24"/>
                  <w:bdr w:val="none" w:sz="0" w:space="0" w:color="auto" w:frame="1"/>
                  <w:lang w:eastAsia="lt-LT"/>
                </w:rPr>
              </w:pPr>
              <w:sdt>
                <w:sdtPr>
                  <w:alias w:val="Numeris"/>
                  <w:tag w:val="nr_75caf745e0e94230963247aa2b2905a7"/>
                  <w:lock w:val="sdtLocked"/>
                  <w:richText/>
                </w:sdtPr>
                <w:sdtContent>
                  <w:r>
                    <w:rPr>
                      <w:rFonts w:ascii="Verdana" w:hAnsi="Verdana"/>
                      <w:b/>
                      <w:szCs w:val="24"/>
                      <w:bdr w:val="none" w:sz="0" w:space="0" w:color="auto" w:frame="1"/>
                      <w:lang w:eastAsia="lt-LT"/>
                    </w:rPr>
                    <w:t>II</w:t>
                  </w:r>
                </w:sdtContent>
              </w:sdt>
              <w:r>
                <w:rPr>
                  <w:rFonts w:ascii="Verdana" w:hAnsi="Verdana"/>
                  <w:b/>
                  <w:szCs w:val="24"/>
                  <w:bdr w:val="none" w:sz="0" w:space="0" w:color="auto" w:frame="1"/>
                  <w:lang w:eastAsia="lt-LT"/>
                </w:rPr>
                <w:t xml:space="preserve"> SKYRIUS</w:t>
              </w:r>
            </w:p>
            <w:p>
              <w:pPr>
                <w:suppressAutoHyphens/>
                <w:jc w:val="center"/>
                <w:textAlignment w:val="baseline"/>
                <w:rPr>
                  <w:rFonts w:ascii="Verdana" w:hAnsi="Verdana"/>
                  <w:b/>
                  <w:szCs w:val="24"/>
                  <w:bdr w:val="none" w:sz="0" w:space="0" w:color="auto" w:frame="1"/>
                  <w:lang w:eastAsia="lt-LT"/>
                </w:rPr>
              </w:pPr>
              <w:sdt>
                <w:sdtPr>
                  <w:alias w:val="Pavadinimas"/>
                  <w:tag w:val="title_75caf745e0e94230963247aa2b2905a7"/>
                  <w:lock w:val="sdtLocked"/>
                  <w:richText/>
                </w:sdtPr>
                <w:sdtContent>
                  <w:r>
                    <w:rPr>
                      <w:rFonts w:ascii="Verdana" w:hAnsi="Verdana"/>
                      <w:b/>
                      <w:szCs w:val="24"/>
                      <w:bdr w:val="none" w:sz="0" w:space="0" w:color="auto" w:frame="1"/>
                      <w:lang w:eastAsia="lt-LT"/>
                    </w:rPr>
                    <w:t>SUTARTIES OBJEKTAS</w:t>
                  </w:r>
                </w:sdtContent>
              </w:sdt>
            </w:p>
            <w:p>
              <w:pPr>
                <w:ind w:firstLine="851"/>
                <w:jc w:val="center"/>
                <w:rPr>
                  <w:rFonts w:ascii="Verdana" w:eastAsia="Calibri" w:hAnsi="Verdana"/>
                  <w:szCs w:val="24"/>
                  <w:bdr w:val="none" w:sz="0" w:space="0" w:color="auto" w:frame="1"/>
                </w:rPr>
              </w:pPr>
            </w:p>
            <w:p>
              <w:pPr>
                <w:ind w:firstLine="709"/>
                <w:jc w:val="both"/>
                <w:rPr>
                  <w:rFonts w:ascii="Verdana" w:eastAsia="Calibri" w:hAnsi="Verdana"/>
                  <w:szCs w:val="24"/>
                  <w:bdr w:val="none" w:sz="0" w:space="0" w:color="auto" w:frame="1"/>
                </w:rPr>
              </w:pPr>
              <w:r>
                <w:rPr>
                  <w:rFonts w:ascii="Verdana" w:eastAsia="Calibri" w:hAnsi="Verdana"/>
                  <w:szCs w:val="24"/>
                  <w:bdr w:val="none" w:sz="0" w:space="0" w:color="auto" w:frame="1"/>
                </w:rPr>
                <w:t xml:space="preserve">Šalių bendradarbiavimas ir įsipareigojimai įgyvendinant Marijampolės savivaldybės jaunimo užimtumo vasarą ir integracijos į darbo rinką programą, patvirtintą  Marijampolės savivaldybės tarybos 202_ m. _____________ d. sprendimu 1- ___ „Dėl Marijampolės savivaldybės jaunimo užimtumo vasarą ir integracijos į darbo rinką programos patvirtinimo“.</w:t>
              </w:r>
            </w:p>
            <w:p>
              <w:pPr>
                <w:suppressAutoHyphens/>
                <w:jc w:val="center"/>
                <w:textAlignment w:val="baseline"/>
                <w:rPr>
                  <w:rFonts w:ascii="Verdana" w:hAnsi="Verdana"/>
                  <w:b/>
                  <w:szCs w:val="24"/>
                  <w:bdr w:val="none" w:sz="0" w:space="0" w:color="auto" w:frame="1"/>
                  <w:lang w:eastAsia="lt-LT"/>
                </w:rPr>
              </w:pPr>
            </w:p>
          </w:sdtContent>
        </w:sdt>
        <w:sdt>
          <w:sdtPr>
            <w:alias w:val="skyrius"/>
            <w:tag w:val="part_2cdcfa06150542afb56a19979deab97e"/>
            <w:lock w:val="sdtLocked"/>
            <w:richText/>
          </w:sdtPr>
          <w:sdtContent>
            <w:p>
              <w:pPr>
                <w:suppressAutoHyphens/>
                <w:jc w:val="center"/>
                <w:textAlignment w:val="baseline"/>
                <w:rPr>
                  <w:rFonts w:ascii="Verdana" w:hAnsi="Verdana"/>
                  <w:b/>
                  <w:szCs w:val="24"/>
                  <w:bdr w:val="none" w:sz="0" w:space="0" w:color="auto" w:frame="1"/>
                  <w:lang w:eastAsia="lt-LT"/>
                </w:rPr>
              </w:pPr>
              <w:sdt>
                <w:sdtPr>
                  <w:alias w:val="Numeris"/>
                  <w:tag w:val="nr_2cdcfa06150542afb56a19979deab97e"/>
                  <w:lock w:val="sdtLocked"/>
                  <w:richText/>
                </w:sdtPr>
                <w:sdtContent>
                  <w:r>
                    <w:rPr>
                      <w:rFonts w:ascii="Verdana" w:hAnsi="Verdana"/>
                      <w:b/>
                      <w:szCs w:val="24"/>
                      <w:bdr w:val="none" w:sz="0" w:space="0" w:color="auto" w:frame="1"/>
                      <w:lang w:eastAsia="lt-LT"/>
                    </w:rPr>
                    <w:t>III</w:t>
                  </w:r>
                </w:sdtContent>
              </w:sdt>
              <w:r>
                <w:rPr>
                  <w:rFonts w:ascii="Verdana" w:hAnsi="Verdana"/>
                  <w:b/>
                  <w:szCs w:val="24"/>
                  <w:bdr w:val="none" w:sz="0" w:space="0" w:color="auto" w:frame="1"/>
                  <w:lang w:eastAsia="lt-LT"/>
                </w:rPr>
                <w:t xml:space="preserve"> SKYRIUS</w:t>
              </w:r>
            </w:p>
            <w:p>
              <w:pPr>
                <w:suppressAutoHyphens/>
                <w:jc w:val="center"/>
                <w:textAlignment w:val="baseline"/>
                <w:rPr>
                  <w:rFonts w:ascii="Verdana" w:hAnsi="Verdana"/>
                  <w:b/>
                  <w:szCs w:val="24"/>
                  <w:bdr w:val="none" w:sz="0" w:space="0" w:color="auto" w:frame="1"/>
                  <w:lang w:eastAsia="lt-LT"/>
                </w:rPr>
              </w:pPr>
              <w:sdt>
                <w:sdtPr>
                  <w:alias w:val="Pavadinimas"/>
                  <w:tag w:val="title_2cdcfa06150542afb56a19979deab97e"/>
                  <w:lock w:val="sdtLocked"/>
                  <w:richText/>
                </w:sdtPr>
                <w:sdtContent>
                  <w:r>
                    <w:rPr>
                      <w:rFonts w:ascii="Verdana" w:hAnsi="Verdana"/>
                      <w:b/>
                      <w:szCs w:val="24"/>
                      <w:bdr w:val="none" w:sz="0" w:space="0" w:color="auto" w:frame="1"/>
                      <w:lang w:eastAsia="lt-LT"/>
                    </w:rPr>
                    <w:t>ŠALIŲ ĮSIPAREIGOJIMAI</w:t>
                  </w:r>
                </w:sdtContent>
              </w:sdt>
            </w:p>
            <w:p>
              <w:pPr>
                <w:suppressAutoHyphens/>
                <w:jc w:val="center"/>
                <w:textAlignment w:val="baseline"/>
                <w:rPr>
                  <w:rFonts w:ascii="Verdana" w:hAnsi="Verdana"/>
                  <w:b/>
                  <w:szCs w:val="24"/>
                  <w:bdr w:val="none" w:sz="0" w:space="0" w:color="auto" w:frame="1"/>
                  <w:lang w:eastAsia="lt-LT"/>
                </w:rPr>
              </w:pPr>
            </w:p>
            <w:sdt>
              <w:sdtPr>
                <w:alias w:val="3 pr. 1 p."/>
                <w:tag w:val="part_ea34f253421b40ff8eae15c710548664"/>
                <w:lock w:val="sdtLocked"/>
                <w:richText/>
              </w:sdtPr>
              <w:sdtContent>
                <w:p>
                  <w:pPr>
                    <w:ind w:firstLine="709"/>
                    <w:jc w:val="both"/>
                    <w:rPr>
                      <w:rFonts w:ascii="Verdana" w:eastAsia="Calibri" w:hAnsi="Verdana"/>
                      <w:szCs w:val="24"/>
                      <w:bdr w:val="none" w:sz="0" w:space="0" w:color="auto" w:frame="1"/>
                    </w:rPr>
                  </w:pPr>
                  <w:sdt>
                    <w:sdtPr>
                      <w:alias w:val="Numeris"/>
                      <w:tag w:val="nr_ea34f253421b40ff8eae15c710548664"/>
                      <w:lock w:val="sdtLocked"/>
                      <w:richText/>
                    </w:sdtPr>
                    <w:sdtContent>
                      <w:r>
                        <w:rPr>
                          <w:rFonts w:ascii="Verdana" w:eastAsia="Calibri" w:hAnsi="Verdana"/>
                          <w:szCs w:val="24"/>
                          <w:bdr w:val="none" w:sz="0" w:space="0" w:color="auto" w:frame="1"/>
                        </w:rPr>
                        <w:t>1</w:t>
                      </w:r>
                    </w:sdtContent>
                  </w:sdt>
                  <w:r>
                    <w:rPr>
                      <w:rFonts w:ascii="Verdana" w:eastAsia="Calibri" w:hAnsi="Verdana"/>
                      <w:szCs w:val="24"/>
                      <w:bdr w:val="none" w:sz="0" w:space="0" w:color="auto" w:frame="1"/>
                    </w:rPr>
                    <w:t>. Savivaldybės administracija įsipareigoja:</w:t>
                  </w:r>
                </w:p>
                <w:sdt>
                  <w:sdtPr>
                    <w:alias w:val="3 pr. 1.1 pp."/>
                    <w:tag w:val="part_1559fd44d3d542219e77e37cd5597e61"/>
                    <w:lock w:val="sdtLocked"/>
                    <w:richText/>
                  </w:sdtPr>
                  <w:sdtContent>
                    <w:p>
                      <w:pPr>
                        <w:ind w:firstLine="709"/>
                        <w:jc w:val="both"/>
                        <w:rPr>
                          <w:rFonts w:ascii="Verdana" w:eastAsia="Calibri" w:hAnsi="Verdana"/>
                          <w:szCs w:val="24"/>
                          <w:bdr w:val="none" w:sz="0" w:space="0" w:color="auto" w:frame="1"/>
                        </w:rPr>
                      </w:pPr>
                      <w:sdt>
                        <w:sdtPr>
                          <w:alias w:val="Numeris"/>
                          <w:tag w:val="nr_1559fd44d3d542219e77e37cd5597e61"/>
                          <w:lock w:val="sdtLocked"/>
                          <w:richText/>
                        </w:sdtPr>
                        <w:sdtContent>
                          <w:r>
                            <w:rPr>
                              <w:rFonts w:ascii="Verdana" w:eastAsia="Calibri" w:hAnsi="Verdana"/>
                              <w:szCs w:val="24"/>
                              <w:bdr w:val="none" w:sz="0" w:space="0" w:color="auto" w:frame="1"/>
                            </w:rPr>
                            <w:t>1.1</w:t>
                          </w:r>
                        </w:sdtContent>
                      </w:sdt>
                      <w:r>
                        <w:rPr>
                          <w:rFonts w:ascii="Verdana" w:eastAsia="Calibri" w:hAnsi="Verdana"/>
                          <w:szCs w:val="24"/>
                          <w:bdr w:val="none" w:sz="0" w:space="0" w:color="auto" w:frame="1"/>
                        </w:rPr>
                        <w:t>. viešinti ir teikti visą informaciją apie Programą;</w:t>
                      </w:r>
                    </w:p>
                  </w:sdtContent>
                </w:sdt>
                <w:sdt>
                  <w:sdtPr>
                    <w:alias w:val="3 pr. 1.2 pp."/>
                    <w:tag w:val="part_e384670d241b48858bb08d38a2157f3b"/>
                    <w:lock w:val="sdtLocked"/>
                    <w:richText/>
                  </w:sdtPr>
                  <w:sdtContent>
                    <w:p>
                      <w:pPr>
                        <w:ind w:firstLine="709"/>
                        <w:jc w:val="both"/>
                        <w:rPr>
                          <w:rFonts w:ascii="Verdana" w:eastAsia="Calibri" w:hAnsi="Verdana"/>
                          <w:szCs w:val="24"/>
                          <w:bdr w:val="none" w:sz="0" w:space="0" w:color="auto" w:frame="1"/>
                        </w:rPr>
                      </w:pPr>
                      <w:sdt>
                        <w:sdtPr>
                          <w:alias w:val="Numeris"/>
                          <w:tag w:val="nr_e384670d241b48858bb08d38a2157f3b"/>
                          <w:lock w:val="sdtLocked"/>
                          <w:richText/>
                        </w:sdtPr>
                        <w:sdtContent>
                          <w:r>
                            <w:rPr>
                              <w:rFonts w:ascii="Verdana" w:eastAsia="Calibri" w:hAnsi="Verdana"/>
                              <w:szCs w:val="24"/>
                            </w:rPr>
                            <w:t>1.2</w:t>
                          </w:r>
                        </w:sdtContent>
                      </w:sdt>
                      <w:r>
                        <w:rPr>
                          <w:rFonts w:ascii="Verdana" w:eastAsia="Calibri" w:hAnsi="Verdana"/>
                          <w:szCs w:val="24"/>
                        </w:rPr>
                        <w:t>. skirti kompensaciją (skiriama Savivaldybės administracijos direktoriaus įsakymu), jei jaunas žmogus pas Darbdavį dirbo ne mažiau kaip 10 darbo dienų;</w:t>
                      </w:r>
                    </w:p>
                  </w:sdtContent>
                </w:sdt>
                <w:sdt>
                  <w:sdtPr>
                    <w:alias w:val="3 pr. 1.3 pp."/>
                    <w:tag w:val="part_6535c2b341fe4ad8b4451379c6befd8c"/>
                    <w:lock w:val="sdtLocked"/>
                    <w:richText/>
                  </w:sdtPr>
                  <w:sdtContent>
                    <w:p>
                      <w:pPr>
                        <w:ind w:firstLine="709"/>
                        <w:jc w:val="both"/>
                        <w:rPr>
                          <w:rFonts w:ascii="Verdana" w:eastAsia="Calibri" w:hAnsi="Verdana"/>
                          <w:szCs w:val="24"/>
                          <w:bdr w:val="none" w:sz="0" w:space="0" w:color="auto" w:frame="1"/>
                        </w:rPr>
                      </w:pPr>
                      <w:sdt>
                        <w:sdtPr>
                          <w:alias w:val="Numeris"/>
                          <w:tag w:val="nr_6535c2b341fe4ad8b4451379c6befd8c"/>
                          <w:lock w:val="sdtLocked"/>
                          <w:richText/>
                        </w:sdtPr>
                        <w:sdtContent>
                          <w:r>
                            <w:rPr>
                              <w:rFonts w:ascii="Verdana" w:eastAsia="Calibri" w:hAnsi="Verdana"/>
                              <w:szCs w:val="24"/>
                              <w:bdr w:val="none" w:sz="0" w:space="0" w:color="auto" w:frame="1"/>
                            </w:rPr>
                            <w:t>1.3</w:t>
                          </w:r>
                        </w:sdtContent>
                      </w:sdt>
                      <w:r>
                        <w:rPr>
                          <w:rFonts w:ascii="Verdana" w:eastAsia="Calibri" w:hAnsi="Verdana"/>
                          <w:szCs w:val="24"/>
                          <w:bdr w:val="none" w:sz="0" w:space="0" w:color="auto" w:frame="1"/>
                        </w:rPr>
                        <w:t>. Pasibaigus Programos vykdymui, ne vėliau kaip per 15 darbo dienų nuo tinkamai užpildytų dokumentų, nurodytų Sutarties 2.9 papunktyje, pateikimo dienos Darbdaviui vienu kartu išmokėti kompensaciją už visą Programos įgyvendinimo laikotarpį kompensuoti ne daugiau kaip 520 Eur, Įdarbinamajam dirbant visą darbo laiko normą, o dirbant ne visą darbo laiko normą – proporcingai</w:t>
                      </w:r>
                      <w:r>
                        <w:rPr>
                          <w:rFonts w:ascii="Verdana" w:hAnsi="Verdana"/>
                          <w:szCs w:val="24"/>
                        </w:rPr>
                        <w:t xml:space="preserve"> pagal išdirbtas darbo valandas per mėnesį</w:t>
                      </w:r>
                      <w:r>
                        <w:rPr>
                          <w:rFonts w:ascii="Verdana" w:eastAsia="Calibri" w:hAnsi="Verdana"/>
                          <w:szCs w:val="24"/>
                          <w:bdr w:val="none" w:sz="0" w:space="0" w:color="auto" w:frame="1"/>
                        </w:rPr>
                        <w:t xml:space="preserve">. Kompensuojamų išlaidų periodas – 202_ m. liepos – rugpjūčio mėnesiai, ne ugdymo proceso metu, maksimali kompensavimo trukmė – 2 mėnesiai, </w:t>
                      </w:r>
                      <w:r>
                        <w:rPr>
                          <w:rFonts w:ascii="Verdana" w:hAnsi="Verdana"/>
                          <w:szCs w:val="24"/>
                          <w:bdr w:val="none" w:sz="0" w:space="0" w:color="auto" w:frame="1"/>
                          <w:lang w:eastAsia="lt-LT"/>
                        </w:rPr>
                        <w:t>maksimali kompensavimo suma už vieną įdarbintą jaunuolį ne daugiau 1040 Eur. Nekompensuojamos išlaidos: viršvalandžiai, atostoginiai, nedarbingumas, kompensacijos už nepanaudotas atostogas, už darbą savaitgaliais, šventinėmis dienomis.</w:t>
                      </w:r>
                    </w:p>
                  </w:sdtContent>
                </w:sdt>
              </w:sdtContent>
            </w:sdt>
            <w:sdt>
              <w:sdtPr>
                <w:alias w:val="3 pr. 2 p."/>
                <w:tag w:val="part_96299444e83642f09d3f5e052188bdc0"/>
                <w:lock w:val="sdtLocked"/>
                <w:richText/>
              </w:sdtPr>
              <w:sdtContent>
                <w:p>
                  <w:pPr>
                    <w:ind w:firstLine="709"/>
                    <w:rPr>
                      <w:rFonts w:ascii="Verdana" w:eastAsia="Calibri" w:hAnsi="Verdana"/>
                      <w:szCs w:val="24"/>
                      <w:bdr w:val="none" w:sz="0" w:space="0" w:color="auto" w:frame="1"/>
                    </w:rPr>
                  </w:pPr>
                  <w:sdt>
                    <w:sdtPr>
                      <w:alias w:val="Numeris"/>
                      <w:tag w:val="nr_96299444e83642f09d3f5e052188bdc0"/>
                      <w:lock w:val="sdtLocked"/>
                      <w:richText/>
                    </w:sdtPr>
                    <w:sdtContent>
                      <w:r>
                        <w:rPr>
                          <w:rFonts w:ascii="Verdana" w:eastAsia="Calibri" w:hAnsi="Verdana"/>
                          <w:szCs w:val="24"/>
                          <w:bdr w:val="none" w:sz="0" w:space="0" w:color="auto" w:frame="1"/>
                        </w:rPr>
                        <w:t>2</w:t>
                      </w:r>
                    </w:sdtContent>
                  </w:sdt>
                  <w:r>
                    <w:rPr>
                      <w:rFonts w:ascii="Verdana" w:eastAsia="Calibri" w:hAnsi="Verdana"/>
                      <w:szCs w:val="24"/>
                      <w:bdr w:val="none" w:sz="0" w:space="0" w:color="auto" w:frame="1"/>
                    </w:rPr>
                    <w:t>. Darbdavys įsipareigoja:</w:t>
                  </w:r>
                </w:p>
                <w:sdt>
                  <w:sdtPr>
                    <w:alias w:val="3 pr. 2.1 pp."/>
                    <w:tag w:val="part_27740faed12e41ba806e9b0da1dd9689"/>
                    <w:lock w:val="sdtLocked"/>
                    <w:richText/>
                  </w:sdtPr>
                  <w:sdtContent>
                    <w:p>
                      <w:pPr>
                        <w:ind w:firstLine="709"/>
                        <w:jc w:val="both"/>
                        <w:rPr>
                          <w:rFonts w:ascii="Verdana" w:eastAsia="Calibri" w:hAnsi="Verdana"/>
                          <w:szCs w:val="24"/>
                          <w:bdr w:val="none" w:sz="0" w:space="0" w:color="auto" w:frame="1"/>
                        </w:rPr>
                      </w:pPr>
                      <w:sdt>
                        <w:sdtPr>
                          <w:alias w:val="Numeris"/>
                          <w:tag w:val="nr_27740faed12e41ba806e9b0da1dd9689"/>
                          <w:lock w:val="sdtLocked"/>
                          <w:richText/>
                        </w:sdtPr>
                        <w:sdtContent>
                          <w:r>
                            <w:rPr>
                              <w:rFonts w:ascii="Verdana" w:eastAsia="Calibri" w:hAnsi="Verdana"/>
                              <w:szCs w:val="24"/>
                              <w:bdr w:val="none" w:sz="0" w:space="0" w:color="auto" w:frame="1"/>
                            </w:rPr>
                            <w:t>2.1</w:t>
                          </w:r>
                        </w:sdtContent>
                      </w:sdt>
                      <w:r>
                        <w:rPr>
                          <w:rFonts w:ascii="Verdana" w:eastAsia="Calibri" w:hAnsi="Verdana"/>
                          <w:szCs w:val="24"/>
                          <w:bdr w:val="none" w:sz="0" w:space="0" w:color="auto" w:frame="1"/>
                        </w:rPr>
                        <w:t>. pasirašyti su Įdarbinamuoju teisės aktus atitinkančią darbo sutartį;</w:t>
                      </w:r>
                    </w:p>
                  </w:sdtContent>
                </w:sdt>
                <w:sdt>
                  <w:sdtPr>
                    <w:alias w:val="3 pr. 2.2 pp."/>
                    <w:tag w:val="part_34a29bd073754293b86b75cfcf5ed2f5"/>
                    <w:lock w:val="sdtLocked"/>
                    <w:richText/>
                  </w:sdtPr>
                  <w:sdtContent>
                    <w:p>
                      <w:pPr>
                        <w:ind w:firstLine="709"/>
                        <w:jc w:val="both"/>
                        <w:rPr>
                          <w:rFonts w:ascii="Verdana" w:eastAsia="Calibri" w:hAnsi="Verdana"/>
                          <w:szCs w:val="24"/>
                          <w:bdr w:val="none" w:sz="0" w:space="0" w:color="auto" w:frame="1"/>
                        </w:rPr>
                      </w:pPr>
                      <w:sdt>
                        <w:sdtPr>
                          <w:alias w:val="Numeris"/>
                          <w:tag w:val="nr_34a29bd073754293b86b75cfcf5ed2f5"/>
                          <w:lock w:val="sdtLocked"/>
                          <w:richText/>
                        </w:sdtPr>
                        <w:sdtContent>
                          <w:r>
                            <w:rPr>
                              <w:rFonts w:ascii="Verdana" w:eastAsia="Calibri" w:hAnsi="Verdana"/>
                              <w:szCs w:val="24"/>
                              <w:bdr w:val="none" w:sz="0" w:space="0" w:color="auto" w:frame="1"/>
                            </w:rPr>
                            <w:t>2.2</w:t>
                          </w:r>
                        </w:sdtContent>
                      </w:sdt>
                      <w:r>
                        <w:rPr>
                          <w:rFonts w:ascii="Verdana" w:eastAsia="Calibri" w:hAnsi="Verdana"/>
                          <w:szCs w:val="24"/>
                          <w:bdr w:val="none" w:sz="0" w:space="0" w:color="auto" w:frame="1"/>
                        </w:rPr>
                        <w:t>. įdarbinti Įdarbinamąjį nuo 202_ m. ___________ iki ____________;</w:t>
                      </w:r>
                    </w:p>
                  </w:sdtContent>
                </w:sdt>
                <w:sdt>
                  <w:sdtPr>
                    <w:alias w:val="3 pr. 2.3 pp."/>
                    <w:tag w:val="part_6cf26d4e259e4b5881ceac4c10182e68"/>
                    <w:lock w:val="sdtLocked"/>
                    <w:richText/>
                  </w:sdtPr>
                  <w:sdtContent>
                    <w:p>
                      <w:pPr>
                        <w:ind w:firstLine="709"/>
                        <w:jc w:val="both"/>
                        <w:rPr>
                          <w:rFonts w:ascii="Verdana" w:eastAsia="Calibri" w:hAnsi="Verdana"/>
                          <w:szCs w:val="24"/>
                          <w:bdr w:val="none" w:sz="0" w:space="0" w:color="auto" w:frame="1"/>
                        </w:rPr>
                      </w:pPr>
                      <w:sdt>
                        <w:sdtPr>
                          <w:alias w:val="Numeris"/>
                          <w:tag w:val="nr_6cf26d4e259e4b5881ceac4c10182e68"/>
                          <w:lock w:val="sdtLocked"/>
                          <w:richText/>
                        </w:sdtPr>
                        <w:sdtContent>
                          <w:r>
                            <w:rPr>
                              <w:rFonts w:ascii="Verdana" w:eastAsia="Calibri" w:hAnsi="Verdana"/>
                              <w:szCs w:val="24"/>
                              <w:bdr w:val="none" w:sz="0" w:space="0" w:color="auto" w:frame="1"/>
                            </w:rPr>
                            <w:t>2.3</w:t>
                          </w:r>
                        </w:sdtContent>
                      </w:sdt>
                      <w:r>
                        <w:rPr>
                          <w:rFonts w:ascii="Verdana" w:eastAsia="Calibri" w:hAnsi="Verdana"/>
                          <w:szCs w:val="24"/>
                          <w:bdr w:val="none" w:sz="0" w:space="0" w:color="auto" w:frame="1"/>
                        </w:rPr>
                        <w:t>. įdarbinti Įdarbinamąjį ________(pagal darbuotojo darbo normą, tai yra keturiasdešimt valandų per savaitę);</w:t>
                      </w:r>
                    </w:p>
                  </w:sdtContent>
                </w:sdt>
                <w:sdt>
                  <w:sdtPr>
                    <w:alias w:val="3 pr. 2.4 pp."/>
                    <w:tag w:val="part_615cf504daac4dba8103424215e4e7bb"/>
                    <w:lock w:val="sdtLocked"/>
                    <w:richText/>
                  </w:sdtPr>
                  <w:sdtContent>
                    <w:p>
                      <w:pPr>
                        <w:ind w:firstLine="709"/>
                        <w:jc w:val="both"/>
                        <w:rPr>
                          <w:rFonts w:ascii="Verdana" w:eastAsia="Calibri" w:hAnsi="Verdana"/>
                          <w:szCs w:val="24"/>
                          <w:bdr w:val="none" w:sz="0" w:space="0" w:color="auto" w:frame="1"/>
                        </w:rPr>
                      </w:pPr>
                      <w:sdt>
                        <w:sdtPr>
                          <w:alias w:val="Numeris"/>
                          <w:tag w:val="nr_615cf504daac4dba8103424215e4e7bb"/>
                          <w:lock w:val="sdtLocked"/>
                          <w:richText/>
                        </w:sdtPr>
                        <w:sdtContent>
                          <w:r>
                            <w:rPr>
                              <w:rFonts w:ascii="Verdana" w:eastAsia="Calibri" w:hAnsi="Verdana"/>
                              <w:szCs w:val="24"/>
                              <w:bdr w:val="none" w:sz="0" w:space="0" w:color="auto" w:frame="1"/>
                            </w:rPr>
                            <w:t>2.4</w:t>
                          </w:r>
                        </w:sdtContent>
                      </w:sdt>
                      <w:r>
                        <w:rPr>
                          <w:rFonts w:ascii="Verdana" w:eastAsia="Calibri" w:hAnsi="Verdana"/>
                          <w:szCs w:val="24"/>
                          <w:bdr w:val="none" w:sz="0" w:space="0" w:color="auto" w:frame="1"/>
                        </w:rPr>
                        <w:t>. įdarbinant Įdarbinamąjį, vadovautis Lietuvos Respublikos darbo kodeksu ir kitais teisės aktais ir nustatytomis tvarkomis, kurios apibrėžia asmenų iki 18 metų įdarbinimą;</w:t>
                      </w:r>
                    </w:p>
                  </w:sdtContent>
                </w:sdt>
                <w:sdt>
                  <w:sdtPr>
                    <w:alias w:val="3 pr. 2.5 pp."/>
                    <w:tag w:val="part_2d14f999674e47bcb79de8a854f4f470"/>
                    <w:lock w:val="sdtLocked"/>
                    <w:richText/>
                  </w:sdtPr>
                  <w:sdtContent>
                    <w:p>
                      <w:pPr>
                        <w:ind w:firstLine="709"/>
                        <w:jc w:val="both"/>
                        <w:rPr>
                          <w:rFonts w:ascii="Verdana" w:eastAsia="Calibri" w:hAnsi="Verdana"/>
                          <w:szCs w:val="24"/>
                          <w:bdr w:val="none" w:sz="0" w:space="0" w:color="auto" w:frame="1"/>
                        </w:rPr>
                      </w:pPr>
                      <w:sdt>
                        <w:sdtPr>
                          <w:alias w:val="Numeris"/>
                          <w:tag w:val="nr_2d14f999674e47bcb79de8a854f4f470"/>
                          <w:lock w:val="sdtLocked"/>
                          <w:richText/>
                        </w:sdtPr>
                        <w:sdtContent>
                          <w:r>
                            <w:rPr>
                              <w:rFonts w:ascii="Verdana" w:eastAsia="Calibri" w:hAnsi="Verdana"/>
                              <w:szCs w:val="24"/>
                              <w:bdr w:val="none" w:sz="0" w:space="0" w:color="auto" w:frame="1"/>
                            </w:rPr>
                            <w:t>2.5</w:t>
                          </w:r>
                        </w:sdtContent>
                      </w:sdt>
                      <w:r>
                        <w:rPr>
                          <w:rFonts w:ascii="Verdana" w:eastAsia="Calibri" w:hAnsi="Verdana"/>
                          <w:szCs w:val="24"/>
                          <w:bdr w:val="none" w:sz="0" w:space="0" w:color="auto" w:frame="1"/>
                        </w:rPr>
                        <w:t>. užtikrinti Įdarbinamajam teisės aktų reikalavimus atitinkančias darbo sąlygas;</w:t>
                      </w:r>
                    </w:p>
                  </w:sdtContent>
                </w:sdt>
                <w:sdt>
                  <w:sdtPr>
                    <w:alias w:val="3 pr. 2.6 pp."/>
                    <w:tag w:val="part_ae7694e83b3e4bd0b7ee92f217dcfc23"/>
                    <w:lock w:val="sdtLocked"/>
                    <w:richText/>
                  </w:sdtPr>
                  <w:sdtContent>
                    <w:p>
                      <w:pPr>
                        <w:ind w:firstLine="709"/>
                        <w:jc w:val="both"/>
                        <w:rPr>
                          <w:rFonts w:ascii="Verdana" w:eastAsia="Calibri" w:hAnsi="Verdana"/>
                          <w:szCs w:val="24"/>
                          <w:bdr w:val="none" w:sz="0" w:space="0" w:color="auto" w:frame="1"/>
                        </w:rPr>
                      </w:pPr>
                      <w:sdt>
                        <w:sdtPr>
                          <w:alias w:val="Numeris"/>
                          <w:tag w:val="nr_ae7694e83b3e4bd0b7ee92f217dcfc23"/>
                          <w:lock w:val="sdtLocked"/>
                          <w:richText/>
                        </w:sdtPr>
                        <w:sdtContent>
                          <w:r>
                            <w:rPr>
                              <w:rFonts w:ascii="Verdana" w:eastAsia="Calibri" w:hAnsi="Verdana"/>
                              <w:szCs w:val="24"/>
                              <w:bdr w:val="none" w:sz="0" w:space="0" w:color="auto" w:frame="1"/>
                            </w:rPr>
                            <w:t>2.6</w:t>
                          </w:r>
                        </w:sdtContent>
                      </w:sdt>
                      <w:r>
                        <w:rPr>
                          <w:rFonts w:ascii="Verdana" w:eastAsia="Calibri" w:hAnsi="Verdana"/>
                          <w:szCs w:val="24"/>
                          <w:bdr w:val="none" w:sz="0" w:space="0" w:color="auto" w:frame="1"/>
                        </w:rPr>
                        <w:t>. išmokėti Įdarbinamajam darbo sutartyje nurodytu laiku nustatytą darbo užmokestį;</w:t>
                      </w:r>
                    </w:p>
                  </w:sdtContent>
                </w:sdt>
                <w:sdt>
                  <w:sdtPr>
                    <w:alias w:val="3 pr. 2.7 pp."/>
                    <w:tag w:val="part_7928b7ba6eb94a9a97cae94ce2e571f6"/>
                    <w:lock w:val="sdtLocked"/>
                    <w:richText/>
                  </w:sdtPr>
                  <w:sdtContent>
                    <w:p>
                      <w:pPr>
                        <w:ind w:firstLine="709"/>
                        <w:jc w:val="both"/>
                        <w:rPr>
                          <w:rFonts w:ascii="Verdana" w:eastAsia="Calibri" w:hAnsi="Verdana"/>
                          <w:szCs w:val="24"/>
                          <w:bdr w:val="none" w:sz="0" w:space="0" w:color="auto" w:frame="1"/>
                        </w:rPr>
                      </w:pPr>
                      <w:sdt>
                        <w:sdtPr>
                          <w:alias w:val="Numeris"/>
                          <w:tag w:val="nr_7928b7ba6eb94a9a97cae94ce2e571f6"/>
                          <w:lock w:val="sdtLocked"/>
                          <w:richText/>
                        </w:sdtPr>
                        <w:sdtContent>
                          <w:r>
                            <w:rPr>
                              <w:rFonts w:ascii="Verdana" w:eastAsia="Calibri" w:hAnsi="Verdana"/>
                              <w:szCs w:val="24"/>
                              <w:bdr w:val="none" w:sz="0" w:space="0" w:color="auto" w:frame="1"/>
                            </w:rPr>
                            <w:t>2.7</w:t>
                          </w:r>
                        </w:sdtContent>
                      </w:sdt>
                      <w:r>
                        <w:rPr>
                          <w:rFonts w:ascii="Verdana" w:eastAsia="Calibri" w:hAnsi="Verdana"/>
                          <w:szCs w:val="24"/>
                          <w:bdr w:val="none" w:sz="0" w:space="0" w:color="auto" w:frame="1"/>
                        </w:rPr>
                        <w:t>. sumokėti, vadovaujantis teisės aktais, nuo šio darbo užmokesčio apskaičiuotas draudėjo valstybinio socialinio draudimo įmokas Valstybinio socialinio draudimo fondui;</w:t>
                      </w:r>
                    </w:p>
                  </w:sdtContent>
                </w:sdt>
                <w:sdt>
                  <w:sdtPr>
                    <w:alias w:val="3 pr. 2.8 pp."/>
                    <w:tag w:val="part_362af0e6b705428db4c8a84035ae93c2"/>
                    <w:lock w:val="sdtLocked"/>
                    <w:richText/>
                  </w:sdtPr>
                  <w:sdtContent>
                    <w:p>
                      <w:pPr>
                        <w:ind w:firstLine="709"/>
                        <w:jc w:val="both"/>
                        <w:rPr>
                          <w:rFonts w:ascii="Verdana" w:eastAsia="Calibri" w:hAnsi="Verdana"/>
                          <w:szCs w:val="24"/>
                          <w:bdr w:val="none" w:sz="0" w:space="0" w:color="auto" w:frame="1"/>
                        </w:rPr>
                      </w:pPr>
                      <w:sdt>
                        <w:sdtPr>
                          <w:alias w:val="Numeris"/>
                          <w:tag w:val="nr_362af0e6b705428db4c8a84035ae93c2"/>
                          <w:lock w:val="sdtLocked"/>
                          <w:richText/>
                        </w:sdtPr>
                        <w:sdtContent>
                          <w:r>
                            <w:rPr>
                              <w:rFonts w:ascii="Verdana" w:eastAsia="Calibri" w:hAnsi="Verdana"/>
                              <w:szCs w:val="24"/>
                              <w:bdr w:val="none" w:sz="0" w:space="0" w:color="auto" w:frame="1"/>
                            </w:rPr>
                            <w:t>2.8</w:t>
                          </w:r>
                        </w:sdtContent>
                      </w:sdt>
                      <w:r>
                        <w:rPr>
                          <w:rFonts w:ascii="Verdana" w:eastAsia="Calibri" w:hAnsi="Verdana"/>
                          <w:szCs w:val="24"/>
                          <w:bdr w:val="none" w:sz="0" w:space="0" w:color="auto" w:frame="1"/>
                        </w:rPr>
                        <w:t>. užtikrinti pateiktų Įdarbinamųjų su darbo laiko apskaita ir apmokėjimu susijusių dokumentų teisingumą;</w:t>
                      </w:r>
                    </w:p>
                  </w:sdtContent>
                </w:sdt>
                <w:sdt>
                  <w:sdtPr>
                    <w:alias w:val="3 pr. 2.9 pp."/>
                    <w:tag w:val="part_575ccfb816fe430086a3eade8f119d04"/>
                    <w:lock w:val="sdtLocked"/>
                    <w:richText/>
                  </w:sdtPr>
                  <w:sdtContent>
                    <w:p>
                      <w:pPr>
                        <w:ind w:firstLine="709"/>
                        <w:jc w:val="both"/>
                        <w:rPr>
                          <w:rFonts w:ascii="Verdana" w:eastAsia="Calibri" w:hAnsi="Verdana"/>
                          <w:szCs w:val="24"/>
                          <w:bdr w:val="none" w:sz="0" w:space="0" w:color="auto" w:frame="1"/>
                        </w:rPr>
                      </w:pPr>
                      <w:sdt>
                        <w:sdtPr>
                          <w:alias w:val="Numeris"/>
                          <w:tag w:val="nr_575ccfb816fe430086a3eade8f119d04"/>
                          <w:lock w:val="sdtLocked"/>
                          <w:richText/>
                        </w:sdtPr>
                        <w:sdtContent>
                          <w:r>
                            <w:rPr>
                              <w:rFonts w:ascii="Verdana" w:eastAsia="Calibri" w:hAnsi="Verdana"/>
                              <w:szCs w:val="24"/>
                              <w:bdr w:val="none" w:sz="0" w:space="0" w:color="auto" w:frame="1"/>
                            </w:rPr>
                            <w:t>2.9</w:t>
                          </w:r>
                        </w:sdtContent>
                      </w:sdt>
                      <w:r>
                        <w:rPr>
                          <w:rFonts w:ascii="Verdana" w:eastAsia="Calibri" w:hAnsi="Verdana"/>
                          <w:szCs w:val="24"/>
                          <w:bdr w:val="none" w:sz="0" w:space="0" w:color="auto" w:frame="1"/>
                        </w:rPr>
                        <w:t xml:space="preserve">. Programos vykdymo terminui pasibaigus, bet ne vėliau kaip iki einamųjų metų rugsėjo 15 d., Savivaldybės administracijai el. paštu </w:t>
                      </w:r>
                      <w:r>
                        <w:rPr>
                          <w:rFonts w:ascii="Verdana" w:eastAsia="Calibri" w:hAnsi="Verdana"/>
                          <w:szCs w:val="24"/>
                          <w:bdr w:val="none" w:sz="0" w:space="0" w:color="auto" w:frame="1"/>
                        </w:rPr>
                        <w:t>administracija@marijampole.lt</w:t>
                      </w:r>
                      <w:r>
                        <w:rPr>
                          <w:rFonts w:ascii="Verdana" w:eastAsia="Calibri" w:hAnsi="Verdana"/>
                          <w:szCs w:val="24"/>
                          <w:bdr w:val="none" w:sz="0" w:space="0" w:color="auto" w:frame="1"/>
                        </w:rPr>
                        <w:t xml:space="preserve"> pateikti Prašymą (priedas Nr. 4) bei Įdarbinamojo dokumentus </w:t>
                      </w:r>
                      <w:r>
                        <w:rPr>
                          <w:rFonts w:ascii="Verdana" w:hAnsi="Verdana"/>
                          <w:color w:val="000000"/>
                          <w:szCs w:val="24"/>
                          <w:lang w:eastAsia="lt-LT"/>
                        </w:rPr>
                        <w:t xml:space="preserve">(kiekvieno Įdarbinamojo dokumentai už </w:t>
                      </w:r>
                      <w:r>
                        <w:rPr>
                          <w:rFonts w:ascii="Verdana" w:hAnsi="Verdana"/>
                          <w:szCs w:val="24"/>
                          <w:lang w:eastAsia="lt-LT"/>
                        </w:rPr>
                        <w:t>liepos</w:t>
                      </w:r>
                      <w:r>
                        <w:rPr>
                          <w:rFonts w:ascii="Verdana" w:hAnsi="Verdana"/>
                          <w:color w:val="000000"/>
                          <w:szCs w:val="24"/>
                          <w:lang w:eastAsia="lt-LT"/>
                        </w:rPr>
                        <w:t>−rugpjūčio mėnesius turi būti suglaudinti į vieną failą)</w:t>
                      </w:r>
                      <w:r>
                        <w:rPr>
                          <w:rFonts w:ascii="Verdana" w:eastAsia="Calibri" w:hAnsi="Verdana"/>
                          <w:szCs w:val="24"/>
                          <w:bdr w:val="none" w:sz="0" w:space="0" w:color="auto" w:frame="1"/>
                        </w:rPr>
                        <w:t>:</w:t>
                      </w:r>
                    </w:p>
                    <w:sdt>
                      <w:sdtPr>
                        <w:alias w:val="3 pr. 2.9.1 pp."/>
                        <w:tag w:val="part_7e9acf31c12f4cf3a7f6af677b9075fd"/>
                        <w:lock w:val="sdtLocked"/>
                        <w:richText/>
                      </w:sdtPr>
                      <w:sdtContent>
                        <w:p>
                          <w:pPr>
                            <w:ind w:firstLine="709"/>
                            <w:jc w:val="both"/>
                            <w:rPr>
                              <w:rFonts w:ascii="Verdana" w:eastAsia="Calibri" w:hAnsi="Verdana"/>
                              <w:szCs w:val="24"/>
                              <w:bdr w:val="none" w:sz="0" w:space="0" w:color="auto" w:frame="1"/>
                            </w:rPr>
                          </w:pPr>
                          <w:sdt>
                            <w:sdtPr>
                              <w:alias w:val="Numeris"/>
                              <w:tag w:val="nr_7e9acf31c12f4cf3a7f6af677b9075fd"/>
                              <w:lock w:val="sdtLocked"/>
                              <w:richText/>
                            </w:sdtPr>
                            <w:sdtContent>
                              <w:r>
                                <w:rPr>
                                  <w:rFonts w:ascii="Verdana" w:eastAsia="Calibri" w:hAnsi="Verdana"/>
                                  <w:szCs w:val="24"/>
                                  <w:bdr w:val="none" w:sz="0" w:space="0" w:color="auto" w:frame="1"/>
                                </w:rPr>
                                <w:t>2.9.1</w:t>
                              </w:r>
                            </w:sdtContent>
                          </w:sdt>
                          <w:r>
                            <w:rPr>
                              <w:rFonts w:ascii="Verdana" w:eastAsia="Calibri" w:hAnsi="Verdana"/>
                              <w:szCs w:val="24"/>
                              <w:bdr w:val="none" w:sz="0" w:space="0" w:color="auto" w:frame="1"/>
                            </w:rPr>
                            <w:t>. darbo sutarties kopiją;</w:t>
                          </w:r>
                        </w:p>
                      </w:sdtContent>
                    </w:sdt>
                    <w:sdt>
                      <w:sdtPr>
                        <w:alias w:val="3 pr. 2.9.2 pp."/>
                        <w:tag w:val="part_641ca8cbe934453db144d528bd0c1444"/>
                        <w:lock w:val="sdtLocked"/>
                        <w:richText/>
                      </w:sdtPr>
                      <w:sdtContent>
                        <w:p>
                          <w:pPr>
                            <w:ind w:firstLine="709"/>
                            <w:jc w:val="both"/>
                            <w:rPr>
                              <w:rFonts w:ascii="Verdana" w:eastAsia="Calibri" w:hAnsi="Verdana"/>
                              <w:szCs w:val="24"/>
                              <w:bdr w:val="none" w:sz="0" w:space="0" w:color="auto" w:frame="1"/>
                            </w:rPr>
                          </w:pPr>
                          <w:sdt>
                            <w:sdtPr>
                              <w:alias w:val="Numeris"/>
                              <w:tag w:val="nr_641ca8cbe934453db144d528bd0c1444"/>
                              <w:lock w:val="sdtLocked"/>
                              <w:richText/>
                            </w:sdtPr>
                            <w:sdtContent>
                              <w:r>
                                <w:rPr>
                                  <w:rFonts w:ascii="Verdana" w:eastAsia="Calibri" w:hAnsi="Verdana"/>
                                  <w:szCs w:val="24"/>
                                  <w:bdr w:val="none" w:sz="0" w:space="0" w:color="auto" w:frame="1"/>
                                </w:rPr>
                                <w:t>2.9.2</w:t>
                              </w:r>
                            </w:sdtContent>
                          </w:sdt>
                          <w:r>
                            <w:rPr>
                              <w:rFonts w:ascii="Verdana" w:eastAsia="Calibri" w:hAnsi="Verdana"/>
                              <w:szCs w:val="24"/>
                              <w:bdr w:val="none" w:sz="0" w:space="0" w:color="auto" w:frame="1"/>
                            </w:rPr>
                            <w:t>. darbo laiko apskaitos žiniaraščio kopiją;</w:t>
                          </w:r>
                        </w:p>
                      </w:sdtContent>
                    </w:sdt>
                    <w:sdt>
                      <w:sdtPr>
                        <w:alias w:val="3 pr. 2.9.3 pp."/>
                        <w:tag w:val="part_8c77e9c5dafa4a0294102fd01e6dda92"/>
                        <w:lock w:val="sdtLocked"/>
                        <w:richText/>
                      </w:sdtPr>
                      <w:sdtContent>
                        <w:p>
                          <w:pPr>
                            <w:ind w:firstLine="709"/>
                            <w:jc w:val="both"/>
                            <w:rPr>
                              <w:rFonts w:ascii="Verdana" w:eastAsia="Calibri" w:hAnsi="Verdana"/>
                              <w:szCs w:val="24"/>
                              <w:bdr w:val="none" w:sz="0" w:space="0" w:color="auto" w:frame="1"/>
                            </w:rPr>
                          </w:pPr>
                          <w:sdt>
                            <w:sdtPr>
                              <w:alias w:val="Numeris"/>
                              <w:tag w:val="nr_8c77e9c5dafa4a0294102fd01e6dda92"/>
                              <w:lock w:val="sdtLocked"/>
                              <w:richText/>
                            </w:sdtPr>
                            <w:sdtContent>
                              <w:r>
                                <w:rPr>
                                  <w:rFonts w:ascii="Verdana" w:eastAsia="Calibri" w:hAnsi="Verdana"/>
                                  <w:szCs w:val="24"/>
                                  <w:bdr w:val="none" w:sz="0" w:space="0" w:color="auto" w:frame="1"/>
                                </w:rPr>
                                <w:t>2.9.3</w:t>
                              </w:r>
                            </w:sdtContent>
                          </w:sdt>
                          <w:r>
                            <w:rPr>
                              <w:rFonts w:ascii="Verdana" w:eastAsia="Calibri" w:hAnsi="Verdana"/>
                              <w:szCs w:val="24"/>
                              <w:bdr w:val="none" w:sz="0" w:space="0" w:color="auto" w:frame="1"/>
                            </w:rPr>
                            <w:t>. darbo užmokesčio išmokėjimo žiniaraščio kopiją;</w:t>
                          </w:r>
                        </w:p>
                      </w:sdtContent>
                    </w:sdt>
                    <w:sdt>
                      <w:sdtPr>
                        <w:alias w:val="3 pr. 2.9.4 pp."/>
                        <w:tag w:val="part_da92ed07ab164d0baeb922239450e2db"/>
                        <w:lock w:val="sdtLocked"/>
                        <w:richText/>
                      </w:sdtPr>
                      <w:sdtContent>
                        <w:p>
                          <w:pPr>
                            <w:ind w:firstLine="709"/>
                            <w:jc w:val="both"/>
                            <w:rPr>
                              <w:rFonts w:ascii="Verdana" w:eastAsia="Calibri" w:hAnsi="Verdana"/>
                              <w:szCs w:val="24"/>
                              <w:bdr w:val="none" w:sz="0" w:space="0" w:color="auto" w:frame="1"/>
                            </w:rPr>
                          </w:pPr>
                          <w:sdt>
                            <w:sdtPr>
                              <w:alias w:val="Numeris"/>
                              <w:tag w:val="nr_da92ed07ab164d0baeb922239450e2db"/>
                              <w:lock w:val="sdtLocked"/>
                              <w:richText/>
                            </w:sdtPr>
                            <w:sdtContent>
                              <w:r>
                                <w:rPr>
                                  <w:rFonts w:ascii="Verdana" w:eastAsia="Calibri" w:hAnsi="Verdana"/>
                                  <w:szCs w:val="24"/>
                                  <w:bdr w:val="none" w:sz="0" w:space="0" w:color="auto" w:frame="1"/>
                                </w:rPr>
                                <w:t>2.9.4</w:t>
                              </w:r>
                            </w:sdtContent>
                          </w:sdt>
                          <w:r>
                            <w:rPr>
                              <w:rFonts w:ascii="Verdana" w:eastAsia="Calibri" w:hAnsi="Verdana"/>
                              <w:szCs w:val="24"/>
                              <w:bdr w:val="none" w:sz="0" w:space="0" w:color="auto" w:frame="1"/>
                            </w:rPr>
                            <w:t>. banko išrašo apie išmokėtą Įdarbinamajam atlyginimą kopiją.</w:t>
                          </w:r>
                        </w:p>
                      </w:sdtContent>
                    </w:sdt>
                  </w:sdtContent>
                </w:sdt>
                <w:sdt>
                  <w:sdtPr>
                    <w:alias w:val="3 pr. 2.10 pp."/>
                    <w:tag w:val="part_cd459926cff040bbabfc677ff1471de1"/>
                    <w:lock w:val="sdtLocked"/>
                    <w:richText/>
                  </w:sdtPr>
                  <w:sdtContent>
                    <w:p>
                      <w:pPr>
                        <w:ind w:firstLine="709"/>
                        <w:jc w:val="both"/>
                        <w:rPr>
                          <w:rFonts w:ascii="Verdana" w:eastAsia="Calibri" w:hAnsi="Verdana"/>
                          <w:szCs w:val="24"/>
                          <w:bdr w:val="none" w:sz="0" w:space="0" w:color="auto" w:frame="1"/>
                        </w:rPr>
                      </w:pPr>
                      <w:sdt>
                        <w:sdtPr>
                          <w:alias w:val="Numeris"/>
                          <w:tag w:val="nr_cd459926cff040bbabfc677ff1471de1"/>
                          <w:lock w:val="sdtLocked"/>
                          <w:richText/>
                        </w:sdtPr>
                        <w:sdtContent>
                          <w:r>
                            <w:rPr>
                              <w:rFonts w:ascii="Verdana" w:eastAsia="Calibri" w:hAnsi="Verdana"/>
                              <w:szCs w:val="24"/>
                              <w:bdr w:val="none" w:sz="0" w:space="0" w:color="auto" w:frame="1"/>
                            </w:rPr>
                            <w:t>2.10</w:t>
                          </w:r>
                        </w:sdtContent>
                      </w:sdt>
                      <w:r>
                        <w:rPr>
                          <w:rFonts w:ascii="Verdana" w:eastAsia="Calibri" w:hAnsi="Verdana"/>
                          <w:szCs w:val="24"/>
                          <w:bdr w:val="none" w:sz="0" w:space="0" w:color="auto" w:frame="1"/>
                        </w:rPr>
                        <w:t xml:space="preserve">. atleidus iš darbo Įdarbinamąjį, per 3 darbo dienas nuo atleidimo dienos raštu apie tai informuoti Savivaldybės administraciją el. paštu </w:t>
                      </w:r>
                      <w:r>
                        <w:rPr>
                          <w:rFonts w:ascii="Verdana" w:eastAsia="Calibri" w:hAnsi="Verdana"/>
                          <w:szCs w:val="24"/>
                          <w:bdr w:val="none" w:sz="0" w:space="0" w:color="auto" w:frame="1"/>
                        </w:rPr>
                        <w:t>administracija@marijampole.lt</w:t>
                      </w:r>
                      <w:r>
                        <w:rPr>
                          <w:rFonts w:ascii="Verdana" w:eastAsia="Calibri" w:hAnsi="Verdana"/>
                          <w:szCs w:val="24"/>
                          <w:bdr w:val="none" w:sz="0" w:space="0" w:color="auto" w:frame="1"/>
                        </w:rPr>
                        <w:t>, nurodant darbo sutarties nutraukimo priežastį.</w:t>
                      </w:r>
                    </w:p>
                  </w:sdtContent>
                </w:sdt>
              </w:sdtContent>
            </w:sdt>
            <w:sdt>
              <w:sdtPr>
                <w:alias w:val="3 pr. 3 p."/>
                <w:tag w:val="part_1d79748baad34e4f8efce1229e552cde"/>
                <w:lock w:val="sdtLocked"/>
                <w:richText/>
              </w:sdtPr>
              <w:sdtContent>
                <w:p>
                  <w:pPr>
                    <w:ind w:firstLine="709"/>
                    <w:jc w:val="both"/>
                    <w:rPr>
                      <w:rFonts w:ascii="Verdana" w:eastAsia="Calibri" w:hAnsi="Verdana"/>
                      <w:szCs w:val="24"/>
                      <w:bdr w:val="none" w:sz="0" w:space="0" w:color="auto" w:frame="1"/>
                    </w:rPr>
                  </w:pPr>
                  <w:sdt>
                    <w:sdtPr>
                      <w:alias w:val="Numeris"/>
                      <w:tag w:val="nr_1d79748baad34e4f8efce1229e552cde"/>
                      <w:lock w:val="sdtLocked"/>
                      <w:richText/>
                    </w:sdtPr>
                    <w:sdtContent>
                      <w:r>
                        <w:rPr>
                          <w:rFonts w:ascii="Verdana" w:eastAsia="Calibri" w:hAnsi="Verdana"/>
                          <w:szCs w:val="24"/>
                          <w:bdr w:val="none" w:sz="0" w:space="0" w:color="auto" w:frame="1"/>
                        </w:rPr>
                        <w:t>3</w:t>
                      </w:r>
                    </w:sdtContent>
                  </w:sdt>
                  <w:r>
                    <w:rPr>
                      <w:rFonts w:ascii="Verdana" w:eastAsia="Calibri" w:hAnsi="Verdana"/>
                      <w:szCs w:val="24"/>
                      <w:bdr w:val="none" w:sz="0" w:space="0" w:color="auto" w:frame="1"/>
                    </w:rPr>
                    <w:t>. Įdarbinamasis įsipareigoja:</w:t>
                  </w:r>
                </w:p>
                <w:sdt>
                  <w:sdtPr>
                    <w:alias w:val="3 pr. 3.1 pp."/>
                    <w:tag w:val="part_630f74fb5d7f43d8b122115f4ae5ee1a"/>
                    <w:lock w:val="sdtLocked"/>
                    <w:richText/>
                  </w:sdtPr>
                  <w:sdtContent>
                    <w:p>
                      <w:pPr>
                        <w:ind w:firstLine="709"/>
                        <w:jc w:val="both"/>
                        <w:rPr>
                          <w:rFonts w:ascii="Verdana" w:eastAsia="Calibri" w:hAnsi="Verdana"/>
                          <w:szCs w:val="24"/>
                          <w:bdr w:val="none" w:sz="0" w:space="0" w:color="auto" w:frame="1"/>
                        </w:rPr>
                      </w:pPr>
                      <w:sdt>
                        <w:sdtPr>
                          <w:alias w:val="Numeris"/>
                          <w:tag w:val="nr_630f74fb5d7f43d8b122115f4ae5ee1a"/>
                          <w:lock w:val="sdtLocked"/>
                          <w:richText/>
                        </w:sdtPr>
                        <w:sdtContent>
                          <w:r>
                            <w:rPr>
                              <w:rFonts w:ascii="Verdana" w:eastAsia="Calibri" w:hAnsi="Verdana"/>
                              <w:szCs w:val="24"/>
                              <w:bdr w:val="none" w:sz="0" w:space="0" w:color="auto" w:frame="1"/>
                            </w:rPr>
                            <w:t>3.1</w:t>
                          </w:r>
                        </w:sdtContent>
                      </w:sdt>
                      <w:r>
                        <w:rPr>
                          <w:rFonts w:ascii="Verdana" w:eastAsia="Calibri" w:hAnsi="Verdana"/>
                          <w:szCs w:val="24"/>
                          <w:bdr w:val="none" w:sz="0" w:space="0" w:color="auto" w:frame="1"/>
                        </w:rPr>
                        <w:t>. laikytis darbo sutartyje nurodytų sąlygų;</w:t>
                      </w:r>
                    </w:p>
                  </w:sdtContent>
                </w:sdt>
                <w:sdt>
                  <w:sdtPr>
                    <w:alias w:val="3 pr. 3.2 pp."/>
                    <w:tag w:val="part_701ddeeb3f80422a86d8295c8737fc9d"/>
                    <w:lock w:val="sdtLocked"/>
                    <w:richText/>
                  </w:sdtPr>
                  <w:sdtContent>
                    <w:p>
                      <w:pPr>
                        <w:ind w:firstLine="709"/>
                        <w:jc w:val="both"/>
                        <w:rPr>
                          <w:rFonts w:ascii="Verdana" w:eastAsia="Calibri" w:hAnsi="Verdana"/>
                          <w:szCs w:val="24"/>
                          <w:bdr w:val="none" w:sz="0" w:space="0" w:color="auto" w:frame="1"/>
                        </w:rPr>
                      </w:pPr>
                      <w:sdt>
                        <w:sdtPr>
                          <w:alias w:val="Numeris"/>
                          <w:tag w:val="nr_701ddeeb3f80422a86d8295c8737fc9d"/>
                          <w:lock w:val="sdtLocked"/>
                          <w:richText/>
                        </w:sdtPr>
                        <w:sdtContent>
                          <w:r>
                            <w:rPr>
                              <w:rFonts w:ascii="Verdana" w:eastAsia="Calibri" w:hAnsi="Verdana"/>
                              <w:szCs w:val="24"/>
                              <w:bdr w:val="none" w:sz="0" w:space="0" w:color="auto" w:frame="1"/>
                            </w:rPr>
                            <w:t>3.2</w:t>
                          </w:r>
                        </w:sdtContent>
                      </w:sdt>
                      <w:r>
                        <w:rPr>
                          <w:rFonts w:ascii="Verdana" w:eastAsia="Calibri" w:hAnsi="Verdana"/>
                          <w:szCs w:val="24"/>
                          <w:bdr w:val="none" w:sz="0" w:space="0" w:color="auto" w:frame="1"/>
                        </w:rPr>
                        <w:t>. nenutraukti darbo sutarties be svarbių priežasčių.</w:t>
                      </w:r>
                    </w:p>
                    <w:p>
                      <w:pPr>
                        <w:suppressAutoHyphens/>
                        <w:jc w:val="center"/>
                        <w:textAlignment w:val="baseline"/>
                        <w:rPr>
                          <w:rFonts w:ascii="Verdana" w:hAnsi="Verdana"/>
                          <w:b/>
                          <w:szCs w:val="24"/>
                          <w:bdr w:val="none" w:sz="0" w:space="0" w:color="auto" w:frame="1"/>
                          <w:lang w:eastAsia="lt-LT"/>
                        </w:rPr>
                      </w:pPr>
                    </w:p>
                    <w:p>
                      <w:pPr>
                        <w:suppressAutoHyphens/>
                        <w:jc w:val="center"/>
                        <w:textAlignment w:val="baseline"/>
                        <w:rPr>
                          <w:rFonts w:ascii="Verdana" w:hAnsi="Verdana"/>
                          <w:b/>
                          <w:szCs w:val="24"/>
                          <w:bdr w:val="none" w:sz="0" w:space="0" w:color="auto" w:frame="1"/>
                          <w:lang w:eastAsia="lt-LT"/>
                        </w:rPr>
                      </w:pPr>
                    </w:p>
                  </w:sdtContent>
                </w:sdt>
              </w:sdtContent>
            </w:sdt>
          </w:sdtContent>
        </w:sdt>
        <w:sdt>
          <w:sdtPr>
            <w:alias w:val="skyrius"/>
            <w:tag w:val="part_fa719f74bcc146a0987028c78c2b2f5f"/>
            <w:lock w:val="sdtLocked"/>
            <w:richText/>
          </w:sdtPr>
          <w:sdtContent>
            <w:p>
              <w:pPr>
                <w:suppressAutoHyphens/>
                <w:jc w:val="center"/>
                <w:textAlignment w:val="baseline"/>
                <w:rPr>
                  <w:rFonts w:ascii="Verdana" w:hAnsi="Verdana"/>
                  <w:b/>
                  <w:szCs w:val="24"/>
                  <w:bdr w:val="none" w:sz="0" w:space="0" w:color="auto" w:frame="1"/>
                  <w:lang w:eastAsia="lt-LT"/>
                </w:rPr>
              </w:pPr>
              <w:sdt>
                <w:sdtPr>
                  <w:alias w:val="Numeris"/>
                  <w:tag w:val="nr_fa719f74bcc146a0987028c78c2b2f5f"/>
                  <w:lock w:val="sdtLocked"/>
                  <w:richText/>
                </w:sdtPr>
                <w:sdtContent>
                  <w:r>
                    <w:rPr>
                      <w:rFonts w:ascii="Verdana" w:hAnsi="Verdana"/>
                      <w:b/>
                      <w:szCs w:val="24"/>
                      <w:bdr w:val="none" w:sz="0" w:space="0" w:color="auto" w:frame="1"/>
                      <w:lang w:eastAsia="lt-LT"/>
                    </w:rPr>
                    <w:t>IV</w:t>
                  </w:r>
                </w:sdtContent>
              </w:sdt>
              <w:r>
                <w:rPr>
                  <w:rFonts w:ascii="Verdana" w:hAnsi="Verdana"/>
                  <w:b/>
                  <w:szCs w:val="24"/>
                  <w:bdr w:val="none" w:sz="0" w:space="0" w:color="auto" w:frame="1"/>
                  <w:lang w:eastAsia="lt-LT"/>
                </w:rPr>
                <w:t xml:space="preserve"> SKYRIUS</w:t>
              </w:r>
            </w:p>
            <w:p>
              <w:pPr>
                <w:suppressAutoHyphens/>
                <w:jc w:val="center"/>
                <w:textAlignment w:val="baseline"/>
                <w:rPr>
                  <w:rFonts w:ascii="Verdana" w:hAnsi="Verdana"/>
                  <w:b/>
                  <w:szCs w:val="24"/>
                  <w:bdr w:val="none" w:sz="0" w:space="0" w:color="auto" w:frame="1"/>
                  <w:lang w:eastAsia="lt-LT"/>
                </w:rPr>
              </w:pPr>
              <w:sdt>
                <w:sdtPr>
                  <w:alias w:val="Pavadinimas"/>
                  <w:tag w:val="title_fa719f74bcc146a0987028c78c2b2f5f"/>
                  <w:lock w:val="sdtLocked"/>
                  <w:richText/>
                </w:sdtPr>
                <w:sdtContent>
                  <w:r>
                    <w:rPr>
                      <w:rFonts w:ascii="Verdana" w:hAnsi="Verdana"/>
                      <w:b/>
                      <w:szCs w:val="24"/>
                      <w:bdr w:val="none" w:sz="0" w:space="0" w:color="auto" w:frame="1"/>
                      <w:lang w:eastAsia="lt-LT"/>
                    </w:rPr>
                    <w:t>ŠALIŲ ATSAKOMYBĖ</w:t>
                  </w:r>
                </w:sdtContent>
              </w:sdt>
            </w:p>
            <w:p>
              <w:pPr>
                <w:suppressAutoHyphens/>
                <w:jc w:val="center"/>
                <w:textAlignment w:val="baseline"/>
                <w:rPr>
                  <w:rFonts w:ascii="Verdana" w:hAnsi="Verdana"/>
                  <w:b/>
                  <w:szCs w:val="24"/>
                  <w:bdr w:val="none" w:sz="0" w:space="0" w:color="auto" w:frame="1"/>
                  <w:lang w:eastAsia="lt-LT"/>
                </w:rPr>
              </w:pPr>
            </w:p>
            <w:sdt>
              <w:sdtPr>
                <w:alias w:val="3 pr. 4 p."/>
                <w:tag w:val="part_c8b0016313284e439992a3f80d49fe28"/>
                <w:lock w:val="sdtLocked"/>
                <w:richText/>
              </w:sdtPr>
              <w:sdtContent>
                <w:p>
                  <w:pPr>
                    <w:ind w:firstLine="709"/>
                    <w:jc w:val="both"/>
                    <w:rPr>
                      <w:rFonts w:ascii="Verdana" w:eastAsia="Calibri" w:hAnsi="Verdana"/>
                      <w:szCs w:val="24"/>
                      <w:bdr w:val="none" w:sz="0" w:space="0" w:color="auto" w:frame="1"/>
                    </w:rPr>
                  </w:pPr>
                  <w:sdt>
                    <w:sdtPr>
                      <w:alias w:val="Numeris"/>
                      <w:tag w:val="nr_c8b0016313284e439992a3f80d49fe28"/>
                      <w:lock w:val="sdtLocked"/>
                      <w:richText/>
                    </w:sdtPr>
                    <w:sdtContent>
                      <w:r>
                        <w:rPr>
                          <w:rFonts w:ascii="Verdana" w:eastAsia="Calibri" w:hAnsi="Verdana"/>
                          <w:szCs w:val="24"/>
                          <w:bdr w:val="none" w:sz="0" w:space="0" w:color="auto" w:frame="1"/>
                        </w:rPr>
                        <w:t>4</w:t>
                      </w:r>
                    </w:sdtContent>
                  </w:sdt>
                  <w:r>
                    <w:rPr>
                      <w:rFonts w:ascii="Verdana" w:eastAsia="Calibri" w:hAnsi="Verdana"/>
                      <w:szCs w:val="24"/>
                      <w:bdr w:val="none" w:sz="0" w:space="0" w:color="auto" w:frame="1"/>
                    </w:rPr>
                    <w:t>. Sutarties Šalys už Sutartyje nurodytų įsipareigojimų nevykdymą ar netinkamą vykdymą atsako įstatymų ir kitų teisės aktų nustatyta tvarka.</w:t>
                  </w:r>
                </w:p>
              </w:sdtContent>
            </w:sdt>
            <w:sdt>
              <w:sdtPr>
                <w:alias w:val="3 pr. 5 p."/>
                <w:tag w:val="part_8a62f9f7743f42409f7e1b6a47c45ee1"/>
                <w:lock w:val="sdtLocked"/>
                <w:richText/>
              </w:sdtPr>
              <w:sdtContent>
                <w:p>
                  <w:pPr>
                    <w:ind w:firstLine="709"/>
                    <w:jc w:val="both"/>
                    <w:rPr>
                      <w:rFonts w:ascii="Verdana" w:eastAsia="Calibri" w:hAnsi="Verdana"/>
                      <w:szCs w:val="24"/>
                      <w:bdr w:val="none" w:sz="0" w:space="0" w:color="auto" w:frame="1"/>
                    </w:rPr>
                  </w:pPr>
                  <w:sdt>
                    <w:sdtPr>
                      <w:alias w:val="Numeris"/>
                      <w:tag w:val="nr_8a62f9f7743f42409f7e1b6a47c45ee1"/>
                      <w:lock w:val="sdtLocked"/>
                      <w:richText/>
                    </w:sdtPr>
                    <w:sdtContent>
                      <w:r>
                        <w:rPr>
                          <w:rFonts w:ascii="Verdana" w:hAnsi="Verdana"/>
                          <w:szCs w:val="24"/>
                        </w:rPr>
                        <w:t>5</w:t>
                      </w:r>
                    </w:sdtContent>
                  </w:sdt>
                  <w:r>
                    <w:rPr>
                      <w:rFonts w:ascii="Verdana" w:hAnsi="Verdana"/>
                      <w:szCs w:val="24"/>
                    </w:rPr>
                    <w:t xml:space="preserve">. Nustačius lėšų panaudojimo ne pagal paskirtį atvejį, lėšų suma, panaudota ne pagal paskirtį, </w:t>
                  </w:r>
                  <w:r>
                    <w:rPr>
                      <w:rFonts w:ascii="Verdana" w:eastAsia="Calibri" w:hAnsi="Verdana"/>
                      <w:szCs w:val="24"/>
                    </w:rPr>
                    <w:t>Savivaldybės administracijai grąžinama per 5 darbo dienas nuo Savivaldybės administracijos pateikto rašto gavimo dienos. Lėšas grąžina Darbdavys.</w:t>
                  </w:r>
                </w:p>
                <w:p>
                  <w:pPr>
                    <w:jc w:val="both"/>
                    <w:rPr>
                      <w:rFonts w:ascii="Verdana" w:hAnsi="Verdana"/>
                      <w:szCs w:val="24"/>
                    </w:rPr>
                  </w:pPr>
                </w:p>
              </w:sdtContent>
            </w:sdt>
          </w:sdtContent>
        </w:sdt>
        <w:sdt>
          <w:sdtPr>
            <w:alias w:val="skyrius"/>
            <w:tag w:val="part_6822d510970a43a29d566123513624e2"/>
            <w:lock w:val="sdtLocked"/>
            <w:richText/>
          </w:sdtPr>
          <w:sdtContent>
            <w:p>
              <w:pPr>
                <w:suppressAutoHyphens/>
                <w:jc w:val="center"/>
                <w:textAlignment w:val="baseline"/>
                <w:rPr>
                  <w:rFonts w:ascii="Verdana" w:hAnsi="Verdana"/>
                  <w:b/>
                  <w:szCs w:val="24"/>
                  <w:bdr w:val="none" w:sz="0" w:space="0" w:color="auto" w:frame="1"/>
                  <w:lang w:eastAsia="lt-LT"/>
                </w:rPr>
              </w:pPr>
              <w:sdt>
                <w:sdtPr>
                  <w:alias w:val="Numeris"/>
                  <w:tag w:val="nr_6822d510970a43a29d566123513624e2"/>
                  <w:lock w:val="sdtLocked"/>
                  <w:richText/>
                </w:sdtPr>
                <w:sdtContent>
                  <w:r>
                    <w:rPr>
                      <w:rFonts w:ascii="Verdana" w:hAnsi="Verdana"/>
                      <w:b/>
                      <w:szCs w:val="24"/>
                      <w:bdr w:val="none" w:sz="0" w:space="0" w:color="auto" w:frame="1"/>
                      <w:lang w:eastAsia="lt-LT"/>
                    </w:rPr>
                    <w:t>V</w:t>
                  </w:r>
                </w:sdtContent>
              </w:sdt>
              <w:r>
                <w:rPr>
                  <w:rFonts w:ascii="Verdana" w:hAnsi="Verdana"/>
                  <w:b/>
                  <w:szCs w:val="24"/>
                  <w:bdr w:val="none" w:sz="0" w:space="0" w:color="auto" w:frame="1"/>
                  <w:lang w:eastAsia="lt-LT"/>
                </w:rPr>
                <w:t xml:space="preserve"> SKYRIUS</w:t>
              </w:r>
            </w:p>
            <w:p>
              <w:pPr>
                <w:suppressAutoHyphens/>
                <w:jc w:val="center"/>
                <w:textAlignment w:val="baseline"/>
                <w:rPr>
                  <w:rFonts w:ascii="Verdana" w:hAnsi="Verdana"/>
                  <w:b/>
                  <w:szCs w:val="24"/>
                  <w:bdr w:val="none" w:sz="0" w:space="0" w:color="auto" w:frame="1"/>
                  <w:lang w:eastAsia="lt-LT"/>
                </w:rPr>
              </w:pPr>
              <w:sdt>
                <w:sdtPr>
                  <w:alias w:val="Pavadinimas"/>
                  <w:tag w:val="title_6822d510970a43a29d566123513624e2"/>
                  <w:lock w:val="sdtLocked"/>
                  <w:richText/>
                </w:sdtPr>
                <w:sdtContent>
                  <w:r>
                    <w:rPr>
                      <w:rFonts w:ascii="Verdana" w:hAnsi="Verdana"/>
                      <w:b/>
                      <w:szCs w:val="24"/>
                      <w:bdr w:val="none" w:sz="0" w:space="0" w:color="auto" w:frame="1"/>
                      <w:lang w:eastAsia="lt-LT"/>
                    </w:rPr>
                    <w:t>BAIGIAMOSIOS NUOSTATOS</w:t>
                  </w:r>
                </w:sdtContent>
              </w:sdt>
            </w:p>
            <w:p>
              <w:pPr>
                <w:jc w:val="both"/>
                <w:rPr>
                  <w:rFonts w:ascii="Verdana" w:eastAsia="Calibri" w:hAnsi="Verdana"/>
                  <w:szCs w:val="24"/>
                  <w:bdr w:val="none" w:sz="0" w:space="0" w:color="auto" w:frame="1"/>
                </w:rPr>
              </w:pPr>
            </w:p>
            <w:sdt>
              <w:sdtPr>
                <w:alias w:val="3 pr. 6 p."/>
                <w:tag w:val="part_7454839ff03e4a7793c84a37a1ece2a9"/>
                <w:lock w:val="sdtLocked"/>
                <w:richText/>
              </w:sdtPr>
              <w:sdtContent>
                <w:p>
                  <w:pPr>
                    <w:ind w:firstLine="709"/>
                    <w:jc w:val="both"/>
                    <w:rPr>
                      <w:rFonts w:ascii="Verdana" w:eastAsia="Calibri" w:hAnsi="Verdana"/>
                      <w:szCs w:val="24"/>
                      <w:bdr w:val="none" w:sz="0" w:space="0" w:color="auto" w:frame="1"/>
                    </w:rPr>
                  </w:pPr>
                  <w:sdt>
                    <w:sdtPr>
                      <w:alias w:val="Numeris"/>
                      <w:tag w:val="nr_7454839ff03e4a7793c84a37a1ece2a9"/>
                      <w:lock w:val="sdtLocked"/>
                      <w:richText/>
                    </w:sdtPr>
                    <w:sdtContent>
                      <w:r>
                        <w:rPr>
                          <w:rFonts w:ascii="Verdana" w:eastAsia="Calibri" w:hAnsi="Verdana"/>
                          <w:szCs w:val="24"/>
                          <w:bdr w:val="none" w:sz="0" w:space="0" w:color="auto" w:frame="1"/>
                        </w:rPr>
                        <w:t>6</w:t>
                      </w:r>
                    </w:sdtContent>
                  </w:sdt>
                  <w:r>
                    <w:rPr>
                      <w:rFonts w:ascii="Verdana" w:eastAsia="Calibri" w:hAnsi="Verdana"/>
                      <w:szCs w:val="24"/>
                      <w:bdr w:val="none" w:sz="0" w:space="0" w:color="auto" w:frame="1"/>
                    </w:rPr>
                    <w:t>. Šalys garantuoja šios Sutarties pagrindu gautos informacijos konfidencialumą.</w:t>
                  </w:r>
                </w:p>
              </w:sdtContent>
            </w:sdt>
            <w:sdt>
              <w:sdtPr>
                <w:alias w:val="3 pr. 7 p."/>
                <w:tag w:val="part_1885ac7ed1354e93b15b6b20146d8ca6"/>
                <w:lock w:val="sdtLocked"/>
                <w:richText/>
              </w:sdtPr>
              <w:sdtContent>
                <w:p>
                  <w:pPr>
                    <w:ind w:firstLine="709"/>
                    <w:jc w:val="both"/>
                    <w:rPr>
                      <w:rFonts w:ascii="Verdana" w:eastAsia="Calibri" w:hAnsi="Verdana"/>
                      <w:szCs w:val="24"/>
                      <w:bdr w:val="none" w:sz="0" w:space="0" w:color="auto" w:frame="1"/>
                    </w:rPr>
                  </w:pPr>
                  <w:sdt>
                    <w:sdtPr>
                      <w:alias w:val="Numeris"/>
                      <w:tag w:val="nr_1885ac7ed1354e93b15b6b20146d8ca6"/>
                      <w:lock w:val="sdtLocked"/>
                      <w:richText/>
                    </w:sdtPr>
                    <w:sdtContent>
                      <w:r>
                        <w:rPr>
                          <w:rFonts w:ascii="Verdana" w:eastAsia="Calibri" w:hAnsi="Verdana"/>
                          <w:szCs w:val="24"/>
                          <w:bdr w:val="none" w:sz="0" w:space="0" w:color="auto" w:frame="1"/>
                        </w:rPr>
                        <w:t>7</w:t>
                      </w:r>
                    </w:sdtContent>
                  </w:sdt>
                  <w:r>
                    <w:rPr>
                      <w:rFonts w:ascii="Verdana" w:eastAsia="Calibri" w:hAnsi="Verdana"/>
                      <w:szCs w:val="24"/>
                      <w:bdr w:val="none" w:sz="0" w:space="0" w:color="auto" w:frame="1"/>
                    </w:rPr>
                    <w:t>. Nė viena Sutarties Šalis neturi teisės perduoti Sutartimi apibrėžtų teisių ir pareigų tretiesiems asmenims be raštiško kitos šalies sutikimo.</w:t>
                  </w:r>
                </w:p>
              </w:sdtContent>
            </w:sdt>
            <w:sdt>
              <w:sdtPr>
                <w:alias w:val="3 pr. 8 p."/>
                <w:tag w:val="part_fc439ad012d44562aedcaf06231e04eb"/>
                <w:lock w:val="sdtLocked"/>
                <w:richText/>
              </w:sdtPr>
              <w:sdtContent>
                <w:p>
                  <w:pPr>
                    <w:ind w:firstLine="709"/>
                    <w:jc w:val="both"/>
                    <w:rPr>
                      <w:rFonts w:ascii="Verdana" w:eastAsia="Calibri" w:hAnsi="Verdana"/>
                      <w:szCs w:val="24"/>
                      <w:bdr w:val="none" w:sz="0" w:space="0" w:color="auto" w:frame="1"/>
                    </w:rPr>
                  </w:pPr>
                  <w:sdt>
                    <w:sdtPr>
                      <w:alias w:val="Numeris"/>
                      <w:tag w:val="nr_fc439ad012d44562aedcaf06231e04eb"/>
                      <w:lock w:val="sdtLocked"/>
                      <w:richText/>
                    </w:sdtPr>
                    <w:sdtContent>
                      <w:r>
                        <w:rPr>
                          <w:rFonts w:ascii="Verdana" w:eastAsia="Calibri" w:hAnsi="Verdana"/>
                          <w:szCs w:val="24"/>
                          <w:bdr w:val="none" w:sz="0" w:space="0" w:color="auto" w:frame="1"/>
                        </w:rPr>
                        <w:t>8</w:t>
                      </w:r>
                    </w:sdtContent>
                  </w:sdt>
                  <w:r>
                    <w:rPr>
                      <w:rFonts w:ascii="Verdana" w:eastAsia="Calibri" w:hAnsi="Verdana"/>
                      <w:szCs w:val="24"/>
                      <w:bdr w:val="none" w:sz="0" w:space="0" w:color="auto" w:frame="1"/>
                    </w:rPr>
                    <w:t>. Pasikeitus Šalių adresams ar banko rekvizitams, šalis per 5 kalendorines dienas informuoja apie tai kitą šalį.</w:t>
                  </w:r>
                </w:p>
              </w:sdtContent>
            </w:sdt>
            <w:sdt>
              <w:sdtPr>
                <w:alias w:val="3 pr. 9 p."/>
                <w:tag w:val="part_895dc3ee73d944a796419fc4bb3832a2"/>
                <w:lock w:val="sdtLocked"/>
                <w:richText/>
              </w:sdtPr>
              <w:sdtContent>
                <w:p>
                  <w:pPr>
                    <w:ind w:firstLine="709"/>
                    <w:jc w:val="both"/>
                    <w:rPr>
                      <w:rFonts w:ascii="Verdana" w:eastAsia="Calibri" w:hAnsi="Verdana"/>
                      <w:szCs w:val="24"/>
                      <w:bdr w:val="none" w:sz="0" w:space="0" w:color="auto" w:frame="1"/>
                    </w:rPr>
                  </w:pPr>
                  <w:sdt>
                    <w:sdtPr>
                      <w:alias w:val="Numeris"/>
                      <w:tag w:val="nr_895dc3ee73d944a796419fc4bb3832a2"/>
                      <w:lock w:val="sdtLocked"/>
                      <w:richText/>
                    </w:sdtPr>
                    <w:sdtContent>
                      <w:r>
                        <w:rPr>
                          <w:rFonts w:ascii="Verdana" w:eastAsia="Calibri" w:hAnsi="Verdana"/>
                          <w:szCs w:val="24"/>
                          <w:bdr w:val="none" w:sz="0" w:space="0" w:color="auto" w:frame="1"/>
                        </w:rPr>
                        <w:t>9</w:t>
                      </w:r>
                    </w:sdtContent>
                  </w:sdt>
                  <w:r>
                    <w:rPr>
                      <w:rFonts w:ascii="Verdana" w:eastAsia="Calibri" w:hAnsi="Verdana"/>
                      <w:szCs w:val="24"/>
                      <w:bdr w:val="none" w:sz="0" w:space="0" w:color="auto" w:frame="1"/>
                    </w:rPr>
                    <w:t>. Sutartis gali būti nutraukta, pakeista, papildyta, vienos iš šalių įsipareigojimų vykdymas perleistas trečiajam asmeniui, visų šalių raštišku susitarimu.</w:t>
                  </w:r>
                </w:p>
              </w:sdtContent>
            </w:sdt>
            <w:sdt>
              <w:sdtPr>
                <w:alias w:val="3 pr. 10 p."/>
                <w:tag w:val="part_2428fc80b8ff4737abbff150f320d7f3"/>
                <w:lock w:val="sdtLocked"/>
                <w:richText/>
              </w:sdtPr>
              <w:sdtContent>
                <w:p>
                  <w:pPr>
                    <w:ind w:firstLine="709"/>
                    <w:jc w:val="both"/>
                    <w:rPr>
                      <w:rFonts w:ascii="Verdana" w:eastAsia="Calibri" w:hAnsi="Verdana"/>
                      <w:szCs w:val="24"/>
                      <w:bdr w:val="none" w:sz="0" w:space="0" w:color="auto" w:frame="1"/>
                    </w:rPr>
                  </w:pPr>
                  <w:sdt>
                    <w:sdtPr>
                      <w:alias w:val="Numeris"/>
                      <w:tag w:val="nr_2428fc80b8ff4737abbff150f320d7f3"/>
                      <w:lock w:val="sdtLocked"/>
                      <w:richText/>
                    </w:sdtPr>
                    <w:sdtContent>
                      <w:r>
                        <w:rPr>
                          <w:rFonts w:ascii="Verdana" w:eastAsia="Calibri" w:hAnsi="Verdana"/>
                          <w:szCs w:val="24"/>
                          <w:bdr w:val="none" w:sz="0" w:space="0" w:color="auto" w:frame="1"/>
                        </w:rPr>
                        <w:t>10</w:t>
                      </w:r>
                    </w:sdtContent>
                  </w:sdt>
                  <w:r>
                    <w:rPr>
                      <w:rFonts w:ascii="Verdana" w:eastAsia="Calibri" w:hAnsi="Verdana"/>
                      <w:szCs w:val="24"/>
                      <w:bdr w:val="none" w:sz="0" w:space="0" w:color="auto" w:frame="1"/>
                    </w:rPr>
                    <w:t>. Sutartis sudaryta lietuvių kalba, 3 egzemplioriais, turinčiais vienodą juridinę galią.</w:t>
                  </w:r>
                </w:p>
              </w:sdtContent>
            </w:sdt>
            <w:sdt>
              <w:sdtPr>
                <w:alias w:val="3 pr. 11 p."/>
                <w:tag w:val="part_9bd936c84e65442292029511e28bd86b"/>
                <w:lock w:val="sdtLocked"/>
                <w:richText/>
              </w:sdtPr>
              <w:sdtContent>
                <w:p>
                  <w:pPr>
                    <w:ind w:firstLine="709"/>
                    <w:jc w:val="both"/>
                    <w:rPr>
                      <w:rFonts w:ascii="Verdana" w:eastAsia="Calibri" w:hAnsi="Verdana"/>
                      <w:szCs w:val="24"/>
                      <w:bdr w:val="none" w:sz="0" w:space="0" w:color="auto" w:frame="1"/>
                    </w:rPr>
                  </w:pPr>
                  <w:sdt>
                    <w:sdtPr>
                      <w:alias w:val="Numeris"/>
                      <w:tag w:val="nr_9bd936c84e65442292029511e28bd86b"/>
                      <w:lock w:val="sdtLocked"/>
                      <w:richText/>
                    </w:sdtPr>
                    <w:sdtContent>
                      <w:r>
                        <w:rPr>
                          <w:rFonts w:ascii="Verdana" w:eastAsia="Calibri" w:hAnsi="Verdana"/>
                          <w:szCs w:val="24"/>
                          <w:bdr w:val="none" w:sz="0" w:space="0" w:color="auto" w:frame="1"/>
                        </w:rPr>
                        <w:t>11</w:t>
                      </w:r>
                    </w:sdtContent>
                  </w:sdt>
                  <w:r>
                    <w:rPr>
                      <w:rFonts w:ascii="Verdana" w:eastAsia="Calibri" w:hAnsi="Verdana"/>
                      <w:szCs w:val="24"/>
                      <w:bdr w:val="none" w:sz="0" w:space="0" w:color="auto" w:frame="1"/>
                    </w:rPr>
                    <w:t>. Ginčai dėl Sutarties vykdymo sprendžiami įstatymų nustatyta tvarka.</w:t>
                  </w:r>
                </w:p>
              </w:sdtContent>
            </w:sdt>
            <w:sdt>
              <w:sdtPr>
                <w:alias w:val="3 pr. 12 p."/>
                <w:tag w:val="part_33c54dfe685e41948ac8c1f960dfbcd1"/>
                <w:lock w:val="sdtLocked"/>
                <w:richText/>
              </w:sdtPr>
              <w:sdtContent>
                <w:p>
                  <w:pPr>
                    <w:ind w:firstLine="709"/>
                    <w:jc w:val="both"/>
                    <w:rPr>
                      <w:rFonts w:ascii="Verdana" w:eastAsia="Calibri" w:hAnsi="Verdana"/>
                      <w:szCs w:val="24"/>
                      <w:bdr w:val="none" w:sz="0" w:space="0" w:color="auto" w:frame="1"/>
                    </w:rPr>
                  </w:pPr>
                  <w:sdt>
                    <w:sdtPr>
                      <w:alias w:val="Numeris"/>
                      <w:tag w:val="nr_33c54dfe685e41948ac8c1f960dfbcd1"/>
                      <w:lock w:val="sdtLocked"/>
                      <w:richText/>
                    </w:sdtPr>
                    <w:sdtContent>
                      <w:r>
                        <w:rPr>
                          <w:rFonts w:ascii="Verdana" w:eastAsia="Calibri" w:hAnsi="Verdana"/>
                          <w:szCs w:val="24"/>
                          <w:bdr w:val="none" w:sz="0" w:space="0" w:color="auto" w:frame="1"/>
                        </w:rPr>
                        <w:t>12</w:t>
                      </w:r>
                    </w:sdtContent>
                  </w:sdt>
                  <w:r>
                    <w:rPr>
                      <w:rFonts w:ascii="Verdana" w:eastAsia="Calibri" w:hAnsi="Verdana"/>
                      <w:szCs w:val="24"/>
                      <w:bdr w:val="none" w:sz="0" w:space="0" w:color="auto" w:frame="1"/>
                    </w:rPr>
                    <w:t>.Sutartis įsigalioja nuo jos pasirašymo dienos ir galioja iki sutartinių įsipareigojimų įvykdymo dienos.</w:t>
                  </w:r>
                </w:p>
                <w:p>
                  <w:pPr>
                    <w:ind w:firstLine="851"/>
                    <w:jc w:val="both"/>
                    <w:rPr>
                      <w:rFonts w:ascii="Verdana" w:eastAsia="Calibri" w:hAnsi="Verdana"/>
                      <w:szCs w:val="24"/>
                      <w:bdr w:val="none" w:sz="0" w:space="0" w:color="auto" w:frame="1"/>
                    </w:rPr>
                  </w:pPr>
                </w:p>
              </w:sdtContent>
            </w:sdt>
          </w:sdtContent>
        </w:sdt>
        <w:sdt>
          <w:sdtPr>
            <w:alias w:val="skyrius"/>
            <w:tag w:val="part_dc6289213cad4dbc9faf8ff1667fd159"/>
            <w:lock w:val="sdtLocked"/>
            <w:richText/>
          </w:sdtPr>
          <w:sdtContent>
            <w:p>
              <w:pPr>
                <w:suppressAutoHyphens/>
                <w:jc w:val="center"/>
                <w:textAlignment w:val="baseline"/>
                <w:rPr>
                  <w:rFonts w:ascii="Verdana" w:hAnsi="Verdana"/>
                  <w:b/>
                  <w:szCs w:val="24"/>
                  <w:bdr w:val="none" w:sz="0" w:space="0" w:color="auto" w:frame="1"/>
                  <w:lang w:eastAsia="lt-LT"/>
                </w:rPr>
              </w:pPr>
              <w:sdt>
                <w:sdtPr>
                  <w:alias w:val="Numeris"/>
                  <w:tag w:val="nr_dc6289213cad4dbc9faf8ff1667fd159"/>
                  <w:lock w:val="sdtLocked"/>
                  <w:richText/>
                </w:sdtPr>
                <w:sdtContent>
                  <w:r>
                    <w:rPr>
                      <w:rFonts w:ascii="Verdana" w:hAnsi="Verdana"/>
                      <w:b/>
                      <w:szCs w:val="24"/>
                      <w:bdr w:val="none" w:sz="0" w:space="0" w:color="auto" w:frame="1"/>
                      <w:lang w:eastAsia="lt-LT"/>
                    </w:rPr>
                    <w:t>VI</w:t>
                  </w:r>
                </w:sdtContent>
              </w:sdt>
              <w:r>
                <w:rPr>
                  <w:rFonts w:ascii="Verdana" w:hAnsi="Verdana"/>
                  <w:b/>
                  <w:szCs w:val="24"/>
                  <w:bdr w:val="none" w:sz="0" w:space="0" w:color="auto" w:frame="1"/>
                  <w:lang w:eastAsia="lt-LT"/>
                </w:rPr>
                <w:t xml:space="preserve"> SKYRIUS</w:t>
              </w:r>
            </w:p>
            <w:p>
              <w:pPr>
                <w:suppressAutoHyphens/>
                <w:jc w:val="center"/>
                <w:textAlignment w:val="baseline"/>
                <w:rPr>
                  <w:rFonts w:ascii="Verdana" w:hAnsi="Verdana"/>
                  <w:b/>
                  <w:szCs w:val="24"/>
                  <w:bdr w:val="none" w:sz="0" w:space="0" w:color="auto" w:frame="1"/>
                  <w:lang w:eastAsia="lt-LT"/>
                </w:rPr>
              </w:pPr>
              <w:sdt>
                <w:sdtPr>
                  <w:alias w:val="Pavadinimas"/>
                  <w:tag w:val="title_dc6289213cad4dbc9faf8ff1667fd159"/>
                  <w:lock w:val="sdtLocked"/>
                  <w:richText/>
                </w:sdtPr>
                <w:sdtContent>
                  <w:r>
                    <w:rPr>
                      <w:rFonts w:ascii="Verdana" w:hAnsi="Verdana"/>
                      <w:b/>
                      <w:szCs w:val="24"/>
                      <w:bdr w:val="none" w:sz="0" w:space="0" w:color="auto" w:frame="1"/>
                      <w:lang w:eastAsia="lt-LT"/>
                    </w:rPr>
                    <w:t>ŠALIŲ ADRESAI IR REKVIZITAI</w:t>
                  </w:r>
                </w:sdtContent>
              </w:sdt>
            </w:p>
            <w:p>
              <w:pPr>
                <w:suppressAutoHyphens/>
                <w:jc w:val="center"/>
                <w:textAlignment w:val="baseline"/>
                <w:rPr>
                  <w:rFonts w:ascii="Verdana" w:hAnsi="Verdana"/>
                  <w:b/>
                  <w:szCs w:val="24"/>
                  <w:bdr w:val="none" w:sz="0" w:space="0" w:color="auto" w:frame="1"/>
                  <w:lang w:eastAsia="lt-LT"/>
                </w:rPr>
              </w:pPr>
            </w:p>
            <w:tbl>
              <w:tblPr>
                <w:tblW w:w="0" w:type="auto"/>
                <w:tblLook w:val="04A0" w:firstRow="1" w:lastRow="0" w:firstColumn="1" w:lastColumn="0" w:noHBand="0" w:noVBand="1"/>
              </w:tblPr>
              <w:tblGrid>
                <w:gridCol w:w="3557"/>
                <w:gridCol w:w="3135"/>
                <w:gridCol w:w="2936"/>
              </w:tblGrid>
              <w:tr>
                <w:trPr>
                  <w:trHeight w:val="459"/>
                </w:trPr>
                <w:tc>
                  <w:tcPr>
                    <w:tcW w:w="3557" w:type="dxa"/>
                    <w:tcMar>
                      <w:top w:w="100" w:type="dxa"/>
                      <w:left w:w="100" w:type="dxa"/>
                      <w:bottom w:w="100" w:type="dxa"/>
                      <w:right w:w="100" w:type="dxa"/>
                    </w:tcMar>
                    <w:hideMark/>
                  </w:tcPr>
                  <w:p>
                    <w:pPr>
                      <w:rPr>
                        <w:rFonts w:ascii="Verdana" w:hAnsi="Verdana"/>
                        <w:b/>
                        <w:bCs/>
                        <w:color w:val="000000"/>
                        <w:szCs w:val="24"/>
                      </w:rPr>
                    </w:pPr>
                    <w:r>
                      <w:rPr>
                        <w:rFonts w:ascii="Verdana" w:hAnsi="Verdana"/>
                        <w:b/>
                        <w:bCs/>
                        <w:color w:val="000000"/>
                        <w:szCs w:val="24"/>
                      </w:rPr>
                      <w:t>Marijampolės savivaldybės administracija</w:t>
                    </w:r>
                  </w:p>
                  <w:p>
                    <w:pPr>
                      <w:tabs>
                        <w:tab w:val="left" w:pos="426"/>
                      </w:tabs>
                      <w:suppressAutoHyphens/>
                      <w:spacing w:line="256" w:lineRule="auto"/>
                      <w:textAlignment w:val="baseline"/>
                      <w:rPr>
                        <w:rFonts w:ascii="Verdana" w:hAnsi="Verdana"/>
                        <w:szCs w:val="24"/>
                        <w:lang w:eastAsia="lt-LT"/>
                      </w:rPr>
                    </w:pPr>
                    <w:r>
                      <w:rPr>
                        <w:rFonts w:ascii="Verdana" w:hAnsi="Verdana"/>
                        <w:szCs w:val="24"/>
                        <w:lang w:eastAsia="lt-LT"/>
                      </w:rPr>
                      <w:t>Įm. kodas 188769113</w:t>
                    </w:r>
                  </w:p>
                  <w:p>
                    <w:pPr>
                      <w:tabs>
                        <w:tab w:val="left" w:pos="426"/>
                      </w:tabs>
                      <w:suppressAutoHyphens/>
                      <w:spacing w:line="256" w:lineRule="auto"/>
                      <w:textAlignment w:val="baseline"/>
                      <w:rPr>
                        <w:rFonts w:ascii="Verdana" w:hAnsi="Verdana"/>
                        <w:szCs w:val="24"/>
                        <w:lang w:eastAsia="lt-LT"/>
                      </w:rPr>
                    </w:pPr>
                    <w:r>
                      <w:rPr>
                        <w:rFonts w:ascii="Verdana" w:hAnsi="Verdana"/>
                        <w:szCs w:val="24"/>
                        <w:lang w:eastAsia="lt-LT"/>
                      </w:rPr>
                      <w:t>LT 68307 Marijampolė</w:t>
                    </w:r>
                  </w:p>
                  <w:p>
                    <w:pPr>
                      <w:tabs>
                        <w:tab w:val="left" w:pos="426"/>
                      </w:tabs>
                      <w:suppressAutoHyphens/>
                      <w:spacing w:line="256" w:lineRule="auto"/>
                      <w:textAlignment w:val="baseline"/>
                      <w:rPr>
                        <w:rFonts w:ascii="Verdana" w:hAnsi="Verdana"/>
                        <w:szCs w:val="24"/>
                        <w:lang w:eastAsia="lt-LT"/>
                      </w:rPr>
                    </w:pPr>
                    <w:r>
                      <w:rPr>
                        <w:rFonts w:ascii="Verdana" w:hAnsi="Verdana"/>
                        <w:szCs w:val="24"/>
                        <w:lang w:eastAsia="lt-LT"/>
                      </w:rPr>
                      <w:t xml:space="preserve">J. Basanavičiaus a.1 </w:t>
                    </w:r>
                  </w:p>
                  <w:p>
                    <w:pPr>
                      <w:tabs>
                        <w:tab w:val="left" w:pos="426"/>
                      </w:tabs>
                      <w:suppressAutoHyphens/>
                      <w:spacing w:line="256" w:lineRule="auto"/>
                      <w:textAlignment w:val="baseline"/>
                      <w:rPr>
                        <w:rFonts w:ascii="Verdana" w:hAnsi="Verdana"/>
                        <w:szCs w:val="24"/>
                        <w:lang w:eastAsia="lt-LT"/>
                      </w:rPr>
                    </w:pPr>
                    <w:r>
                      <w:rPr>
                        <w:rFonts w:ascii="Verdana" w:hAnsi="Verdana"/>
                        <w:szCs w:val="24"/>
                        <w:lang w:eastAsia="lt-LT"/>
                      </w:rPr>
                      <w:t>(8 343) 90024</w:t>
                    </w:r>
                  </w:p>
                  <w:p>
                    <w:pPr>
                      <w:tabs>
                        <w:tab w:val="left" w:pos="426"/>
                      </w:tabs>
                      <w:suppressAutoHyphens/>
                      <w:spacing w:line="256" w:lineRule="auto"/>
                      <w:textAlignment w:val="baseline"/>
                      <w:rPr>
                        <w:rFonts w:ascii="Verdana" w:hAnsi="Verdana"/>
                        <w:szCs w:val="24"/>
                        <w:lang w:eastAsia="lt-LT"/>
                      </w:rPr>
                    </w:pPr>
                    <w:r>
                      <w:rPr>
                        <w:rFonts w:ascii="Verdana" w:hAnsi="Verdana"/>
                        <w:szCs w:val="24"/>
                        <w:lang w:eastAsia="lt-LT"/>
                      </w:rPr>
                      <w:t>Administracijos direktorius</w:t>
                    </w:r>
                  </w:p>
                </w:tc>
                <w:tc>
                  <w:tcPr>
                    <w:tcW w:w="3135" w:type="dxa"/>
                    <w:tcMar>
                      <w:top w:w="100" w:type="dxa"/>
                      <w:left w:w="100" w:type="dxa"/>
                      <w:bottom w:w="100" w:type="dxa"/>
                      <w:right w:w="100" w:type="dxa"/>
                    </w:tcMar>
                    <w:hideMark/>
                  </w:tcPr>
                  <w:p>
                    <w:pPr>
                      <w:rPr>
                        <w:rFonts w:ascii="Verdana" w:hAnsi="Verdana"/>
                        <w:b/>
                        <w:bCs/>
                        <w:szCs w:val="24"/>
                      </w:rPr>
                    </w:pPr>
                    <w:r>
                      <w:rPr>
                        <w:rFonts w:ascii="Verdana" w:hAnsi="Verdana"/>
                        <w:b/>
                        <w:bCs/>
                        <w:color w:val="000000"/>
                        <w:szCs w:val="24"/>
                      </w:rPr>
                      <w:t>Įdarbinamasis</w:t>
                    </w:r>
                  </w:p>
                  <w:p>
                    <w:pPr>
                      <w:rPr>
                        <w:rFonts w:ascii="Verdana" w:hAnsi="Verdana"/>
                        <w:szCs w:val="24"/>
                      </w:rPr>
                    </w:pPr>
                    <w:r>
                      <w:rPr>
                        <w:rFonts w:ascii="Verdana" w:hAnsi="Verdana"/>
                        <w:color w:val="000000"/>
                        <w:szCs w:val="24"/>
                      </w:rPr>
                      <w:t>Vardas Pavardė</w:t>
                    </w:r>
                  </w:p>
                  <w:p>
                    <w:pPr>
                      <w:rPr>
                        <w:rFonts w:ascii="Verdana" w:hAnsi="Verdana"/>
                        <w:color w:val="000000"/>
                        <w:szCs w:val="24"/>
                      </w:rPr>
                    </w:pPr>
                    <w:r>
                      <w:rPr>
                        <w:rFonts w:ascii="Verdana" w:hAnsi="Verdana"/>
                        <w:color w:val="000000"/>
                        <w:szCs w:val="24"/>
                      </w:rPr>
                      <w:t>Adresas</w:t>
                    </w:r>
                  </w:p>
                  <w:p>
                    <w:pPr>
                      <w:rPr>
                        <w:rFonts w:ascii="Verdana" w:hAnsi="Verdana"/>
                        <w:color w:val="000000"/>
                        <w:szCs w:val="24"/>
                      </w:rPr>
                    </w:pPr>
                    <w:r>
                      <w:rPr>
                        <w:rFonts w:ascii="Verdana" w:hAnsi="Verdana"/>
                        <w:color w:val="000000"/>
                        <w:szCs w:val="24"/>
                      </w:rPr>
                      <w:t>Tel. Nr.</w:t>
                    </w:r>
                  </w:p>
                  <w:p>
                    <w:pPr>
                      <w:rPr>
                        <w:rFonts w:ascii="Verdana" w:hAnsi="Verdana"/>
                        <w:szCs w:val="24"/>
                      </w:rPr>
                    </w:pPr>
                    <w:r>
                      <w:rPr>
                        <w:rFonts w:ascii="Verdana" w:hAnsi="Verdana"/>
                        <w:color w:val="000000"/>
                        <w:szCs w:val="24"/>
                      </w:rPr>
                      <w:t xml:space="preserve">El. p. </w:t>
                    </w:r>
                  </w:p>
                </w:tc>
                <w:tc>
                  <w:tcPr>
                    <w:tcW w:w="2936" w:type="dxa"/>
                    <w:tcMar>
                      <w:top w:w="100" w:type="dxa"/>
                      <w:left w:w="100" w:type="dxa"/>
                      <w:bottom w:w="100" w:type="dxa"/>
                      <w:right w:w="100" w:type="dxa"/>
                    </w:tcMar>
                    <w:hideMark/>
                  </w:tcPr>
                  <w:p>
                    <w:pPr>
                      <w:rPr>
                        <w:rFonts w:ascii="Verdana" w:hAnsi="Verdana"/>
                        <w:szCs w:val="24"/>
                      </w:rPr>
                    </w:pPr>
                    <w:r>
                      <w:rPr>
                        <w:rFonts w:ascii="Verdana" w:hAnsi="Verdana"/>
                        <w:b/>
                        <w:bCs/>
                        <w:color w:val="000000"/>
                        <w:szCs w:val="24"/>
                      </w:rPr>
                      <w:t>Darbdavys</w:t>
                    </w:r>
                  </w:p>
                  <w:p>
                    <w:pPr>
                      <w:rPr>
                        <w:rFonts w:ascii="Verdana" w:hAnsi="Verdana"/>
                        <w:szCs w:val="24"/>
                      </w:rPr>
                    </w:pPr>
                    <w:r>
                      <w:rPr>
                        <w:rFonts w:ascii="Verdana" w:hAnsi="Verdana"/>
                        <w:color w:val="000000"/>
                        <w:szCs w:val="24"/>
                      </w:rPr>
                      <w:t>Įmonės pavadinimas</w:t>
                    </w:r>
                  </w:p>
                  <w:p>
                    <w:pPr>
                      <w:rPr>
                        <w:rFonts w:ascii="Verdana" w:hAnsi="Verdana"/>
                        <w:color w:val="000000"/>
                        <w:szCs w:val="24"/>
                      </w:rPr>
                    </w:pPr>
                    <w:r>
                      <w:rPr>
                        <w:rFonts w:ascii="Verdana" w:hAnsi="Verdana"/>
                        <w:color w:val="000000"/>
                        <w:szCs w:val="24"/>
                      </w:rPr>
                      <w:t xml:space="preserve">Įm. kodas </w:t>
                    </w:r>
                  </w:p>
                  <w:p>
                    <w:pPr>
                      <w:rPr>
                        <w:rFonts w:ascii="Verdana" w:hAnsi="Verdana"/>
                        <w:color w:val="000000"/>
                        <w:szCs w:val="24"/>
                      </w:rPr>
                    </w:pPr>
                    <w:r>
                      <w:rPr>
                        <w:rFonts w:ascii="Verdana" w:hAnsi="Verdana"/>
                        <w:color w:val="000000"/>
                        <w:szCs w:val="24"/>
                      </w:rPr>
                      <w:t>Adresas</w:t>
                    </w:r>
                  </w:p>
                  <w:p>
                    <w:pPr>
                      <w:rPr>
                        <w:rFonts w:ascii="Verdana" w:hAnsi="Verdana"/>
                        <w:szCs w:val="24"/>
                      </w:rPr>
                    </w:pPr>
                    <w:r>
                      <w:rPr>
                        <w:rFonts w:ascii="Verdana" w:hAnsi="Verdana"/>
                        <w:color w:val="000000"/>
                        <w:szCs w:val="24"/>
                      </w:rPr>
                      <w:t>Tel. Nr.</w:t>
                    </w:r>
                  </w:p>
                  <w:p>
                    <w:pPr>
                      <w:rPr>
                        <w:rFonts w:ascii="Verdana" w:hAnsi="Verdana"/>
                        <w:szCs w:val="24"/>
                      </w:rPr>
                    </w:pPr>
                    <w:r>
                      <w:rPr>
                        <w:rFonts w:ascii="Verdana" w:hAnsi="Verdana"/>
                        <w:color w:val="000000"/>
                        <w:szCs w:val="24"/>
                      </w:rPr>
                      <w:t>(pareigos)</w:t>
                    </w:r>
                  </w:p>
                </w:tc>
              </w:tr>
            </w:tbl>
            <w:p>
              <w:pPr>
                <w:rPr>
                  <w:rFonts w:ascii="Verdana" w:hAnsi="Verdana"/>
                  <w:szCs w:val="24"/>
                  <w:lang w:eastAsia="lt-LT"/>
                </w:rPr>
              </w:pPr>
            </w:p>
            <w:tbl>
              <w:tblPr>
                <w:tblW w:w="9634" w:type="dxa"/>
                <w:tblBorders>
                  <w:insideH w:val="single" w:sz="4" w:space="0" w:color="auto"/>
                  <w:insideV w:val="single" w:sz="4" w:space="0" w:color="auto"/>
                </w:tblBorders>
                <w:tblLook w:val="04A0" w:firstRow="1" w:lastRow="0" w:firstColumn="1" w:lastColumn="0" w:noHBand="0" w:noVBand="1"/>
              </w:tblPr>
              <w:tblGrid>
                <w:gridCol w:w="3397"/>
                <w:gridCol w:w="284"/>
                <w:gridCol w:w="2977"/>
                <w:gridCol w:w="283"/>
                <w:gridCol w:w="2693"/>
              </w:tblGrid>
              <w:tr>
                <w:tc>
                  <w:tcPr>
                    <w:tcW w:w="3397" w:type="dxa"/>
                    <w:tcBorders>
                      <w:right w:val="nil"/>
                    </w:tcBorders>
                  </w:tcPr>
                  <w:p>
                    <w:pPr>
                      <w:rPr>
                        <w:rFonts w:ascii="Verdana" w:hAnsi="Verdana"/>
                        <w:szCs w:val="24"/>
                        <w:lang w:eastAsia="lt-LT"/>
                      </w:rPr>
                    </w:pPr>
                  </w:p>
                </w:tc>
                <w:tc>
                  <w:tcPr>
                    <w:tcW w:w="284" w:type="dxa"/>
                    <w:tcBorders>
                      <w:top w:val="nil"/>
                      <w:left w:val="nil"/>
                      <w:bottom w:val="nil"/>
                      <w:right w:val="nil"/>
                    </w:tcBorders>
                  </w:tcPr>
                  <w:p>
                    <w:pPr>
                      <w:rPr>
                        <w:rFonts w:ascii="Verdana" w:hAnsi="Verdana"/>
                        <w:szCs w:val="24"/>
                        <w:lang w:eastAsia="lt-LT"/>
                      </w:rPr>
                    </w:pPr>
                  </w:p>
                </w:tc>
                <w:tc>
                  <w:tcPr>
                    <w:tcW w:w="2977" w:type="dxa"/>
                    <w:tcBorders>
                      <w:left w:val="nil"/>
                      <w:right w:val="nil"/>
                    </w:tcBorders>
                  </w:tcPr>
                  <w:p>
                    <w:pPr>
                      <w:rPr>
                        <w:rFonts w:ascii="Verdana" w:hAnsi="Verdana"/>
                        <w:szCs w:val="24"/>
                        <w:lang w:eastAsia="lt-LT"/>
                      </w:rPr>
                    </w:pPr>
                  </w:p>
                </w:tc>
                <w:tc>
                  <w:tcPr>
                    <w:tcW w:w="283" w:type="dxa"/>
                    <w:tcBorders>
                      <w:top w:val="nil"/>
                      <w:left w:val="nil"/>
                      <w:bottom w:val="nil"/>
                      <w:right w:val="nil"/>
                    </w:tcBorders>
                  </w:tcPr>
                  <w:p>
                    <w:pPr>
                      <w:rPr>
                        <w:rFonts w:ascii="Verdana" w:hAnsi="Verdana"/>
                        <w:szCs w:val="24"/>
                        <w:lang w:eastAsia="lt-LT"/>
                      </w:rPr>
                    </w:pPr>
                  </w:p>
                </w:tc>
                <w:tc>
                  <w:tcPr>
                    <w:tcW w:w="2693" w:type="dxa"/>
                    <w:tcBorders>
                      <w:left w:val="nil"/>
                    </w:tcBorders>
                  </w:tcPr>
                  <w:p>
                    <w:pPr>
                      <w:rPr>
                        <w:rFonts w:ascii="Verdana" w:hAnsi="Verdana"/>
                        <w:szCs w:val="24"/>
                        <w:lang w:eastAsia="lt-LT"/>
                      </w:rPr>
                    </w:pPr>
                  </w:p>
                </w:tc>
              </w:tr>
              <w:tr>
                <w:tc>
                  <w:tcPr>
                    <w:tcW w:w="3397" w:type="dxa"/>
                    <w:tcBorders>
                      <w:bottom w:val="nil"/>
                      <w:right w:val="nil"/>
                    </w:tcBorders>
                  </w:tcPr>
                  <w:p>
                    <w:pPr>
                      <w:jc w:val="center"/>
                      <w:rPr>
                        <w:rFonts w:ascii="Verdana" w:hAnsi="Verdana"/>
                        <w:sz w:val="20"/>
                      </w:rPr>
                    </w:pPr>
                    <w:r>
                      <w:rPr>
                        <w:rFonts w:ascii="Verdana" w:hAnsi="Verdana"/>
                        <w:color w:val="000000"/>
                        <w:sz w:val="20"/>
                      </w:rPr>
                      <w:t>(parašas)</w:t>
                    </w:r>
                  </w:p>
                  <w:p>
                    <w:pPr>
                      <w:rPr>
                        <w:rFonts w:ascii="Verdana" w:hAnsi="Verdana"/>
                        <w:szCs w:val="24"/>
                        <w:lang w:eastAsia="lt-LT"/>
                      </w:rPr>
                    </w:pPr>
                  </w:p>
                </w:tc>
                <w:tc>
                  <w:tcPr>
                    <w:tcW w:w="284" w:type="dxa"/>
                    <w:tcBorders>
                      <w:top w:val="nil"/>
                      <w:left w:val="nil"/>
                      <w:bottom w:val="nil"/>
                      <w:right w:val="nil"/>
                    </w:tcBorders>
                  </w:tcPr>
                  <w:p>
                    <w:pPr>
                      <w:rPr>
                        <w:rFonts w:ascii="Verdana" w:hAnsi="Verdana"/>
                        <w:szCs w:val="24"/>
                        <w:lang w:eastAsia="lt-LT"/>
                      </w:rPr>
                    </w:pPr>
                  </w:p>
                </w:tc>
                <w:tc>
                  <w:tcPr>
                    <w:tcW w:w="2977" w:type="dxa"/>
                    <w:tcBorders>
                      <w:left w:val="nil"/>
                      <w:bottom w:val="nil"/>
                      <w:right w:val="nil"/>
                    </w:tcBorders>
                  </w:tcPr>
                  <w:p>
                    <w:pPr>
                      <w:jc w:val="center"/>
                      <w:rPr>
                        <w:rFonts w:ascii="Verdana" w:hAnsi="Verdana"/>
                        <w:sz w:val="20"/>
                      </w:rPr>
                    </w:pPr>
                    <w:r>
                      <w:rPr>
                        <w:rFonts w:ascii="Verdana" w:hAnsi="Verdana"/>
                        <w:color w:val="000000"/>
                        <w:sz w:val="20"/>
                      </w:rPr>
                      <w:t>(parašas)</w:t>
                    </w:r>
                  </w:p>
                  <w:p>
                    <w:pPr>
                      <w:rPr>
                        <w:rFonts w:ascii="Verdana" w:hAnsi="Verdana"/>
                        <w:szCs w:val="24"/>
                        <w:lang w:eastAsia="lt-LT"/>
                      </w:rPr>
                    </w:pPr>
                  </w:p>
                </w:tc>
                <w:tc>
                  <w:tcPr>
                    <w:tcW w:w="283" w:type="dxa"/>
                    <w:tcBorders>
                      <w:top w:val="nil"/>
                      <w:left w:val="nil"/>
                      <w:bottom w:val="nil"/>
                      <w:right w:val="nil"/>
                    </w:tcBorders>
                  </w:tcPr>
                  <w:p>
                    <w:pPr>
                      <w:rPr>
                        <w:rFonts w:ascii="Verdana" w:hAnsi="Verdana"/>
                        <w:szCs w:val="24"/>
                        <w:lang w:eastAsia="lt-LT"/>
                      </w:rPr>
                    </w:pPr>
                  </w:p>
                </w:tc>
                <w:tc>
                  <w:tcPr>
                    <w:tcW w:w="2693" w:type="dxa"/>
                    <w:tcBorders>
                      <w:left w:val="nil"/>
                      <w:bottom w:val="nil"/>
                    </w:tcBorders>
                  </w:tcPr>
                  <w:p>
                    <w:pPr>
                      <w:jc w:val="center"/>
                      <w:rPr>
                        <w:rFonts w:ascii="Verdana" w:hAnsi="Verdana"/>
                        <w:sz w:val="20"/>
                      </w:rPr>
                    </w:pPr>
                    <w:r>
                      <w:rPr>
                        <w:rFonts w:ascii="Verdana" w:hAnsi="Verdana"/>
                        <w:color w:val="000000"/>
                        <w:sz w:val="20"/>
                      </w:rPr>
                      <w:t>(parašas)</w:t>
                    </w:r>
                  </w:p>
                  <w:p>
                    <w:pPr>
                      <w:rPr>
                        <w:rFonts w:ascii="Verdana" w:hAnsi="Verdana"/>
                        <w:szCs w:val="24"/>
                        <w:lang w:eastAsia="lt-LT"/>
                      </w:rPr>
                    </w:pPr>
                  </w:p>
                </w:tc>
              </w:tr>
              <w:tr>
                <w:tc>
                  <w:tcPr>
                    <w:tcW w:w="3397" w:type="dxa"/>
                    <w:tcBorders>
                      <w:top w:val="nil"/>
                      <w:right w:val="nil"/>
                    </w:tcBorders>
                  </w:tcPr>
                  <w:p>
                    <w:pPr>
                      <w:rPr>
                        <w:rFonts w:ascii="Verdana" w:hAnsi="Verdana"/>
                        <w:szCs w:val="24"/>
                        <w:lang w:eastAsia="lt-LT"/>
                      </w:rPr>
                    </w:pPr>
                  </w:p>
                </w:tc>
                <w:tc>
                  <w:tcPr>
                    <w:tcW w:w="284" w:type="dxa"/>
                    <w:tcBorders>
                      <w:top w:val="nil"/>
                      <w:left w:val="nil"/>
                      <w:bottom w:val="nil"/>
                      <w:right w:val="nil"/>
                    </w:tcBorders>
                  </w:tcPr>
                  <w:p>
                    <w:pPr>
                      <w:rPr>
                        <w:rFonts w:ascii="Verdana" w:hAnsi="Verdana"/>
                        <w:szCs w:val="24"/>
                        <w:lang w:eastAsia="lt-LT"/>
                      </w:rPr>
                    </w:pPr>
                  </w:p>
                </w:tc>
                <w:tc>
                  <w:tcPr>
                    <w:tcW w:w="2977" w:type="dxa"/>
                    <w:tcBorders>
                      <w:top w:val="nil"/>
                      <w:left w:val="nil"/>
                      <w:right w:val="nil"/>
                    </w:tcBorders>
                  </w:tcPr>
                  <w:p>
                    <w:pPr>
                      <w:rPr>
                        <w:rFonts w:ascii="Verdana" w:hAnsi="Verdana"/>
                        <w:szCs w:val="24"/>
                        <w:lang w:eastAsia="lt-LT"/>
                      </w:rPr>
                    </w:pPr>
                  </w:p>
                </w:tc>
                <w:tc>
                  <w:tcPr>
                    <w:tcW w:w="283" w:type="dxa"/>
                    <w:tcBorders>
                      <w:top w:val="nil"/>
                      <w:left w:val="nil"/>
                      <w:bottom w:val="nil"/>
                      <w:right w:val="nil"/>
                    </w:tcBorders>
                  </w:tcPr>
                  <w:p>
                    <w:pPr>
                      <w:rPr>
                        <w:rFonts w:ascii="Verdana" w:hAnsi="Verdana"/>
                        <w:szCs w:val="24"/>
                        <w:lang w:eastAsia="lt-LT"/>
                      </w:rPr>
                    </w:pPr>
                  </w:p>
                </w:tc>
                <w:tc>
                  <w:tcPr>
                    <w:tcW w:w="2693" w:type="dxa"/>
                    <w:tcBorders>
                      <w:top w:val="nil"/>
                      <w:left w:val="nil"/>
                    </w:tcBorders>
                  </w:tcPr>
                  <w:p>
                    <w:pPr>
                      <w:rPr>
                        <w:rFonts w:ascii="Verdana" w:hAnsi="Verdana"/>
                        <w:szCs w:val="24"/>
                        <w:lang w:eastAsia="lt-LT"/>
                      </w:rPr>
                    </w:pPr>
                  </w:p>
                </w:tc>
              </w:tr>
              <w:tr>
                <w:tc>
                  <w:tcPr>
                    <w:tcW w:w="3397" w:type="dxa"/>
                    <w:tcBorders>
                      <w:bottom w:val="nil"/>
                      <w:right w:val="nil"/>
                    </w:tcBorders>
                  </w:tcPr>
                  <w:p>
                    <w:pPr>
                      <w:jc w:val="center"/>
                      <w:rPr>
                        <w:rFonts w:ascii="Verdana" w:hAnsi="Verdana"/>
                        <w:color w:val="000000"/>
                        <w:sz w:val="20"/>
                      </w:rPr>
                    </w:pPr>
                    <w:r>
                      <w:rPr>
                        <w:rFonts w:ascii="Verdana" w:hAnsi="Verdana"/>
                        <w:color w:val="000000"/>
                        <w:sz w:val="20"/>
                      </w:rPr>
                      <w:t>(vardas ir pavardė)</w:t>
                    </w:r>
                  </w:p>
                  <w:p>
                    <w:pPr>
                      <w:rPr>
                        <w:rFonts w:ascii="Verdana" w:hAnsi="Verdana"/>
                        <w:szCs w:val="24"/>
                      </w:rPr>
                    </w:pPr>
                  </w:p>
                  <w:p>
                    <w:pPr>
                      <w:rPr>
                        <w:rFonts w:ascii="Verdana" w:hAnsi="Verdana"/>
                        <w:szCs w:val="24"/>
                        <w:lang w:eastAsia="lt-LT"/>
                      </w:rPr>
                    </w:pPr>
                    <w:r>
                      <w:rPr>
                        <w:rFonts w:ascii="Verdana" w:hAnsi="Verdana"/>
                        <w:szCs w:val="24"/>
                        <w:lang w:eastAsia="lt-LT"/>
                      </w:rPr>
                      <w:t>A.V.</w:t>
                    </w:r>
                  </w:p>
                </w:tc>
                <w:tc>
                  <w:tcPr>
                    <w:tcW w:w="284" w:type="dxa"/>
                    <w:tcBorders>
                      <w:top w:val="nil"/>
                      <w:left w:val="nil"/>
                      <w:bottom w:val="nil"/>
                      <w:right w:val="nil"/>
                    </w:tcBorders>
                  </w:tcPr>
                  <w:p>
                    <w:pPr>
                      <w:rPr>
                        <w:rFonts w:ascii="Verdana" w:hAnsi="Verdana"/>
                        <w:szCs w:val="24"/>
                        <w:lang w:eastAsia="lt-LT"/>
                      </w:rPr>
                    </w:pPr>
                  </w:p>
                </w:tc>
                <w:tc>
                  <w:tcPr>
                    <w:tcW w:w="2977" w:type="dxa"/>
                    <w:tcBorders>
                      <w:left w:val="nil"/>
                      <w:bottom w:val="nil"/>
                      <w:right w:val="nil"/>
                    </w:tcBorders>
                  </w:tcPr>
                  <w:p>
                    <w:pPr>
                      <w:jc w:val="center"/>
                      <w:rPr>
                        <w:rFonts w:ascii="Verdana" w:hAnsi="Verdana"/>
                        <w:sz w:val="20"/>
                      </w:rPr>
                    </w:pPr>
                    <w:r>
                      <w:rPr>
                        <w:rFonts w:ascii="Verdana" w:hAnsi="Verdana"/>
                        <w:color w:val="000000"/>
                        <w:sz w:val="20"/>
                      </w:rPr>
                      <w:t>(vardas ir pavardė)</w:t>
                    </w:r>
                  </w:p>
                  <w:p>
                    <w:pPr>
                      <w:rPr>
                        <w:rFonts w:ascii="Verdana" w:hAnsi="Verdana"/>
                        <w:szCs w:val="24"/>
                        <w:lang w:eastAsia="lt-LT"/>
                      </w:rPr>
                    </w:pPr>
                  </w:p>
                </w:tc>
                <w:tc>
                  <w:tcPr>
                    <w:tcW w:w="283" w:type="dxa"/>
                    <w:tcBorders>
                      <w:top w:val="nil"/>
                      <w:left w:val="nil"/>
                      <w:bottom w:val="nil"/>
                      <w:right w:val="nil"/>
                    </w:tcBorders>
                  </w:tcPr>
                  <w:p>
                    <w:pPr>
                      <w:rPr>
                        <w:rFonts w:ascii="Verdana" w:hAnsi="Verdana"/>
                        <w:szCs w:val="24"/>
                        <w:lang w:eastAsia="lt-LT"/>
                      </w:rPr>
                    </w:pPr>
                  </w:p>
                </w:tc>
                <w:tc>
                  <w:tcPr>
                    <w:tcW w:w="2693" w:type="dxa"/>
                    <w:tcBorders>
                      <w:left w:val="nil"/>
                      <w:bottom w:val="nil"/>
                    </w:tcBorders>
                  </w:tcPr>
                  <w:p>
                    <w:pPr>
                      <w:jc w:val="center"/>
                      <w:rPr>
                        <w:rFonts w:ascii="Verdana" w:hAnsi="Verdana"/>
                        <w:sz w:val="20"/>
                      </w:rPr>
                    </w:pPr>
                    <w:r>
                      <w:rPr>
                        <w:rFonts w:ascii="Verdana" w:hAnsi="Verdana"/>
                        <w:color w:val="000000"/>
                        <w:sz w:val="20"/>
                      </w:rPr>
                      <w:t>(vardas ir pavardė)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A.V.</w:t>
                    </w:r>
                  </w:p>
                </w:tc>
              </w:tr>
            </w:tbl>
            <w:p>
              <w:pPr>
                <w:rPr>
                  <w:rFonts w:ascii="Verdana" w:hAnsi="Verdana"/>
                  <w:szCs w:val="24"/>
                  <w:lang w:eastAsia="lt-LT"/>
                </w:rPr>
              </w:pPr>
            </w:p>
            <w:p>
              <w:pPr>
                <w:jc w:val="center"/>
                <w:rPr>
                  <w:rFonts w:ascii="Verdana" w:hAnsi="Verdana"/>
                  <w:szCs w:val="24"/>
                </w:rPr>
              </w:pPr>
              <w:r>
                <w:rPr>
                  <w:rFonts w:ascii="Verdana" w:hAnsi="Verdana"/>
                  <w:szCs w:val="24"/>
                </w:rPr>
                <w:t>_____________________</w:t>
              </w:r>
            </w:p>
            <w:p>
              <w:pP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5 pr."/>
        <w:tag w:val="part_ca211c5b237e4e879b51f8f97034a14d"/>
        <w:lock w:val="sdtLocked"/>
        <w:richText/>
      </w:sdtPr>
      <w:sdtContent>
        <w:p>
          <w:pPr>
            <w:shd w:val="clear" w:color="auto" w:fill="FFFFFF"/>
            <w:suppressAutoHyphens/>
            <w:ind w:left="5245"/>
            <w:rPr>
              <w:rFonts w:ascii="Verdana" w:eastAsia="Arial Unicode MS" w:hAnsi="Verdana" w:cs="Arial Unicode MS"/>
              <w:color w:val="000000"/>
              <w:szCs w:val="24"/>
              <w:lang w:eastAsia="lt-LT"/>
            </w:rPr>
          </w:pPr>
          <w:r>
            <w:rPr>
              <w:rFonts w:ascii="Verdana" w:eastAsia="Arial Unicode MS" w:hAnsi="Verdana" w:cs="Arial Unicode MS"/>
              <w:color w:val="000000"/>
              <w:szCs w:val="24"/>
              <w:lang w:eastAsia="lt-LT"/>
            </w:rPr>
            <w:t>Marijampolės savivaldybės jaunimo</w:t>
          </w:r>
        </w:p>
        <w:p>
          <w:pPr>
            <w:shd w:val="clear" w:color="auto" w:fill="FFFFFF"/>
            <w:suppressAutoHyphens/>
            <w:ind w:left="5245"/>
            <w:rPr>
              <w:rFonts w:ascii="Verdana" w:eastAsia="Arial Unicode MS" w:hAnsi="Verdana" w:cs="Arial Unicode MS"/>
              <w:color w:val="000000"/>
              <w:szCs w:val="24"/>
              <w:lang w:eastAsia="lt-LT"/>
            </w:rPr>
          </w:pPr>
          <w:r>
            <w:rPr>
              <w:rFonts w:ascii="Verdana" w:eastAsia="Arial Unicode MS" w:hAnsi="Verdana" w:cs="Arial Unicode MS"/>
              <w:color w:val="000000"/>
              <w:szCs w:val="24"/>
              <w:lang w:eastAsia="lt-LT"/>
            </w:rPr>
            <w:t>užimtumo vasarą ir integracijos į</w:t>
          </w:r>
        </w:p>
        <w:p>
          <w:pPr>
            <w:shd w:val="clear" w:color="auto" w:fill="FFFFFF"/>
            <w:suppressAutoHyphens/>
            <w:ind w:left="5245"/>
            <w:rPr>
              <w:rFonts w:ascii="Verdana" w:eastAsia="Arial Unicode MS" w:hAnsi="Verdana" w:cs="Arial Unicode MS"/>
              <w:color w:val="212529"/>
              <w:szCs w:val="24"/>
              <w:lang w:eastAsia="lt-LT"/>
            </w:rPr>
          </w:pPr>
          <w:r>
            <w:rPr>
              <w:rFonts w:ascii="Verdana" w:eastAsia="Arial Unicode MS" w:hAnsi="Verdana" w:cs="Arial Unicode MS"/>
              <w:color w:val="000000"/>
              <w:szCs w:val="24"/>
              <w:lang w:eastAsia="lt-LT"/>
            </w:rPr>
            <w:t>darbo rinką programos</w:t>
          </w:r>
        </w:p>
        <w:p>
          <w:pPr>
            <w:ind w:left="5245"/>
            <w:rPr>
              <w:rFonts w:ascii="Verdana" w:hAnsi="Verdana"/>
              <w:szCs w:val="24"/>
            </w:rPr>
          </w:pPr>
          <w:sdt>
            <w:sdtPr>
              <w:alias w:val="Numeris"/>
              <w:tag w:val="nr_ca211c5b237e4e879b51f8f97034a14d"/>
              <w:lock w:val="sdtLocked"/>
              <w:richText/>
            </w:sdtPr>
            <w:sdtContent>
              <w:r>
                <w:rPr>
                  <w:rFonts w:ascii="Verdana" w:eastAsia="Arial Unicode MS" w:hAnsi="Verdana" w:cs="Arial Unicode MS"/>
                  <w:color w:val="000000"/>
                  <w:szCs w:val="24"/>
                  <w:lang w:eastAsia="lt-LT"/>
                </w:rPr>
                <w:t>5</w:t>
              </w:r>
            </w:sdtContent>
          </w:sdt>
          <w:r>
            <w:rPr>
              <w:rFonts w:ascii="Verdana" w:eastAsia="Arial Unicode MS" w:hAnsi="Verdana" w:cs="Arial Unicode MS"/>
              <w:color w:val="000000"/>
              <w:szCs w:val="24"/>
              <w:lang w:eastAsia="lt-LT"/>
            </w:rPr>
            <w:t xml:space="preserve"> priedas</w:t>
          </w:r>
        </w:p>
        <w:p>
          <w:pPr>
            <w:rPr>
              <w:rFonts w:ascii="Verdana" w:hAnsi="Verdana"/>
              <w:szCs w:val="24"/>
            </w:rPr>
          </w:pPr>
        </w:p>
        <w:p>
          <w:pPr>
            <w:jc w:val="center"/>
            <w:rPr>
              <w:rFonts w:ascii="Verdana" w:hAnsi="Verdana"/>
              <w:szCs w:val="24"/>
            </w:rPr>
          </w:pPr>
          <w:sdt>
            <w:sdtPr>
              <w:alias w:val="Pavadinimas"/>
              <w:tag w:val="title_ca211c5b237e4e879b51f8f97034a14d"/>
              <w:lock w:val="sdtLocked"/>
              <w:richText/>
            </w:sdtPr>
            <w:sdtContent>
              <w:r>
                <w:rPr>
                  <w:rFonts w:ascii="Verdana" w:eastAsia="Calibri" w:hAnsi="Verdana"/>
                  <w:b/>
                  <w:bCs/>
                  <w:szCs w:val="24"/>
                  <w:bdr w:val="none" w:sz="0" w:space="0" w:color="auto" w:frame="1"/>
                </w:rPr>
                <w:t>(Tėvų (globėjų, rūpintojų) sutikimo dėl jaunuolio dalyvavimo Marijampolės savivaldybės jaunimo vasaros užimtumo ir integracijos į darbo rinką programoje forma)</w:t>
              </w:r>
            </w:sdtContent>
          </w:sdt>
        </w:p>
        <w:p>
          <w:pPr>
            <w:rPr>
              <w:rFonts w:ascii="Verdana" w:hAnsi="Verdana"/>
              <w:szCs w:val="24"/>
            </w:rPr>
          </w:pPr>
        </w:p>
        <w:p>
          <w:pPr>
            <w:rPr>
              <w:rFonts w:ascii="Verdana" w:hAnsi="Verdana"/>
              <w:szCs w:val="24"/>
            </w:rPr>
          </w:pPr>
        </w:p>
        <w:p>
          <w:pPr>
            <w:rPr>
              <w:rFonts w:ascii="Verdana" w:hAnsi="Verdana"/>
              <w:szCs w:val="24"/>
            </w:rPr>
          </w:pPr>
          <w:r>
            <w:rPr>
              <w:rFonts w:ascii="Verdana" w:hAnsi="Verdana"/>
              <w:szCs w:val="24"/>
            </w:rPr>
            <w:t>Marijampolės savivaldybės administracijai</w:t>
          </w:r>
        </w:p>
        <w:p>
          <w:pPr>
            <w:rPr>
              <w:rFonts w:ascii="Verdana" w:hAnsi="Verdana"/>
              <w:szCs w:val="24"/>
            </w:rPr>
          </w:pPr>
        </w:p>
        <w:p>
          <w:pPr>
            <w:rPr>
              <w:rFonts w:ascii="Verdana" w:hAnsi="Verdana"/>
              <w:szCs w:val="24"/>
            </w:rPr>
          </w:pPr>
        </w:p>
        <w:sdt>
          <w:sdtPr>
            <w:alias w:val="skirsnis"/>
            <w:tag w:val="part_c885af069af34f2a8bcca8862bfca612"/>
            <w:lock w:val="sdtLocked"/>
            <w:richText/>
          </w:sdtPr>
          <w:sdtContent>
            <w:p>
              <w:pPr>
                <w:jc w:val="center"/>
                <w:rPr>
                  <w:rFonts w:ascii="Verdana" w:hAnsi="Verdana"/>
                  <w:szCs w:val="24"/>
                </w:rPr>
              </w:pPr>
              <w:sdt>
                <w:sdtPr>
                  <w:alias w:val="Pavadinimas"/>
                  <w:tag w:val="title_c885af069af34f2a8bcca8862bfca612"/>
                  <w:lock w:val="sdtLocked"/>
                  <w:richText/>
                </w:sdtPr>
                <w:sdtContent>
                  <w:r>
                    <w:rPr>
                      <w:rFonts w:ascii="Verdana" w:eastAsia="Calibri" w:hAnsi="Verdana"/>
                      <w:b/>
                      <w:bCs/>
                      <w:szCs w:val="24"/>
                      <w:bdr w:val="none" w:sz="0" w:space="0" w:color="auto" w:frame="1"/>
                    </w:rPr>
                    <w:t>Tėvų (globėjų, rūpintojų) sutikimas dėl jaunuolio dalyvavimo Marijampolės savivaldybės jaunimo vasaros užimtumo ir integracijos į darbo rinką programoje</w:t>
                  </w:r>
                </w:sdtContent>
              </w:sdt>
            </w:p>
            <w:p>
              <w:pPr>
                <w:rPr>
                  <w:rFonts w:ascii="Verdana" w:hAnsi="Verdana"/>
                  <w:szCs w:val="24"/>
                </w:rPr>
              </w:pPr>
            </w:p>
            <w:p>
              <w:pPr>
                <w:jc w:val="center"/>
                <w:rPr>
                  <w:rFonts w:ascii="Verdana" w:hAnsi="Verdana"/>
                  <w:szCs w:val="24"/>
                </w:rPr>
              </w:pPr>
              <w:r>
                <w:rPr>
                  <w:rFonts w:ascii="Verdana" w:hAnsi="Verdana"/>
                  <w:szCs w:val="24"/>
                </w:rPr>
                <w:t>______________________</w:t>
              </w:r>
            </w:p>
            <w:p>
              <w:pPr>
                <w:jc w:val="center"/>
                <w:rPr>
                  <w:rFonts w:ascii="Verdana" w:hAnsi="Verdana"/>
                  <w:sz w:val="20"/>
                </w:rPr>
              </w:pPr>
              <w:r>
                <w:rPr>
                  <w:rFonts w:ascii="Verdana" w:hAnsi="Verdana"/>
                  <w:sz w:val="20"/>
                </w:rPr>
                <w:t>(data)</w:t>
              </w:r>
            </w:p>
            <w:p>
              <w:pPr>
                <w:jc w:val="center"/>
                <w:rPr>
                  <w:rFonts w:ascii="Verdana" w:hAnsi="Verdana"/>
                  <w:szCs w:val="24"/>
                </w:rPr>
              </w:pPr>
              <w:r>
                <w:rPr>
                  <w:rFonts w:ascii="Verdana" w:hAnsi="Verdana"/>
                  <w:szCs w:val="24"/>
                </w:rPr>
                <w:t>Marijampolė</w:t>
              </w:r>
            </w:p>
            <w:p>
              <w:pPr>
                <w:jc w:val="center"/>
                <w:rPr>
                  <w:rFonts w:ascii="Verdana" w:hAnsi="Verdana"/>
                  <w:szCs w:val="24"/>
                </w:rPr>
              </w:pPr>
            </w:p>
            <w:p>
              <w:pPr>
                <w:ind w:firstLine="567"/>
                <w:jc w:val="both"/>
                <w:rPr>
                  <w:rFonts w:ascii="Verdana" w:hAnsi="Verdana"/>
                  <w:szCs w:val="24"/>
                </w:rPr>
              </w:pPr>
              <w:r>
                <w:rPr>
                  <w:rFonts w:ascii="Verdana" w:hAnsi="Verdana"/>
                  <w:szCs w:val="24"/>
                </w:rPr>
                <w:t xml:space="preserve">Aš, ________________________________________, sutinku, kad mano </w:t>
              </w:r>
            </w:p>
            <w:p>
              <w:pPr>
                <w:ind w:left="1560" w:firstLine="1296"/>
                <w:jc w:val="both"/>
                <w:rPr>
                  <w:rFonts w:ascii="Verdana" w:hAnsi="Verdana"/>
                  <w:sz w:val="20"/>
                </w:rPr>
              </w:pPr>
              <w:r>
                <w:rPr>
                  <w:rFonts w:ascii="Verdana" w:hAnsi="Verdana"/>
                  <w:sz w:val="20"/>
                </w:rPr>
                <w:t xml:space="preserve">(vardas, pavardė) </w:t>
              </w:r>
            </w:p>
            <w:p>
              <w:pPr>
                <w:jc w:val="both"/>
                <w:rPr>
                  <w:rFonts w:ascii="Verdana" w:hAnsi="Verdana"/>
                  <w:szCs w:val="24"/>
                </w:rPr>
              </w:pPr>
              <w:r>
                <w:rPr>
                  <w:rFonts w:ascii="Verdana" w:hAnsi="Verdana"/>
                  <w:szCs w:val="24"/>
                </w:rPr>
                <w:t>nepilnametis (-ė) sūnus /dukra (pabraukti) ____________________________</w:t>
              </w:r>
            </w:p>
            <w:p>
              <w:pPr>
                <w:ind w:left="5760" w:firstLine="720"/>
                <w:jc w:val="both"/>
                <w:rPr>
                  <w:rFonts w:ascii="Verdana" w:hAnsi="Verdana"/>
                  <w:sz w:val="20"/>
                </w:rPr>
              </w:pPr>
              <w:r>
                <w:rPr>
                  <w:rFonts w:ascii="Verdana" w:hAnsi="Verdana"/>
                  <w:sz w:val="20"/>
                </w:rPr>
                <w:t xml:space="preserve">(vardas, pavardė) </w:t>
              </w:r>
            </w:p>
            <w:p>
              <w:pPr>
                <w:jc w:val="both"/>
                <w:rPr>
                  <w:rFonts w:ascii="Verdana" w:hAnsi="Verdana"/>
                  <w:szCs w:val="24"/>
                </w:rPr>
              </w:pPr>
              <w:r>
                <w:rPr>
                  <w:rFonts w:ascii="Verdana" w:hAnsi="Verdana"/>
                  <w:szCs w:val="24"/>
                </w:rPr>
                <w:t>dalyvautų Marijampolės savivaldybės administracijos (toliau – Savivaldybės administracija) organizuojamoje Marijampolės savivaldybės jaunimo vasaros užimtumo ir integracijos į darbo rinką programoje (toliau – Programa).</w:t>
              </w:r>
            </w:p>
            <w:p>
              <w:pPr>
                <w:ind w:firstLine="567"/>
                <w:jc w:val="both"/>
                <w:rPr>
                  <w:rFonts w:ascii="Verdana" w:hAnsi="Verdana"/>
                  <w:szCs w:val="24"/>
                </w:rPr>
              </w:pPr>
              <w:r>
                <w:rPr>
                  <w:rFonts w:ascii="Verdana" w:hAnsi="Verdana"/>
                  <w:szCs w:val="24"/>
                </w:rPr>
                <w:t>Sutinku, kad mano vaikas pasirašytų ir pateiktų Savivaldybės administracijai Programos registracijos formą, patvirtintą Marijampolės savivaldybės jaunimo vasaros užimtumo ir integracijos į darbo rinką programos 1 priede, 2 priede ir trišalę arba dvišalę bendradarbiavimo sutartį, patvirtintą Marijampolės savivaldybės jaunimo vasaros užimtumo ir integracijos į darbo rinką programos tvarkos aprašo 3 priede.</w:t>
              </w:r>
            </w:p>
            <w:p>
              <w:pPr>
                <w:ind w:firstLine="567"/>
                <w:jc w:val="both"/>
                <w:rPr>
                  <w:rFonts w:ascii="Verdana" w:hAnsi="Verdana"/>
                  <w:szCs w:val="24"/>
                </w:rPr>
              </w:pPr>
              <w:r>
                <w:rPr>
                  <w:rFonts w:ascii="Verdana" w:hAnsi="Verdana"/>
                  <w:szCs w:val="24"/>
                </w:rPr>
                <w:t>Esu informuotas ir sutinku, kad mano nepilnamečio vaiko asmens duomenys, pateikti registracijos į Programą formoje, būtų naudojami tik Programos įgyvendinimo tikslais.</w:t>
              </w:r>
            </w:p>
            <w:p>
              <w:pPr>
                <w:ind w:firstLine="567"/>
                <w:jc w:val="both"/>
                <w:rPr>
                  <w:rFonts w:ascii="Verdana" w:hAnsi="Verdana"/>
                  <w:szCs w:val="24"/>
                </w:rPr>
              </w:pPr>
              <w:r>
                <w:rPr>
                  <w:rFonts w:ascii="Verdana" w:hAnsi="Verdana"/>
                  <w:szCs w:val="24"/>
                </w:rPr>
                <w:t>Tvirtinu, jog esu susipažinęs/-usi su Marijampolės savivaldybės jaunimo vasaros užimtumo ir integracijos į darbo rinką programa.</w:t>
              </w:r>
            </w:p>
            <w:p>
              <w:pPr>
                <w:rPr>
                  <w:rFonts w:ascii="Verdana" w:hAnsi="Verdana"/>
                  <w:szCs w:val="24"/>
                </w:rPr>
              </w:pPr>
            </w:p>
            <w:p>
              <w:pPr>
                <w:rPr>
                  <w:rFonts w:ascii="Verdana" w:hAnsi="Verdana"/>
                  <w:szCs w:val="24"/>
                </w:rPr>
              </w:pPr>
              <w:r>
                <w:rPr>
                  <w:rFonts w:ascii="Verdana" w:hAnsi="Verdana"/>
                  <w:szCs w:val="24"/>
                </w:rPr>
                <w:t>_____________________________________________________________</w:t>
              </w:r>
            </w:p>
            <w:p>
              <w:pPr>
                <w:jc w:val="center"/>
                <w:rPr>
                  <w:rFonts w:ascii="Verdana" w:hAnsi="Verdana"/>
                  <w:sz w:val="20"/>
                </w:rPr>
              </w:pPr>
              <w:r>
                <w:rPr>
                  <w:rFonts w:ascii="Verdana" w:hAnsi="Verdana"/>
                  <w:sz w:val="20"/>
                </w:rPr>
                <w:t>(tėvo/motinos/globėjo/rūpintojo vardas, pavardė, parašas ir telefono Nr.)</w:t>
              </w:r>
            </w:p>
            <w:p>
              <w:pPr>
                <w:rPr>
                  <w:rFonts w:ascii="Verdana" w:hAnsi="Verdana"/>
                  <w:szCs w:val="24"/>
                </w:rPr>
              </w:pPr>
            </w:p>
          </w:sdtContent>
        </w:sdt>
        <w:sdt>
          <w:sdtPr>
            <w:alias w:val="pabaiga"/>
            <w:tag w:val="part_98b9b1be2ac14512b5713436368844b1"/>
            <w:lock w:val="sdtLocked"/>
            <w:richText/>
          </w:sdtPr>
          <w:sdtContent>
            <w:p>
              <w:pPr>
                <w:jc w:val="center"/>
                <w:rPr>
                  <w:rFonts w:ascii="Verdana" w:hAnsi="Verdana"/>
                  <w:szCs w:val="24"/>
                </w:rPr>
              </w:pPr>
              <w:r>
                <w:rPr>
                  <w:rFonts w:ascii="Verdana" w:hAnsi="Verdana"/>
                  <w:szCs w:val="24"/>
                </w:rPr>
                <w:t>_______________</w:t>
              </w:r>
            </w:p>
            <w:p>
              <w:pPr>
                <w:ind w:left="5954"/>
                <w:rPr>
                  <w:rFonts w:ascii="Verdana" w:hAnsi="Verdana"/>
                  <w:szCs w:val="24"/>
                </w:rPr>
              </w:pPr>
            </w:p>
            <w:p>
              <w:pP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p>
              <w:pPr>
                <w:jc w:val="center"/>
                <w:rPr>
                  <w:rFonts w:ascii="Verdana" w:hAnsi="Verdana"/>
                  <w:b/>
                  <w:szCs w:val="24"/>
                  <w:lang w:eastAsia="lt-LT"/>
                </w:rPr>
              </w:pPr>
            </w:p>
          </w:sdtContent>
        </w:sdt>
      </w:sdtContent>
    </w:sdt>
    <w:sdt>
      <w:sdtPr>
        <w:alias w:val="pr."/>
        <w:tag w:val="part_21e19e7d1a4c481d8e2417a06f12c5b3"/>
        <w:lock w:val="sdtLocked"/>
        <w:richText/>
      </w:sdtPr>
      <w:sdtContent>
        <w:sdt>
          <w:sdtPr>
            <w:alias w:val="Pavadinimas"/>
            <w:tag w:val="title_21e19e7d1a4c481d8e2417a06f12c5b3"/>
            <w:lock w:val="sdtLocked"/>
            <w:richText/>
          </w:sdtPr>
          <w:sdtContent>
            <w:p>
              <w:pPr>
                <w:jc w:val="center"/>
                <w:rPr>
                  <w:rFonts w:ascii="Verdana" w:hAnsi="Verdana"/>
                  <w:b/>
                  <w:szCs w:val="24"/>
                  <w:lang w:eastAsia="lt-LT"/>
                </w:rPr>
              </w:pPr>
              <w:r>
                <w:rPr>
                  <w:rFonts w:ascii="Verdana" w:hAnsi="Verdana"/>
                  <w:b/>
                  <w:szCs w:val="24"/>
                  <w:lang w:eastAsia="lt-LT"/>
                </w:rPr>
                <w:t>MARIJAMPOLĖS SAVIVALDYBĖS ADMINISTRACIJOS</w:t>
              </w:r>
            </w:p>
            <w:p>
              <w:pPr>
                <w:jc w:val="center"/>
                <w:rPr>
                  <w:rFonts w:ascii="Verdana" w:hAnsi="Verdana"/>
                  <w:b/>
                  <w:bCs/>
                  <w:szCs w:val="24"/>
                  <w:lang w:eastAsia="lt-LT"/>
                </w:rPr>
              </w:pPr>
              <w:r>
                <w:rPr>
                  <w:rFonts w:ascii="Verdana" w:hAnsi="Verdana"/>
                  <w:b/>
                  <w:bCs/>
                  <w:szCs w:val="24"/>
                  <w:lang w:eastAsia="lt-LT"/>
                </w:rPr>
                <w:t>SAVIVALDYBĖS JAUNIMO REIKALŲ KOORDINATORĖ (VYRIAUSIOJI SPECIALISTĖ)</w:t>
              </w:r>
            </w:p>
          </w:sdtContent>
        </w:sdt>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lentele"/>
            <w:tag w:val="part_ff9f10c3da1749d0b6656436ed093165"/>
            <w:lock w:val="sdtLocked"/>
            <w:richText/>
          </w:sdtPr>
          <w:sdtContent>
            <w:sdt>
              <w:sdtPr>
                <w:alias w:val="Pavadinimas"/>
                <w:tag w:val="title_ff9f10c3da1749d0b6656436ed093165"/>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MARIJAMPOLĖS SAVIVALDYBĖS TARYBOS </w:t>
                  </w:r>
                  <w:r>
                    <w:rPr>
                      <w:rFonts w:ascii="Verdana" w:hAnsi="Verdana"/>
                      <w:b/>
                      <w:bCs/>
                      <w:color w:val="212529"/>
                      <w:szCs w:val="24"/>
                      <w:shd w:val="clear" w:color="auto" w:fill="FFFFFF"/>
                      <w:lang w:eastAsia="lt-LT"/>
                    </w:rPr>
                    <w:t xml:space="preserve">2024 M. KOVO 25 D. SPRENDIMO </w:t>
                  </w:r>
                  <w:r>
                    <w:rPr>
                      <w:rFonts w:ascii="Verdana" w:hAnsi="Verdana"/>
                      <w:b/>
                      <w:bCs/>
                      <w:color w:val="212529"/>
                      <w:szCs w:val="24"/>
                      <w:shd w:val="clear" w:color="auto" w:fill="FFFFFF"/>
                      <w:lang w:eastAsia="lt-LT"/>
                    </w:rPr>
                    <w:t>NR. 1-112</w:t>
                  </w:r>
                  <w:r>
                    <w:rPr>
                      <w:rFonts w:ascii="Verdana" w:hAnsi="Verdana"/>
                      <w:b/>
                      <w:bCs/>
                      <w:color w:val="212529"/>
                      <w:szCs w:val="24"/>
                      <w:shd w:val="clear" w:color="auto" w:fill="FFFFFF"/>
                      <w:lang w:eastAsia="lt-LT"/>
                    </w:rPr>
                    <w:t xml:space="preserve"> „</w:t>
                  </w:r>
                  <w:r>
                    <w:rPr>
                      <w:rFonts w:ascii="Verdana" w:hAnsi="Verdana"/>
                      <w:b/>
                      <w:szCs w:val="24"/>
                      <w:lang w:eastAsia="lt-LT"/>
                    </w:rPr>
                    <w:t xml:space="preserve">DĖL MARIJAMPOLĖS SAVIVALDYBĖS JAUNIMO UŽIMTUMO VASARĄ IR INTEGRACIJOS Į DARBO RINKĄ PROGRAMOS PATVIRTINIMO“ </w:t>
                  </w:r>
                  <w:r>
                    <w:rPr>
                      <w:rFonts w:ascii="Verdana" w:hAnsi="Verdana"/>
                      <w:b/>
                      <w:bCs/>
                      <w:color w:val="212529"/>
                      <w:szCs w:val="24"/>
                      <w:shd w:val="clear" w:color="auto" w:fill="FFFFFF"/>
                      <w:lang w:eastAsia="lt-LT"/>
                    </w:rPr>
                    <w:t>PAKEITIMO</w:t>
                  </w:r>
                </w:p>
              </w:sdtContent>
            </w:sdt>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6304"/>
              </w:tblGrid>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tabs>
                        <w:tab w:val="left" w:pos="5557"/>
                        <w:tab w:val="left" w:pos="6840"/>
                        <w:tab w:val="left" w:pos="7020"/>
                      </w:tabs>
                      <w:jc w:val="both"/>
                      <w:rPr>
                        <w:rFonts w:ascii="Verdana" w:hAnsi="Verdana"/>
                        <w:szCs w:val="24"/>
                        <w:lang w:eastAsia="lt-LT"/>
                      </w:rPr>
                    </w:pPr>
                    <w:r>
                      <w:rPr>
                        <w:rFonts w:ascii="Verdana" w:hAnsi="Verdana"/>
                        <w:bCs/>
                        <w:szCs w:val="24"/>
                        <w:lang w:eastAsia="lt-LT"/>
                      </w:rPr>
                      <w:t xml:space="preserve">Dėl Marijampolės savivaldybės tarybos </w:t>
                    </w:r>
                    <w:r>
                      <w:rPr>
                        <w:rFonts w:ascii="Verdana" w:hAnsi="Verdana"/>
                        <w:bCs/>
                        <w:color w:val="212529"/>
                        <w:szCs w:val="24"/>
                        <w:shd w:val="clear" w:color="auto" w:fill="FFFFFF"/>
                        <w:lang w:eastAsia="lt-LT"/>
                      </w:rPr>
                      <w:t xml:space="preserve">2024 m. kovo 25 d. sprendimo </w:t>
                    </w:r>
                    <w:r>
                      <w:rPr>
                        <w:rFonts w:ascii="Verdana" w:hAnsi="Verdana"/>
                        <w:bCs/>
                        <w:color w:val="212529"/>
                        <w:szCs w:val="24"/>
                        <w:shd w:val="clear" w:color="auto" w:fill="FFFFFF"/>
                        <w:lang w:eastAsia="lt-LT"/>
                      </w:rPr>
                      <w:t>Nr. 1-112</w:t>
                    </w:r>
                    <w:r>
                      <w:rPr>
                        <w:rFonts w:ascii="Verdana" w:hAnsi="Verdana"/>
                        <w:bCs/>
                        <w:color w:val="212529"/>
                        <w:szCs w:val="24"/>
                        <w:shd w:val="clear" w:color="auto" w:fill="FFFFFF"/>
                        <w:lang w:eastAsia="lt-LT"/>
                      </w:rPr>
                      <w:t xml:space="preserve"> D</w:t>
                    </w:r>
                    <w:r>
                      <w:rPr>
                        <w:rFonts w:ascii="Verdana" w:hAnsi="Verdana"/>
                        <w:bCs/>
                        <w:szCs w:val="24"/>
                        <w:lang w:eastAsia="lt-LT"/>
                      </w:rPr>
                      <w:t xml:space="preserve">ėl Marijampolės savivaldybės jaunimo užimtumo vasarą ir integracijos į darbo rinką programos patvirtinimo“ </w:t>
                    </w:r>
                    <w:r>
                      <w:rPr>
                        <w:rFonts w:ascii="Verdana" w:hAnsi="Verdana"/>
                        <w:bCs/>
                        <w:color w:val="212529"/>
                        <w:szCs w:val="24"/>
                        <w:shd w:val="clear" w:color="auto" w:fill="FFFFFF"/>
                        <w:lang w:eastAsia="lt-LT"/>
                      </w:rPr>
                      <w:t>pakeitimo</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Siekiama didinti jaunimo užimtumą vasaros metu, ne ugdymo proceso metu, skatinti ir didinti pagalbą jauniems žmonėms įgyjant praktinių įgūdžių. </w:t>
                    </w:r>
                  </w:p>
                  <w:p>
                    <w:pPr>
                      <w:jc w:val="both"/>
                      <w:rPr>
                        <w:rFonts w:ascii="Verdana" w:hAnsi="Verdana"/>
                        <w:szCs w:val="24"/>
                        <w:lang w:eastAsia="lt-LT"/>
                      </w:rPr>
                    </w:pPr>
                    <w:r>
                      <w:rPr>
                        <w:rFonts w:ascii="Verdana" w:hAnsi="Verdana"/>
                        <w:szCs w:val="24"/>
                        <w:lang w:eastAsia="lt-LT"/>
                      </w:rPr>
                      <w:t xml:space="preserve">2024 metais  įgyvendinant programą pastebėti netikslumai, kurie aptarti Marijampolės savivaldybės jaunimo reikalų taryboje, tarpžinybiniame susitikime su darbdaviais. Atsižvelgiant į siūlymus, paruoštoje Marijampolės savivaldybės jaunimo užimtumo vasarą ir integracijos į darbo rinką programoje  tikslinama reikalavimai programos dalyviams, dalyvių įsitraukimo į programą būdai, kompensuojamos išmokos darbdaviams dydis, pateikiama t</w:t>
                    </w:r>
                    <w:r>
                      <w:rPr>
                        <w:rFonts w:ascii="Verdana" w:eastAsia="Calibri" w:hAnsi="Verdana"/>
                        <w:szCs w:val="24"/>
                        <w:bdr w:val="none" w:sz="0" w:space="0" w:color="auto" w:frame="1"/>
                      </w:rPr>
                      <w:t>ėvų (globėjų, rūpintojų) sutikimo dėl jaunuolio dalyvavimo Marijampolės savivaldybės jaunimo vasaros užimtumo ir integracijos į darbo rinką programoje forma</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Sprendimu teisinio reguliavimo nuostatos nėra nustatomos. </w:t>
                    </w:r>
                  </w:p>
                  <w:p>
                    <w:pPr>
                      <w:jc w:val="both"/>
                      <w:rPr>
                        <w:rFonts w:ascii="Verdana" w:hAnsi="Verdana"/>
                        <w:szCs w:val="24"/>
                        <w:lang w:eastAsia="lt-LT"/>
                      </w:rPr>
                    </w:pPr>
                    <w:r>
                      <w:rPr>
                        <w:rFonts w:ascii="Verdana" w:hAnsi="Verdana"/>
                        <w:szCs w:val="24"/>
                        <w:lang w:eastAsia="lt-LT"/>
                      </w:rPr>
                      <w:t>Laukiamas rezultatas – projekto veiklos sudarys sąlygas didinti jaunimo užimtumo vasarą Marijampolės savivaldybėje gyvenamąją vietą deklaruotiems jauniems žmonėms nuo 14 iki 18 (įskaitytinai) metų, besimokantiems Savivaldybės bendrojo ugdymo įstaigose, Marijampolės profesinio mokymo centre, kompensuojant darbdaviams jauno žmogaus įdarbinto pagal projektą darbo užmokestį (ne daugiau 520 eurų už projekto dalyvį per mėnesį)</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Lėšos numatytos Marijampolės savivaldybės biudžete</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Savivaldybės jaunimo reikalų koordinatorė (vyriausioji specialistė)</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Teisės ir civilinės metrikacijos skyriumi ir Administracijos direktoriumi</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Loreta Rutkauskienė, Savivaldybės jaunimo reikalų koordinatorė (vyriausioji specialistė)</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Loretai Rutkauskienei, Savivaldybės jaunimo reikalų koordinatorei (vyriausiajai specialistei)</w:t>
                    </w:r>
                  </w:p>
                </w:tc>
              </w:tr>
            </w:tbl>
            <w:p>
              <w:pPr>
                <w:rPr>
                  <w:rFonts w:ascii="Verdana" w:hAnsi="Verdana"/>
                  <w:szCs w:val="24"/>
                  <w:lang w:eastAsia="lt-LT"/>
                </w:rPr>
              </w:pPr>
            </w:p>
          </w:sdtContent>
        </w:sdt>
        <w:sdt>
          <w:sdtPr>
            <w:alias w:val="pastraipa"/>
            <w:tag w:val="part_64f9d67b4d8441c4a4714c61cdf53233"/>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ptos">
    <w:charset w:val="00"/>
    <w:family w:val="swiss"/>
    <w:pitch w:val="variable"/>
    <w:sig w:usb0="20000287" w:usb1="00000003" w:usb2="00000000" w:usb3="00000000" w:csb0="0000019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3B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1A6D1D06-17C3-496E-81DE-B9AF21C7A0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164438815">
      <w:bodyDiv w:val="1"/>
      <w:marLeft w:val="0"/>
      <w:marRight w:val="0"/>
      <w:marTop w:val="0"/>
      <w:marBottom w:val="0"/>
      <w:divBdr>
        <w:top w:val="none" w:sz="0" w:space="0" w:color="auto"/>
        <w:left w:val="none" w:sz="0" w:space="0" w:color="auto"/>
        <w:bottom w:val="none" w:sz="0" w:space="0" w:color="auto"/>
        <w:right w:val="none" w:sz="0" w:space="0" w:color="auto"/>
      </w:divBdr>
    </w:div>
    <w:div w:id="393938709">
      <w:bodyDiv w:val="1"/>
      <w:marLeft w:val="0"/>
      <w:marRight w:val="0"/>
      <w:marTop w:val="0"/>
      <w:marBottom w:val="0"/>
      <w:divBdr>
        <w:top w:val="none" w:sz="0" w:space="0" w:color="auto"/>
        <w:left w:val="none" w:sz="0" w:space="0" w:color="auto"/>
        <w:bottom w:val="none" w:sz="0" w:space="0" w:color="auto"/>
        <w:right w:val="none" w:sz="0" w:space="0" w:color="auto"/>
      </w:divBdr>
    </w:div>
    <w:div w:id="452747324">
      <w:bodyDiv w:val="1"/>
      <w:marLeft w:val="0"/>
      <w:marRight w:val="0"/>
      <w:marTop w:val="0"/>
      <w:marBottom w:val="0"/>
      <w:divBdr>
        <w:top w:val="none" w:sz="0" w:space="0" w:color="auto"/>
        <w:left w:val="none" w:sz="0" w:space="0" w:color="auto"/>
        <w:bottom w:val="none" w:sz="0" w:space="0" w:color="auto"/>
        <w:right w:val="none" w:sz="0" w:space="0" w:color="auto"/>
      </w:divBdr>
    </w:div>
    <w:div w:id="1174566039">
      <w:bodyDiv w:val="1"/>
      <w:marLeft w:val="0"/>
      <w:marRight w:val="0"/>
      <w:marTop w:val="0"/>
      <w:marBottom w:val="0"/>
      <w:divBdr>
        <w:top w:val="none" w:sz="0" w:space="0" w:color="auto"/>
        <w:left w:val="none" w:sz="0" w:space="0" w:color="auto"/>
        <w:bottom w:val="none" w:sz="0" w:space="0" w:color="auto"/>
        <w:right w:val="none" w:sz="0" w:space="0" w:color="auto"/>
      </w:divBdr>
    </w:div>
    <w:div w:id="1560021880">
      <w:bodyDiv w:val="1"/>
      <w:marLeft w:val="0"/>
      <w:marRight w:val="0"/>
      <w:marTop w:val="0"/>
      <w:marBottom w:val="0"/>
      <w:divBdr>
        <w:top w:val="none" w:sz="0" w:space="0" w:color="auto"/>
        <w:left w:val="none" w:sz="0" w:space="0" w:color="auto"/>
        <w:bottom w:val="none" w:sz="0" w:space="0" w:color="auto"/>
        <w:right w:val="none" w:sz="0" w:space="0" w:color="auto"/>
      </w:divBdr>
    </w:div>
    <w:div w:id="1992057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6" Type="http://schemas.openxmlformats.org/officeDocument/2006/relationships/customXml" Target="../customXml/item1.xml"/>
  <Relationship Id="rId17" Type="http://schemas.openxmlformats.org/officeDocument/2006/relationships/header" Target="header4.xml"/>
  <Relationship Id="rId2" Type="http://schemas.openxmlformats.org/officeDocument/2006/relationships/settings" Target="settings.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07e16b65724f2e96692f00371fee54" PartId="95b06d3f1e1043e8859754c9e231edeb">
    <Part Type="preambule" DocPartId="908fae9a14ac475b9eb89c75fc769f75" PartId="66c585108a0d43569c4a59dbbc9f6211"/>
    <Part Type="pastraipa" DocPartId="266375a0e99f4d69bda34e6526c381e7" PartId="0580b36e735f4a0c8868b363dbc05c29"/>
    <Part Type="punktas" Nr="1" Abbr="1 p." DocPartId="40807b0be85a4e4e847a02946d85a0af" PartId="3d8a302657b84c76ae4818d85ea5c57d">
      <Part Type="citata" DocPartId="7f54dc75d48b413db92b82ba05ae5649" PartId="8c28b56d642449caa9e975a8ab1be385">
        <Part Type="punktas" Nr="2" Abbr="2 p." DocPartId="4a5ed4faa7d14f5084eb3748c5e26cd6" PartId="6fc41bbb3eb2457fa77964bdeeba5981"/>
      </Part>
    </Part>
    <Part Type="punktas" Nr="2" Abbr="2 p." DocPartId="a18fa3fcf93a4910a5a3cfbb1b218fcf" PartId="12b15f5d20bd4888a25a535d79a12be5">
      <Part Type="citata" DocPartId="457165b006504c0ba024e80de461d5a8" PartId="cf1089e12fab47e2a65d918e62404112">
        <Part Type="papunktis" Nr="9.1.4" Abbr="9.1.4 pp." DocPartId="7a8f3111bfab45d1844e0d9c677a18ff" PartId="c6037dd4fb504875965c2e8f006c2e4d"/>
      </Part>
    </Part>
    <Part Type="punktas" Nr="3" Abbr="3 p." DocPartId="21938704581d4a5a98b32bce69f9ec6d" PartId="4c7fa0978deb4fbfa5f7241b00ea4d1b">
      <Part Type="citata" DocPartId="e8638222f17b4ab5803efb0c6eb81901" PartId="64b6010b8e30488db6e3bdb3bd951c51">
        <Part Type="papunktis" Nr="9.2" Abbr="9.2 pp." DocPartId="990786e60b374d6e8e302cacd5eeb296" PartId="e6051f330f314b3b8f92334e8bba0413">
          <Part Type="papunktis" Nr="9.2.1" Abbr="9.2.1 pp." DocPartId="c87ac74556b24d9584883b5740545db3" PartId="8b4ea287f1db47c4b03115172181b465"/>
          <Part Type="papunktis" Nr="9.2.2" Abbr="9.2.2 pp." DocPartId="924e4237a67f4abe95cd2cfb0e505401" PartId="ed57bda3dd3048fa8f4386d9bf193206"/>
        </Part>
      </Part>
    </Part>
    <Part Type="punktas" Nr="4" Abbr="4 p." DocPartId="00ced2d5306948cd81f6fcc70c9875de" PartId="d1e81e98afa34efaa311ac5e7ff6e513">
      <Part Type="citata" DocPartId="a8a5c07a9215471a9c9e39771e80f365" PartId="6de44a22f13147219fc70683bbf9ec27">
        <Part Type="papunktis" Nr="10.3" Abbr="10.3 pp." DocPartId="63ae5ff9916e46f3999b65f0245516fd" PartId="61db9b2b5e0f40909f621f3dd7133272"/>
      </Part>
    </Part>
    <Part Type="punktas" Nr="5" Abbr="5 p." DocPartId="0fb3f9937be14e4fa27a72aa816840d7" PartId="838b9041b52a488290a228a8b609f557">
      <Part Type="papunktis" Nr="13.2" Abbr="13.2 pp." Notes="Numeris ne iš eilės. Trūksta dalių? [DocDalys]" DocPartId="4effe5c9fc774a479d027116296207a3" PartId="028f89d5d76a4bf49ba1264cd0530360">
        <Part Type="papunktis" Nr="13.2.1" Abbr="13.2.1 pp." DocPartId="2a3e9fd2f5a8460e9155807701ddbd20" PartId="a4d6e2275d24454fa01aad74050c7b47"/>
        <Part Type="papunktis" Nr="13.2.2" Abbr="13.2.2 pp." DocPartId="db5cfc60e8ff4ccda55b61f4c9ca37d7" PartId="4fa6c0d92bae450d81b00ee63f4f7e54"/>
        <Part Type="papunktis" Nr="13.2.3" Abbr="13.2.3 pp." DocPartId="dc5de786e5174bce9247ab6153c5caab" PartId="c7246ca8a844498f9cd912b349cd6064"/>
        <Part Type="papunktis" Nr="13.2.4" Abbr="13.2.4 pp." DocPartId="3e656675081f44309b0d4346d4e19b23" PartId="105bc3af3b2244488a6cfaf7d3756bfa"/>
      </Part>
    </Part>
    <Part Type="punktas" Nr="6" Abbr="6 p." DocPartId="4feb539209df4ed095f09144eaca42fb" PartId="cf5564edfd5c4aa29dbf94d19aaf5586">
      <Part Type="citata" DocPartId="c0bc2b11d0a74c69963bee39458f0849" PartId="3d1f68e9928a435d89d835e47cecded6">
        <Part Type="papunktis" Nr="16.1" Abbr="16.1 pp." DocPartId="8addfd9f63364751873622286813ffdb" PartId="5922d1def505497cb4360d541b27d697"/>
      </Part>
    </Part>
    <Part Type="punktas" Nr="7" Abbr="7 p." DocPartId="2ac11d8abea14afcbd12af4646bbe2ef" PartId="17a5c53656944553b6e2f84cb3e6ca23">
      <Part Type="citata" DocPartId="1119421e62b9427db1abc62ae052bda7" PartId="1c95168f5e18495ba793804670903042">
        <Part Type="papunktis" Nr="16.6" Abbr="16.6 pp." DocPartId="dade3a6c3ec448b19718890faa9c229e" PartId="a5c7aa03a3cc4c81b67b70e95af73148"/>
      </Part>
    </Part>
    <Part Type="punktas" Nr="8" Abbr="8 p." DocPartId="c89cf313f9194cc482204b0acc76d268" PartId="2e44383ad918485fb7b424ef2c5fc778"/>
    <Part Type="punktas" Nr="9" Abbr="9 p." DocPartId="975eb1f6af0c4b15aca74368683d9ee0" PartId="a1de589b10eb461b8149e19f949192fd"/>
    <Part Type="punktas" Nr="10" Abbr="10 p." DocPartId="7a5facc07c45418abe904a722316ac97" PartId="50bf7a6247bb4f4497a5a6fc318abc31"/>
    <Part Type="signatura" DocPartId="e492743299f34a72a596459dfbf3e32b" PartId="65738ae7c2914a3eb87ca9464b793530"/>
  </Part>
  <Part Type="priedas" Nr="1" Abbr="1 pr." Title="(Registracijos į Marijampolės savivaldybės jaunimo vasaros užimtumo ir integracijos į darbo rinką programą formos forma)" DocPartId="18c91ad970e149dcbac93b5d389bfbd7" PartId="4c8187ded28f4697b8a765feb21e1660">
    <Part Type="skirsnis" Title="REGISTRACIJOS Į MARIJAMPOLĖS SAVIVALDYBĖS JAUNIMO VASAROS UŽIMTUMO IR INTEGRACIJOS Į DARBO RINKĄ PROGRAMĄ FORMA" DocPartId="84ffa3c077bb4e428c5eade9f770c041" PartId="5f836ced4fe240e28809aa5feb5decde"/>
  </Part>
  <Part Type="priedas" Nr="3" Abbr="3 pr." Title="(Trišalės bendradarbiavimo sutarties forma)" Notes="Numeris ne iš eilės. Trūksta dalių? [DocDalys]" DocPartId="9dffe1c346d64d7ba020b3656ee0b149" PartId="928e574a7d6f400e91f330a8f7cce904">
    <Part Type="skirsnis" Title="TRIŠALĖ BENDRADARBIAVIMO SUTARTIS" DocPartId="2066e4f09b084fbda9cee24a64e0af4c" PartId="6a1dccf022174eb6b056a8b420525cb8"/>
    <Part Type="skyrius" Nr="1" Title="SUTARTIES ŠALYS" DocPartId="efbc469d36824d70af3ee0437aa8f0c8" PartId="13d1c2c1fdfc44c7a2cf3aea1505e73f"/>
    <Part Type="skyrius" Nr="2" Title="SUTARTIES OBJEKTAS" DocPartId="f9a1053cbee743618b6fc9c20def8ae2" PartId="75caf745e0e94230963247aa2b2905a7"/>
    <Part Type="skyrius" Nr="3" Title="ŠALIŲ ĮSIPAREIGOJIMAI" DocPartId="4ecb9b3a4f0e4a8c9bad1e67818efac4" PartId="2cdcfa06150542afb56a19979deab97e">
      <Part Type="punktas" Nr="1" Abbr="3 pr. 1 p." DocPartId="81758324f980445bb6347d6aeadb748f" PartId="ea34f253421b40ff8eae15c710548664">
        <Part Type="papunktis" Nr="1.1" Abbr="3 pr. 1.1 pp." DocPartId="9ec99be524d243e6b0c80d5777d3468c" PartId="1559fd44d3d542219e77e37cd5597e61"/>
        <Part Type="papunktis" Nr="1.2" Abbr="3 pr. 1.2 pp." DocPartId="a298b3539de24720990016b58e58814d" PartId="e384670d241b48858bb08d38a2157f3b"/>
        <Part Type="papunktis" Nr="1.3" Abbr="3 pr. 1.3 pp." DocPartId="051ce45adf8c49c193280c8e8252ce33" PartId="6535c2b341fe4ad8b4451379c6befd8c"/>
      </Part>
      <Part Type="punktas" Nr="2" Abbr="3 pr. 2 p." DocPartId="42a414810fb04342a82fd5916ff3815c" PartId="96299444e83642f09d3f5e052188bdc0">
        <Part Type="papunktis" Nr="2.1" Abbr="3 pr. 2.1 pp." DocPartId="d398ef6bfd244b24ab7ed4c11dc085f4" PartId="27740faed12e41ba806e9b0da1dd9689"/>
        <Part Type="papunktis" Nr="2.2" Abbr="3 pr. 2.2 pp." DocPartId="19165b13794547edb3a531d22e26a77d" PartId="34a29bd073754293b86b75cfcf5ed2f5"/>
        <Part Type="papunktis" Nr="2.3" Abbr="3 pr. 2.3 pp." DocPartId="f89f053ee3344f8a87e9ca3a579c47fb" PartId="6cf26d4e259e4b5881ceac4c10182e68"/>
        <Part Type="papunktis" Nr="2.4" Abbr="3 pr. 2.4 pp." DocPartId="6cd91bdcc17b4749930235a903226fa0" PartId="615cf504daac4dba8103424215e4e7bb"/>
        <Part Type="papunktis" Nr="2.5" Abbr="3 pr. 2.5 pp." DocPartId="72324d1ae11640fd8548d188d656e99e" PartId="2d14f999674e47bcb79de8a854f4f470"/>
        <Part Type="papunktis" Nr="2.6" Abbr="3 pr. 2.6 pp." DocPartId="b90a7deddca042898c4ca1b4e62ab323" PartId="ae7694e83b3e4bd0b7ee92f217dcfc23"/>
        <Part Type="papunktis" Nr="2.7" Abbr="3 pr. 2.7 pp." DocPartId="3a993d5a16e841fc8f500353d8e5f758" PartId="7928b7ba6eb94a9a97cae94ce2e571f6"/>
        <Part Type="papunktis" Nr="2.8" Abbr="3 pr. 2.8 pp." DocPartId="979d07ede8e547df8def01ac1f5dc670" PartId="362af0e6b705428db4c8a84035ae93c2"/>
        <Part Type="papunktis" Nr="2.9" Abbr="3 pr. 2.9 pp." DocPartId="84c353d458dd4421a263badfecd14c90" PartId="575ccfb816fe430086a3eade8f119d04">
          <Part Type="papunktis" Nr="2.9.1" Abbr="3 pr. 2.9.1 pp." DocPartId="4ad6386f8b304b9e9264630a8aa51731" PartId="7e9acf31c12f4cf3a7f6af677b9075fd"/>
          <Part Type="papunktis" Nr="2.9.2" Abbr="3 pr. 2.9.2 pp." DocPartId="5250c8833b4948248538ac453b6fb86b" PartId="641ca8cbe934453db144d528bd0c1444"/>
          <Part Type="papunktis" Nr="2.9.3" Abbr="3 pr. 2.9.3 pp." DocPartId="3e28ffa5d1e44a598afeabcc1ce5a6de" PartId="8c77e9c5dafa4a0294102fd01e6dda92"/>
          <Part Type="papunktis" Nr="2.9.4" Abbr="3 pr. 2.9.4 pp." DocPartId="aaee488dc5f4464cb2d4693c58f272dd" PartId="da92ed07ab164d0baeb922239450e2db"/>
        </Part>
        <Part Type="papunktis" Nr="2.10" Abbr="3 pr. 2.10 pp." DocPartId="33c57eaa40f54fd3bb156002623c9299" PartId="cd459926cff040bbabfc677ff1471de1"/>
      </Part>
      <Part Type="punktas" Nr="3" Abbr="3 pr. 3 p." DocPartId="6e9cc16e5c1e4c289d40c89b16c3c080" PartId="1d79748baad34e4f8efce1229e552cde">
        <Part Type="papunktis" Nr="3.1" Abbr="3 pr. 3.1 pp." DocPartId="fbd521e0cebc4ce9b09a0ac829ca93bb" PartId="630f74fb5d7f43d8b122115f4ae5ee1a"/>
        <Part Type="papunktis" Nr="3.2" Abbr="3 pr. 3.2 pp." DocPartId="87c6b86c300a45eabb71428185ea1ed4" PartId="701ddeeb3f80422a86d8295c8737fc9d"/>
      </Part>
    </Part>
    <Part Type="skyrius" Nr="4" Title="ŠALIŲ ATSAKOMYBĖ" DocPartId="49d1abb28cd2411e907c2399bd4af271" PartId="fa719f74bcc146a0987028c78c2b2f5f">
      <Part Type="punktas" Nr="4" Abbr="3 pr. 4 p." DocPartId="a4d5ac8777fb49689ad94a5eb38f961e" PartId="c8b0016313284e439992a3f80d49fe28"/>
      <Part Type="punktas" Nr="5" Abbr="3 pr. 5 p." DocPartId="ae9f13a0abe84c05a0e392fe59393ddf" PartId="8a62f9f7743f42409f7e1b6a47c45ee1"/>
    </Part>
    <Part Type="skyrius" Nr="5" Title="BAIGIAMOSIOS NUOSTATOS" DocPartId="ef5ca8f1497644b68be1c923dc534cb2" PartId="6822d510970a43a29d566123513624e2">
      <Part Type="punktas" Nr="6" Abbr="3 pr. 6 p." DocPartId="3be76c89779d4417883411c8f7f7acef" PartId="7454839ff03e4a7793c84a37a1ece2a9"/>
      <Part Type="punktas" Nr="7" Abbr="3 pr. 7 p." DocPartId="6a57d0588f2e4da0a7855839679043e4" PartId="1885ac7ed1354e93b15b6b20146d8ca6"/>
      <Part Type="punktas" Nr="8" Abbr="3 pr. 8 p." DocPartId="48c1e665ebe14d50b66c6d749a5d1f5f" PartId="fc439ad012d44562aedcaf06231e04eb"/>
      <Part Type="punktas" Nr="9" Abbr="3 pr. 9 p." DocPartId="867b002793e84c34b2dd8611e97bebdb" PartId="895dc3ee73d944a796419fc4bb3832a2"/>
      <Part Type="punktas" Nr="10" Abbr="3 pr. 10 p." DocPartId="65f07670a7d0452dab6c2f3b8ea0f178" PartId="2428fc80b8ff4737abbff150f320d7f3"/>
      <Part Type="punktas" Nr="11" Abbr="3 pr. 11 p." DocPartId="f0552142ad1d42efa57d7c052c5630b7" PartId="9bd936c84e65442292029511e28bd86b"/>
      <Part Type="punktas" Nr="12" Abbr="3 pr. 12 p." DocPartId="c86662e566e84459ad3ce6eca787f979" PartId="33c54dfe685e41948ac8c1f960dfbcd1"/>
    </Part>
    <Part Type="skyrius" Nr="6" Title="ŠALIŲ ADRESAI IR REKVIZITAI" DocPartId="6de7545c369b476da2454a3c37b037b8" PartId="dc6289213cad4dbc9faf8ff1667fd159"/>
  </Part>
  <Part Type="priedas" Nr="5" Abbr="5 pr." Title="(Tėvų (globėjų, rūpintojų) sutikimo dėl jaunuolio dalyvavimo Marijampolės savivaldybės jaunimo vasaros užimtumo ir integracijos į darbo rinką programoje forma)" Notes="Numeris ne iš eilės. Trūksta dalių? [DocDalys]" DocPartId="55c66188540e442f8fa0e4e910820287" PartId="ca211c5b237e4e879b51f8f97034a14d">
    <Part Type="skirsnis" Title="Tėvų (globėjų, rūpintojų) sutikimas dėl jaunuolio dalyvavimo Marijampolės savivaldybės jaunimo vasaros užimtumo ir integracijos į darbo rinką programoje" DocPartId="e1119b2e77904ef7bfda8c50ac70ba1c" PartId="c885af069af34f2a8bcca8862bfca612"/>
    <Part Type="pabaiga" DocPartId="f46e3350815b402e989516b85120ba35" PartId="98b9b1be2ac14512b5713436368844b1"/>
  </Part>
  <Part Type="priedas" Abbr="pr." Title="MARIJAMPOLĖS SAVIVALDYBĖS ADMINISTRACIJOS SAVIVALDYBĖS JAUNIMO REIKALŲ KOORDINATORĖ (VYRIAUSIOJI SPECIALISTĖ)" DocPartId="15647170b7724fa5a8f94e5370819e3f" PartId="21e19e7d1a4c481d8e2417a06f12c5b3">
    <Part Type="lentele" Title="AIŠKINAMASIS RAŠTAS DĖL MARIJAMPOLĖS SAVIVALDYBĖS TARYBOS 2024 M. KOVO 25 D. SPRENDIMO NR. 1-112 „DĖL MARIJAMPOLĖS SAVIVALDYBĖS JAUNIMO UŽIMTUMO VASARĄ IR INTEGRACIJOS Į DARBO RINKĄ PROGRAMOS PATVIRTINIMO“ PAKEITIMO" DocPartId="5f1fe892fb0f456091e13add9eeff507" PartId="ff9f10c3da1749d0b6656436ed093165"/>
    <Part Type="pastraipa" DocPartId="fee8913c75444d0da28bd89b70d2a8c9" PartId="64f9d67b4d8441c4a4714c61cdf53233"/>
  </Part>
</Parts>
</file>

<file path=customXml/itemProps1.xml><?xml version="1.0" encoding="utf-8"?>
<ds:datastoreItem xmlns:ds="http://schemas.openxmlformats.org/officeDocument/2006/customXml" ds:itemID="{BAFC9DD9-2B21-4C7C-901F-5B7BACF151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2289</Words>
  <Characters>16664</Characters>
  <Application>Microsoft Office Word</Application>
  <DocSecurity>4</DocSecurity>
  <Lines>574</Lines>
  <Paragraphs>263</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18690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2025-04-15T05:16:00Z</dcterms:created>
  <dc:creator>Loreta Rutkauskienė</dc:creator>
  <lastModifiedBy>adlibuser</lastModifiedBy>
  <lastPrinted>1899-12-31T22:00:00Z</lastPrinted>
  <dcterms:modified xsi:type="dcterms:W3CDTF">2025-04-15T05:16:00Z</dcterms:modified>
  <revision>2</revision>
  <dc:title/>
</coreProperties>
</file>