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f94000d3ada4b64b703ae1ce6c5f722"/>
        <w:lock w:val="sdtLocked"/>
        <w:richText/>
      </w:sdtPr>
      <w:sdtContent>
        <w:p w14:paraId="77190288" w14:textId="77777777">
          <w:pPr>
            <w:ind w:left="6480" w:right="992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Projektas</w:t>
          </w:r>
        </w:p>
        <w:p w14:paraId="15831C23" w14:textId="645317FD">
          <w:pPr>
            <w:ind w:left="6480" w:right="992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2024-06-07</w:t>
          </w:r>
        </w:p>
        <w:p w14:paraId="7C99AB6B" w14:textId="5BB83B85">
          <w:pPr>
            <w:ind w:left="6480" w:right="992"/>
            <w:rPr>
              <w:szCs w:val="24"/>
              <w:lang w:val="en-US"/>
            </w:rPr>
          </w:pPr>
          <w:r>
            <w:rPr>
              <w:szCs w:val="24"/>
              <w:lang w:val="en-US"/>
            </w:rPr>
            <w:t>Nr. TSP-</w:t>
          </w:r>
        </w:p>
        <w:p w14:paraId="2E522228" w14:textId="77777777">
          <w:pPr>
            <w:jc w:val="center"/>
            <w:rPr>
              <w:szCs w:val="24"/>
              <w:lang w:val="en-US"/>
            </w:rPr>
          </w:pPr>
        </w:p>
        <w:p w14:paraId="291D691E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685678DD" w14:textId="77777777">
          <w:pPr>
            <w:jc w:val="center"/>
            <w:rPr>
              <w:b/>
              <w:szCs w:val="24"/>
            </w:rPr>
          </w:pPr>
        </w:p>
        <w:p w14:paraId="5867B5BD" w14:textId="76203233">
          <w:pPr>
            <w:jc w:val="center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>SPRENDIMAS</w:t>
          </w:r>
        </w:p>
        <w:p w14:paraId="1DB3EC61" w14:textId="25BF8C39">
          <w:pPr>
            <w:tabs>
              <w:tab w:val="left" w:pos="567"/>
            </w:tabs>
            <w:jc w:val="center"/>
            <w:rPr>
              <w:b/>
              <w:szCs w:val="24"/>
              <w:lang w:val="en-US"/>
            </w:rPr>
          </w:pPr>
          <w:r>
            <w:rPr>
              <w:b/>
              <w:szCs w:val="24"/>
              <w:lang w:val="en-US"/>
            </w:rPr>
            <w:t xml:space="preserve">DĖL SIŪLYMO </w:t>
          </w:r>
          <w:r>
            <w:rPr>
              <w:b/>
              <w:szCs w:val="24"/>
            </w:rPr>
            <w:t>„</w:t>
          </w:r>
          <w:r>
            <w:rPr>
              <w:b/>
              <w:szCs w:val="24"/>
              <w:lang w:val="en-US"/>
            </w:rPr>
            <w:t>AUKSINĖS KRIVŪLĖS“ RITERIO 2024 M. APDOVANOJIMUI</w:t>
          </w:r>
        </w:p>
        <w:p w14:paraId="1A7FFB1D" w14:textId="77777777">
          <w:pPr>
            <w:jc w:val="center"/>
            <w:rPr>
              <w:szCs w:val="24"/>
              <w:lang w:val="en-US"/>
            </w:rPr>
          </w:pPr>
        </w:p>
        <w:p w14:paraId="3AD15204" w14:textId="01B8B1E5">
          <w:pPr>
            <w:jc w:val="center"/>
            <w:rPr>
              <w:szCs w:val="24"/>
            </w:rPr>
          </w:pPr>
          <w:r>
            <w:rPr>
              <w:szCs w:val="24"/>
            </w:rPr>
            <w:t>2024 m. birželio 20 d. Nr. T-</w:t>
          </w:r>
        </w:p>
        <w:p w14:paraId="0B442C1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508BCC4" w14:textId="77777777">
          <w:pPr>
            <w:rPr>
              <w:szCs w:val="24"/>
            </w:rPr>
          </w:pPr>
        </w:p>
        <w:sdt>
          <w:sdtPr>
            <w:alias w:val="preambule"/>
            <w:tag w:val="part_05fbe1da04e74989a45834c976b3c9d8"/>
            <w:lock w:val="sdtLocked"/>
            <w:richText/>
          </w:sdtPr>
          <w:sdtContent>
            <w:p w14:paraId="2E5AE8E9" w14:textId="6572CBE4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4 dalimi, Lietuvos savivaldybių asociacijos valdybos 2023 m. rugpjūčio 3 d. nutarimu Nr. VN-53 patvirtintais Lietuvos savivaldybių asociacijos apdovanojimų nuostatais, atsižvelgdama į Lietuvos savivaldybių asociacijos 2024-06-06 raštą Nr. SD-2024/403,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5af770bbd174095bec7f4290102d913"/>
            <w:lock w:val="sdtLocked"/>
            <w:richText/>
          </w:sdtPr>
          <w:sdtContent>
            <w:p w14:paraId="70A5F76D" w14:textId="2FEF49BD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5af770bbd174095bec7f4290102d91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Teikti .......................... </w:t>
              </w:r>
              <w:r>
                <w:rPr>
                  <w:color w:val="000000"/>
                  <w:szCs w:val="24"/>
                </w:rPr>
                <w:t xml:space="preserve">kandidatūrą </w:t>
              </w:r>
              <w:r>
                <w:rPr>
                  <w:szCs w:val="24"/>
                </w:rPr>
                <w:t>„</w:t>
              </w:r>
              <w:r>
                <w:rPr>
                  <w:color w:val="000000"/>
                  <w:szCs w:val="24"/>
                </w:rPr>
                <w:t>Auksinės krivūlės“ riterio 2023 metų apdovanojimui už indėlį savivaldai, jos plėtrai ir stiprinimui.</w:t>
              </w:r>
            </w:p>
          </w:sdtContent>
        </w:sdt>
        <w:sdt>
          <w:sdtPr>
            <w:alias w:val="2 p."/>
            <w:tag w:val="part_dd90b55654bf4d2d94dad1d885441e5a"/>
            <w:lock w:val="sdtLocked"/>
            <w:richText/>
          </w:sdtPr>
          <w:sdtContent>
            <w:p w14:paraId="2A120710" w14:textId="60217648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d90b55654bf4d2d94dad1d885441e5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color w:val="000000"/>
                  <w:szCs w:val="24"/>
                </w:rPr>
                <w:t xml:space="preserve">Nustatyti, kad šis </w:t>
              </w:r>
              <w:r>
                <w:rPr>
                  <w:szCs w:val="24"/>
                </w:rPr>
                <w:t>sprendimas gali būti skundžiamas Lietuvos Respublikos administracinių bylų teisenos įstatymo nustatyta tvarka.</w:t>
              </w:r>
            </w:p>
            <w:p w14:paraId="10A5AB09" w14:textId="77777777">
              <w:pPr>
                <w:ind w:firstLine="851"/>
                <w:rPr>
                  <w:szCs w:val="24"/>
                </w:rPr>
              </w:pPr>
            </w:p>
            <w:p w14:paraId="3E9F30EA" w14:textId="77777777">
              <w:pPr>
                <w:ind w:firstLine="851"/>
                <w:rPr>
                  <w:szCs w:val="24"/>
                </w:rPr>
              </w:pPr>
            </w:p>
            <w:p w14:paraId="7C246722" w14:textId="77777777">
              <w:pPr>
                <w:ind w:firstLine="851"/>
                <w:rPr>
                  <w:szCs w:val="24"/>
                </w:rPr>
              </w:pPr>
            </w:p>
            <w:p w14:paraId="1B95734C" w14:textId="29E6B081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 xml:space="preserve">               Kazimieras Račkauskis</w:t>
              </w:r>
            </w:p>
            <w:p w14:paraId="4F74EC79" w14:textId="77777777">
              <w:pPr>
                <w:rPr>
                  <w:szCs w:val="24"/>
                </w:rPr>
              </w:pPr>
            </w:p>
            <w:p w14:paraId="53A0AAD5" w14:textId="77777777">
              <w:pPr>
                <w:rPr>
                  <w:szCs w:val="24"/>
                </w:rPr>
              </w:pPr>
            </w:p>
            <w:p w14:paraId="55C69527" w14:textId="77777777">
              <w:pPr>
                <w:rPr>
                  <w:szCs w:val="24"/>
                </w:rPr>
              </w:pPr>
            </w:p>
            <w:p w14:paraId="3E54E8F6" w14:textId="77777777">
              <w:pPr>
                <w:rPr>
                  <w:szCs w:val="24"/>
                </w:rPr>
              </w:pPr>
            </w:p>
            <w:p w14:paraId="5A79FF81" w14:textId="77777777">
              <w:pPr>
                <w:rPr>
                  <w:szCs w:val="24"/>
                </w:rPr>
              </w:pPr>
            </w:p>
            <w:p w14:paraId="154BE569" w14:textId="77777777">
              <w:pPr>
                <w:rPr>
                  <w:szCs w:val="24"/>
                </w:rPr>
              </w:pPr>
            </w:p>
            <w:p w14:paraId="1BACB60D" w14:textId="77777777">
              <w:pPr>
                <w:rPr>
                  <w:szCs w:val="24"/>
                </w:rPr>
              </w:pPr>
            </w:p>
            <w:p w14:paraId="4BD0E072" w14:textId="77777777">
              <w:pPr>
                <w:rPr>
                  <w:szCs w:val="24"/>
                </w:rPr>
              </w:pPr>
            </w:p>
            <w:p w14:paraId="273F5972" w14:textId="77777777">
              <w:pPr>
                <w:rPr>
                  <w:szCs w:val="24"/>
                </w:rPr>
              </w:pPr>
            </w:p>
            <w:p w14:paraId="445730B2" w14:textId="77777777">
              <w:pPr>
                <w:rPr>
                  <w:szCs w:val="24"/>
                </w:rPr>
              </w:pPr>
            </w:p>
            <w:p w14:paraId="5FF4050A" w14:textId="77777777">
              <w:pPr>
                <w:rPr>
                  <w:szCs w:val="24"/>
                </w:rPr>
              </w:pPr>
            </w:p>
            <w:p w14:paraId="2F722B72" w14:textId="77777777">
              <w:pPr>
                <w:rPr>
                  <w:szCs w:val="24"/>
                </w:rPr>
              </w:pPr>
            </w:p>
            <w:p w14:paraId="49F993F3" w14:textId="77777777">
              <w:pPr>
                <w:rPr>
                  <w:szCs w:val="24"/>
                </w:rPr>
              </w:pPr>
            </w:p>
            <w:p w14:paraId="06AD9B76" w14:textId="77777777">
              <w:pPr>
                <w:rPr>
                  <w:szCs w:val="24"/>
                </w:rPr>
              </w:pPr>
            </w:p>
            <w:p w14:paraId="4D31AA99" w14:textId="77777777">
              <w:pPr>
                <w:rPr>
                  <w:szCs w:val="24"/>
                </w:rPr>
              </w:pPr>
            </w:p>
            <w:p w14:paraId="056A9A49" w14:textId="77777777">
              <w:pPr>
                <w:rPr>
                  <w:szCs w:val="24"/>
                </w:rPr>
              </w:pPr>
            </w:p>
            <w:p w14:paraId="65AD88CE" w14:textId="77777777">
              <w:pPr>
                <w:rPr>
                  <w:szCs w:val="24"/>
                </w:rPr>
              </w:pPr>
            </w:p>
            <w:p w14:paraId="4D664012" w14:textId="77777777">
              <w:pPr>
                <w:rPr>
                  <w:szCs w:val="24"/>
                </w:rPr>
              </w:pPr>
            </w:p>
            <w:p w14:paraId="66B4C854" w14:textId="77777777">
              <w:pPr>
                <w:ind w:firstLine="682"/>
                <w:rPr>
                  <w:szCs w:val="24"/>
                </w:rPr>
              </w:pPr>
            </w:p>
            <w:p w14:paraId="40763DE5" w14:textId="77777777">
              <w:pPr>
                <w:ind w:firstLine="4630"/>
                <w:rPr>
                  <w:szCs w:val="24"/>
                </w:rPr>
              </w:pPr>
            </w:p>
            <w:p w14:paraId="13314BF1" w14:textId="77777777">
              <w:pPr>
                <w:rPr>
                  <w:szCs w:val="24"/>
                  <w:lang w:val="en-US"/>
                </w:rPr>
              </w:pPr>
            </w:p>
            <w:p w14:paraId="653B168B" w14:textId="77777777">
              <w:pPr>
                <w:rPr>
                  <w:b/>
                  <w:szCs w:val="24"/>
                </w:rPr>
              </w:pPr>
            </w:p>
            <w:p w14:paraId="3CE2CC52" w14:textId="6553D92B">
              <w:pPr>
                <w:rPr>
                  <w:b/>
                  <w:szCs w:val="24"/>
                </w:rPr>
              </w:pPr>
            </w:p>
            <w:p w14:paraId="2F46B2C2" w14:textId="77777777">
              <w:pPr>
                <w:rPr>
                  <w:b/>
                  <w:szCs w:val="24"/>
                </w:rPr>
              </w:pPr>
            </w:p>
            <w:p w14:paraId="532FF985" w14:textId="77777777">
              <w:pPr>
                <w:rPr>
                  <w:b/>
                  <w:szCs w:val="24"/>
                </w:rPr>
              </w:pPr>
            </w:p>
            <w:p w14:paraId="5D4F5FDD" w14:textId="77777777">
              <w:pPr>
                <w:rPr>
                  <w:b/>
                  <w:szCs w:val="24"/>
                </w:rPr>
              </w:pPr>
            </w:p>
            <w:p w14:paraId="76D2A9BA" w14:textId="77777777"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f41ff881d0f24124b72790b092f26b13"/>
            <w:lock w:val="sdtLocked"/>
            <w:richText/>
          </w:sdtPr>
          <w:sdtContent>
            <w:sdt>
              <w:sdtPr>
                <w:alias w:val="Pavadinimas"/>
                <w:tag w:val="title_f41ff881d0f24124b72790b092f26b13"/>
                <w:lock w:val="sdtLocked"/>
                <w:richText/>
              </w:sdtPr>
              <w:sdtContent>
                <w:p w14:paraId="725C413F" w14:textId="77777777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RADVILIŠKIO RAJONO SAVIVALDYBĖS TARYBOS SPRENDIMO PROJEKTO</w:t>
                  </w:r>
                </w:p>
                <w:p w14:paraId="583FF79C" w14:textId="1F01BDBC">
                  <w:pPr>
                    <w:tabs>
                      <w:tab w:val="left" w:pos="567"/>
                    </w:tabs>
                    <w:jc w:val="center"/>
                    <w:rPr>
                      <w:b/>
                      <w:szCs w:val="24"/>
                      <w:lang w:val="en-US"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szCs w:val="24"/>
                      <w:lang w:val="en-US"/>
                    </w:rPr>
                    <w:t xml:space="preserve">DĖL SIŪLYMO </w:t>
                  </w: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  <w:szCs w:val="24"/>
                      <w:lang w:val="en-US"/>
                    </w:rPr>
                    <w:t>AUKSINĖS KRIVŪLĖS“ RITERIO 2024 M. APDOVANOJIMUI</w:t>
                  </w:r>
                  <w:r>
                    <w:rPr>
                      <w:b/>
                      <w:szCs w:val="24"/>
                    </w:rPr>
                    <w:t>“</w:t>
                  </w:r>
                </w:p>
                <w:p w14:paraId="290B00E7" w14:textId="77777777">
                  <w:pPr>
                    <w:spacing w:line="256" w:lineRule="auto"/>
                    <w:jc w:val="center"/>
                    <w:rPr>
                      <w:szCs w:val="24"/>
                    </w:rPr>
                  </w:pPr>
                  <w:r>
                    <w:rPr>
                      <w:b/>
                      <w:bCs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 w14:paraId="262E609B" w14:textId="77777777">
              <w:pPr>
                <w:jc w:val="center"/>
                <w:rPr>
                  <w:szCs w:val="24"/>
                </w:rPr>
              </w:pPr>
            </w:p>
            <w:p w14:paraId="5C3CE71C" w14:textId="0BFD23C5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birželio 7 d.</w:t>
              </w:r>
            </w:p>
            <w:p w14:paraId="277AFDF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Radviliškis</w:t>
              </w:r>
            </w:p>
            <w:p w14:paraId="346E53BC" w14:textId="77777777">
              <w:pPr>
                <w:jc w:val="center"/>
                <w:rPr>
                  <w:szCs w:val="24"/>
                </w:rPr>
              </w:pPr>
            </w:p>
            <w:sdt>
              <w:sdtPr>
                <w:alias w:val="1 p."/>
                <w:tag w:val="part_30fb8ee38bf145b4a62a7bb5adb21c3b"/>
                <w:lock w:val="sdtLocked"/>
                <w:richText/>
              </w:sdtPr>
              <w:sdtContent>
                <w:p w14:paraId="078F2D11" w14:textId="5F4666E7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30fb8ee38bf145b4a62a7bb5adb21c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bidi="he-IL"/>
                    </w:rPr>
                    <w:t>.</w:t>
                  </w:r>
                </w:p>
                <w:p w14:paraId="6F860F25" w14:textId="72A1830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projekto tikslas – patvirtinti kandidatą „Auksinės krivulės“ riterio apdovanojimui gauti ir patvirtintą kandidatūrą pateikti Lietuvos savivaldybių asociacijai. </w:t>
                  </w:r>
                </w:p>
              </w:sdtContent>
            </w:sdt>
            <w:sdt>
              <w:sdtPr>
                <w:alias w:val="2 p."/>
                <w:tag w:val="part_30d117c964f94e828d77e032ec8a3366"/>
                <w:lock w:val="sdtLocked"/>
                <w:richText/>
              </w:sdtPr>
              <w:sdtContent>
                <w:p w14:paraId="67686A76" w14:textId="09B426EF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0d117c964f94e828d77e032ec8a33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2BC92515" w14:textId="58136608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Lietuvos savivaldybių asociacija, Radviliškio rajono savivaldybės tarybos posėdžių sekretoriatas.</w:t>
                  </w:r>
                </w:p>
              </w:sdtContent>
            </w:sdt>
            <w:sdt>
              <w:sdtPr>
                <w:alias w:val="3 p."/>
                <w:tag w:val="part_40a807ba3e264cb79f17d686617c238c"/>
                <w:lock w:val="sdtLocked"/>
                <w:richText/>
              </w:sdtPr>
              <w:sdtContent>
                <w:p w14:paraId="5EA065E7" w14:textId="4D1791EB">
                  <w:pPr>
                    <w:spacing w:line="259" w:lineRule="auto"/>
                    <w:ind w:left="1134" w:hanging="42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0a807ba3e264cb79f17d686617c238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77CABC9A" w14:textId="20BCC8C5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Rengiant sprendimo projektą, vadovaujamasi Lietuvos Respublikos vietos savivaldos įstatymo 15 straipsnio 4 dalimi, Lietuvos savivaldybių asociacijos valdybos 2023 m. rugpjūčio 3 d. nutarimu Nr. VN-53 patvirtintais Lietuvos savivaldybių asociacijos apdovanojimų nuostatais, atsižvelgiama į Lietuvos savivaldybių asociacijos 2024-06-06 raštą Nr. SD-2024/403. Radviliškio rajono savivaldybės taryba turi patvirtinti ir pateikti kandidatūrą „</w:t>
                  </w:r>
                  <w:r>
                    <w:rPr>
                      <w:color w:val="000000"/>
                      <w:szCs w:val="24"/>
                    </w:rPr>
                    <w:t>Auksinės krivūlės“ riterio 2024 metų apdovanojimui už indėlį savivaldai, jos plėtrai ir stiprinimui.</w:t>
                  </w:r>
                </w:p>
                <w:p w14:paraId="4A722F80" w14:textId="3737EEA3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Radviliškio rajono savivaldybės tarybos sprendimais 2022 m. </w:t>
                  </w:r>
                  <w:r>
                    <w:rPr>
                      <w:bCs/>
                      <w:szCs w:val="24"/>
                    </w:rPr>
                    <w:t xml:space="preserve">„Auksinės krivulės“ riterio apdovanojimui </w:t>
                  </w:r>
                  <w:r>
                    <w:rPr>
                      <w:color w:val="000000"/>
                      <w:szCs w:val="24"/>
                    </w:rPr>
                    <w:t>už indėlį savivaldai, jos plėtrai ir stiprinimui</w:t>
                  </w:r>
                  <w:r>
                    <w:rPr>
                      <w:bCs/>
                      <w:szCs w:val="24"/>
                    </w:rPr>
                    <w:t xml:space="preserve"> gauti </w:t>
                  </w:r>
                  <w:r>
                    <w:rPr>
                      <w:szCs w:val="24"/>
                    </w:rPr>
                    <w:t xml:space="preserve">teikta tarybos nario Jono Povilaičio, o </w:t>
                  </w:r>
                  <w:r>
                    <w:rPr>
                      <w:color w:val="000000"/>
                      <w:szCs w:val="24"/>
                    </w:rPr>
                    <w:t>2023 metais – Romualdos Rimkuvienės kandidatūra.</w:t>
                  </w:r>
                </w:p>
              </w:sdtContent>
            </w:sdt>
            <w:sdt>
              <w:sdtPr>
                <w:alias w:val="4 p."/>
                <w:tag w:val="part_03f6432f3c8a4a24aef39777700dce70"/>
                <w:lock w:val="sdtLocked"/>
                <w:richText/>
              </w:sdtPr>
              <w:sdtContent>
                <w:p w14:paraId="19952083" w14:textId="72AD01DC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03f6432f3c8a4a24aef39777700dce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2D30BA56" w14:textId="70907B8F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Tikimasi gauti „</w:t>
                  </w:r>
                  <w:r>
                    <w:rPr>
                      <w:color w:val="000000"/>
                      <w:szCs w:val="24"/>
                    </w:rPr>
                    <w:t>Auksinės krivūlės“ riterio 2024 metų apdovanojimą už indėlį savivaldai, jos plėtrai ir stiprinimui.</w:t>
                  </w:r>
                </w:p>
              </w:sdtContent>
            </w:sdt>
            <w:sdt>
              <w:sdtPr>
                <w:alias w:val="5 p."/>
                <w:tag w:val="part_dd01886c137243319cd34533f634ea83"/>
                <w:lock w:val="sdtLocked"/>
                <w:richText/>
              </w:sdtPr>
              <w:sdtContent>
                <w:p w14:paraId="52F9C9A3" w14:textId="66918E33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d01886c137243319cd34533f634ea8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53B95A4A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a3bcff7bb58741598bb02b6dc47b2a9e"/>
                <w:lock w:val="sdtLocked"/>
                <w:richText/>
              </w:sdtPr>
              <w:sdtContent>
                <w:p w14:paraId="08C9AE31" w14:textId="0BC416C3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a3bcff7bb58741598bb02b6dc47b2a9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66C20D05" w14:textId="2354FE5F"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Naujų teisės aktų priimti nereikia, kaip ir pakeisti ar pripažinti netekusiai galios. </w:t>
                  </w:r>
                </w:p>
              </w:sdtContent>
            </w:sdt>
            <w:sdt>
              <w:sdtPr>
                <w:alias w:val="7 p."/>
                <w:tag w:val="part_c404ea29bea048d282faed375f87a364"/>
                <w:lock w:val="sdtLocked"/>
                <w:richText/>
              </w:sdtPr>
              <w:sdtContent>
                <w:p w14:paraId="06642E67" w14:textId="037F7752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404ea29bea048d282faed375f87a3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projektui įgyvendinti reikalingos lėšos, finansavimo šaltiniai.</w:t>
                  </w:r>
                </w:p>
                <w:p w14:paraId="4C54E03C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aacfd4fc6b55449c85fdff9ceee9dcb5"/>
                <w:lock w:val="sdtLocked"/>
                <w:richText/>
              </w:sdtPr>
              <w:sdtContent>
                <w:p w14:paraId="6F2B4E30" w14:textId="6B8AE099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cfd4fc6b55449c85fdff9ceee9dc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6B6372F5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8356dc0ac3724fd1910190ca398690c9"/>
                <w:lock w:val="sdtLocked"/>
                <w:richText/>
              </w:sdtPr>
              <w:sdtContent>
                <w:p w14:paraId="613E1404" w14:textId="4555DF41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356dc0ac3724fd1910190ca398690c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2592D6C4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3bd272a5fcb44d8187b342212e759cae"/>
                <w:lock w:val="sdtLocked"/>
                <w:richText/>
              </w:sdtPr>
              <w:sdtContent>
                <w:p w14:paraId="0D45D39B" w14:textId="062F70B0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3bd272a5fcb44d8187b342212e759ca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 w14:paraId="4AD38FD7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e2956d2b1ae546989b7a12ecc235ab43"/>
                <w:lock w:val="sdtLocked"/>
                <w:richText/>
              </w:sdtPr>
              <w:sdtContent>
                <w:p w14:paraId="3141FD3A" w14:textId="2627BD6A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e2956d2b1ae546989b7a12ecc235ab4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4B9C76E8" w14:textId="7777777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104be0a2a23d4bc7b6c81d36fcf228f2"/>
                <w:lock w:val="sdtLocked"/>
                <w:richText/>
              </w:sdtPr>
              <w:sdtContent>
                <w:p w14:paraId="4C8A7E25" w14:textId="69A35857"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104be0a2a23d4bc7b6c81d36fcf228f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Pridedami dokumentai. </w:t>
                  </w:r>
                </w:p>
                <w:p w14:paraId="78161F70" w14:textId="4C12E901">
                  <w:pPr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savivaldybių asociacijos 2024-06-06 raštas Nr. SD-2024/403. </w:t>
                  </w:r>
                </w:p>
                <w:p w14:paraId="03C10F44" w14:textId="77777777">
                  <w:pPr>
                    <w:ind w:left="3888" w:firstLine="1296"/>
                    <w:jc w:val="both"/>
                    <w:rPr>
                      <w:b/>
                      <w:bCs/>
                      <w:szCs w:val="24"/>
                    </w:rPr>
                  </w:pPr>
                </w:p>
                <w:p w14:paraId="207355AF" w14:textId="77777777">
                  <w:pPr>
                    <w:ind w:left="3888" w:firstLine="1296"/>
                    <w:jc w:val="both"/>
                    <w:rPr>
                      <w:b/>
                      <w:bCs/>
                      <w:szCs w:val="24"/>
                    </w:rPr>
                  </w:pPr>
                </w:p>
                <w:p w14:paraId="60CCCE0C" w14:textId="77777777">
                  <w:pPr>
                    <w:jc w:val="both"/>
                    <w:rPr>
                      <w:b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f7d9e6491cb4fa1a2af39a4cb300682"/>
            <w:lock w:val="sdtLocked"/>
            <w:richText/>
          </w:sdtPr>
          <w:sdtContent>
            <w:p w14:paraId="4B00ED4D" w14:textId="57E9B926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Tarybos posėdžių sekretorius                                                                                Kęstutis Dambrauskas 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41D37C" w14:textId="77777777">
      <w:pPr>
        <w:rPr>
          <w:rFonts w:ascii="Arial" w:hAnsi="Arial"/>
          <w:szCs w:val="24"/>
          <w:lang w:val="en-US"/>
        </w:rPr>
      </w:pPr>
      <w:r>
        <w:rPr>
          <w:rFonts w:ascii="Arial" w:hAnsi="Arial"/>
          <w:szCs w:val="24"/>
          <w:lang w:val="en-US"/>
        </w:rPr>
        <w:separator/>
      </w:r>
    </w:p>
  </w:endnote>
  <w:endnote w:type="continuationSeparator" w:id="0">
    <w:p w14:paraId="72668284" w14:textId="77777777">
      <w:pPr>
        <w:rPr>
          <w:rFonts w:ascii="Arial" w:hAnsi="Arial"/>
          <w:szCs w:val="24"/>
          <w:lang w:val="en-US"/>
        </w:rPr>
      </w:pPr>
      <w:r>
        <w:rPr>
          <w:rFonts w:ascii="Arial" w:hAnsi="Arial"/>
          <w:szCs w:val="24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1A1981" w14:textId="77777777">
      <w:pPr>
        <w:rPr>
          <w:rFonts w:ascii="Arial" w:hAnsi="Arial"/>
          <w:szCs w:val="24"/>
          <w:lang w:val="en-US"/>
        </w:rPr>
      </w:pPr>
      <w:r>
        <w:rPr>
          <w:rFonts w:ascii="Arial" w:hAnsi="Arial"/>
          <w:szCs w:val="24"/>
          <w:lang w:val="en-US"/>
        </w:rPr>
        <w:separator/>
      </w:r>
    </w:p>
  </w:footnote>
  <w:footnote w:type="continuationSeparator" w:id="0">
    <w:p w14:paraId="65DD1AC1" w14:textId="77777777">
      <w:pPr>
        <w:rPr>
          <w:rFonts w:ascii="Arial" w:hAnsi="Arial"/>
          <w:szCs w:val="24"/>
          <w:lang w:val="en-US"/>
        </w:rPr>
      </w:pPr>
      <w:r>
        <w:rPr>
          <w:rFonts w:ascii="Arial" w:hAnsi="Arial"/>
          <w:szCs w:val="24"/>
          <w:lang w:val="en-US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B3C777E"/>
  <w15:docId w15:val="{F101133B-0B1F-4D28-8D63-BFD5A1924C3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433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2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928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2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928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92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99289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9928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928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9928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92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2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928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2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92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928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9928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9928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92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99289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47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73EB4D3-B803-4EE7-87CC-FB9D6A85A0ED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9fc982080174dd48fbac3e28b37121e" PartId="bf94000d3ada4b64b703ae1ce6c5f722">
    <Part Type="preambule" DocPartId="1eb62dfa65c2422a9422e00f619b6af0" PartId="05fbe1da04e74989a45834c976b3c9d8"/>
    <Part Type="punktas" Nr="1" Abbr="1 p." DocPartId="2d13ae1f19e543b280b0c091f4d10c2e" PartId="25af770bbd174095bec7f4290102d913"/>
    <Part Type="punktas" Nr="2" Abbr="2 p." DocPartId="e0e9e13eebe740e6a9521cfab555fa64" PartId="dd90b55654bf4d2d94dad1d885441e5a"/>
    <Part Type="skirsnis" Title="RADVILIŠKIO RAJONO SAVIVALDYBĖS TARYBOS SPRENDIMO PROJEKTO „DĖL SIŪLYMO „AUKSINĖS KRIVŪLĖS“ RITERIO 2024 M. APDOVANOJIMUI“ AIŠKINAMASIS RAŠTAS" DocPartId="76fb7a3b5b5b452ba5fc091aef5442d0" PartId="f41ff881d0f24124b72790b092f26b13">
      <Part Type="punktas" Nr="1" Abbr="1 p." DocPartId="17f35901be39447aa5fbfaf1aaf4fb09" PartId="30fb8ee38bf145b4a62a7bb5adb21c3b"/>
      <Part Type="punktas" Nr="2" Abbr="2 p." DocPartId="805f8be11b904e9994cae5fc7533500d" PartId="30d117c964f94e828d77e032ec8a3366"/>
      <Part Type="punktas" Nr="3" Abbr="3 p." DocPartId="3f0c87051dcf443fb159e0a965bcc416" PartId="40a807ba3e264cb79f17d686617c238c"/>
      <Part Type="punktas" Nr="4" Abbr="4 p." DocPartId="c6a990e52ba848a3a11df7c7e2209c67" PartId="03f6432f3c8a4a24aef39777700dce70"/>
      <Part Type="punktas" Nr="5" Abbr="5 p." DocPartId="93d0828abb5b4b57af1b77d504f11ff9" PartId="dd01886c137243319cd34533f634ea83"/>
      <Part Type="punktas" Nr="6" Abbr="6 p." DocPartId="2ab88d2bd8864f6a99acbef2e342592b" PartId="a3bcff7bb58741598bb02b6dc47b2a9e"/>
      <Part Type="punktas" Nr="7" Abbr="7 p." DocPartId="d3ce747f09fd414d9cd70afb92009795" PartId="c404ea29bea048d282faed375f87a364"/>
      <Part Type="punktas" Nr="8" Abbr="8 p." DocPartId="a83a3427e5094d21b66aea940763bd60" PartId="aacfd4fc6b55449c85fdff9ceee9dcb5"/>
      <Part Type="punktas" Nr="9" Abbr="9 p." DocPartId="181ca3e761e74a27ae21929e220d491b" PartId="8356dc0ac3724fd1910190ca398690c9"/>
      <Part Type="punktas" Nr="10" Abbr="10 p." DocPartId="2a28df7e550e488e93df5486faf861f4" PartId="3bd272a5fcb44d8187b342212e759cae"/>
      <Part Type="punktas" Nr="11" Abbr="11 p." DocPartId="542bdb23d5b349a0a24f7b2f39e7fb0b" PartId="e2956d2b1ae546989b7a12ecc235ab43"/>
      <Part Type="punktas" Nr="12" Abbr="12 p." DocPartId="66b2218054534d32bf00bc7584c1ed30" PartId="104be0a2a23d4bc7b6c81d36fcf228f2"/>
    </Part>
    <Part Type="signatura" DocPartId="0b96eb40181f48af9893da2e504ecc8f" PartId="df7d9e6491cb4fa1a2af39a4cb300682"/>
  </Part>
</Parts>
</file>

<file path=customXml/itemProps1.xml><?xml version="1.0" encoding="utf-8"?>
<ds:datastoreItem xmlns:ds="http://schemas.openxmlformats.org/officeDocument/2006/customXml" ds:itemID="{BE424402-6884-404B-AA23-08949F1F3B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451</Words>
  <Characters>3437</Characters>
  <Application>Microsoft Office Word</Application>
  <DocSecurity>4</DocSecurity>
  <Lines>107</Lines>
  <Paragraphs>50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2024-06-11T07:54:00Z</dcterms:created>
  <dc:creator>Vaidotas Jakavičius</dc:creator>
  <lastModifiedBy>adlibuser</lastModifiedBy>
  <lastPrinted>2023-08-22T10:37:00Z</lastPrinted>
  <dcterms:modified xsi:type="dcterms:W3CDTF">2024-06-11T07:54:00Z</dcterms:modified>
  <revision>2</revision>
</coreProperties>
</file>