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959cb31dbbd41198d5877cae986de49"/>
        <w:lock w:val="sdtLocked"/>
        <w:richText/>
      </w:sdtPr>
      <w:sdtContent>
        <w:p>
          <w:pPr>
            <w:ind w:left="6585" w:firstLine="1191"/>
            <w:rPr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Projektas</w:t>
          </w:r>
          <w:r>
            <w:rPr>
              <w:b/>
              <w:bCs/>
              <w:szCs w:val="24"/>
            </w:rPr>
            <w:t xml:space="preserve"> </w:t>
          </w:r>
        </w:p>
        <w:p>
          <w:pPr>
            <w:spacing w:line="259" w:lineRule="auto"/>
            <w:ind w:left="6480" w:firstLine="1296"/>
            <w:rPr>
              <w:szCs w:val="24"/>
            </w:rPr>
          </w:pPr>
          <w:r>
            <w:rPr>
              <w:szCs w:val="24"/>
            </w:rPr>
            <w:t>Nr. TSP-</w:t>
          </w:r>
        </w:p>
        <w:p>
          <w:pPr>
            <w:rPr>
              <w:sz w:val="14"/>
              <w:szCs w:val="14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RADVILIŠKIO RAJONO SAVIVALDYBĖS TARYBA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>
          <w:pPr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DĖL RADVILIŠKIO RAJONO SAVIVALDYBĖS TARYBOS 2024 M. VASARIO 1 D. SPRENDIMO T-255 „DĖL RADVILIŠKIO RAJONO SAVIVALDYBĖS ŠVIETIMO TARYBOS SUDĖTIES PATVIRTINIMO“ PAKEITIMO</w:t>
          </w:r>
        </w:p>
        <w:p>
          <w:pPr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       d. Nr. T-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Radviliškis</w:t>
          </w:r>
        </w:p>
        <w:p>
          <w:pPr>
            <w:ind w:firstLine="771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f6ec9ce24d57413b8c7ef5a1e141b4d0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Radviliškio rajono savivaldybės taryba </w:t>
              </w:r>
              <w:r>
                <w:rPr>
                  <w:spacing w:val="4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spacing w:val="4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36e0ae0ddee448e9a423f66de83c27e6"/>
            <w:lock w:val="sdtLocked"/>
            <w:richText/>
          </w:sdtPr>
          <w:sdtContent>
            <w:p>
              <w:pPr>
                <w:tabs>
                  <w:tab w:val="left" w:pos="993"/>
                  <w:tab w:val="left" w:pos="1418"/>
                </w:tabs>
                <w:ind w:firstLine="709"/>
                <w:jc w:val="both"/>
                <w:rPr>
                  <w:szCs w:val="24"/>
                  <w:lang w:val="en-US" w:eastAsia="lt-LT"/>
                </w:rPr>
              </w:pPr>
              <w:sdt>
                <w:sdtPr>
                  <w:alias w:val="Numeris"/>
                  <w:tag w:val="nr_36e0ae0ddee448e9a423f66de83c27e6"/>
                  <w:lock w:val="sdtLocked"/>
                  <w:richText/>
                </w:sdtPr>
                <w:sdtContent>
                  <w:r>
                    <w:rPr>
                      <w:szCs w:val="24"/>
                      <w:lang w:val="en-US" w:eastAsia="lt-LT"/>
                    </w:rPr>
                    <w:t>1</w:t>
                  </w:r>
                </w:sdtContent>
              </w:sdt>
              <w:r>
                <w:rPr>
                  <w:szCs w:val="24"/>
                  <w:lang w:val="en-US" w:eastAsia="lt-LT"/>
                </w:rPr>
                <w:t>.</w:t>
                <w:tab/>
              </w:r>
              <w:r>
                <w:rPr>
                  <w:szCs w:val="24"/>
                  <w:lang w:eastAsia="lt-LT"/>
                </w:rPr>
                <w:t xml:space="preserve">Pakeisti </w:t>
              </w:r>
              <w:r>
                <w:rPr>
                  <w:rFonts w:eastAsia="Calibri"/>
                  <w:szCs w:val="24"/>
                </w:rPr>
                <w:t>Radviliškio rajono savivaldybės tarybos 2024 m. vasario 1 d. sprendimo T-255 „Dėl Radviliškio rajono savivaldybės švietimo tarybos sudėties patvirtinimo“ 1 punktą ir jį išdėstyti taip:</w:t>
              </w:r>
            </w:p>
            <w:sdt>
              <w:sdtPr>
                <w:alias w:val="citata"/>
                <w:tag w:val="part_3a268d489c2843ffa4399f161aca881c"/>
                <w:lock w:val="sdtLocked"/>
                <w:richText/>
              </w:sdtPr>
              <w:sdtContent>
                <w:sdt>
                  <w:sdtPr>
                    <w:alias w:val="1 p."/>
                    <w:tag w:val="part_d37d5c63fab54fdb923ea97fbbfd8474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  <w:tab w:val="left" w:pos="1418"/>
                        </w:tabs>
                        <w:ind w:firstLine="709"/>
                        <w:jc w:val="both"/>
                        <w:rPr>
                          <w:szCs w:val="24"/>
                          <w:lang w:val="en-US"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37d5c63fab54fdb923ea97fbbfd847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Patvirtinti tokios sudėties Radviliškio rajono savivaldybės švietimo tarybą:</w:t>
                      </w:r>
                    </w:p>
                  </w:sdtContent>
                </w:sdt>
              </w:sdtContent>
            </w:sdt>
            <w:sdt>
              <w:sdtPr>
                <w:alias w:val="1.1 pp."/>
                <w:tag w:val="part_db670c44486347c292b489e858a48ab0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  <w:tab w:val="left" w:pos="1276"/>
                      <w:tab w:val="left" w:pos="1418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b670c44486347c292b489e858a48ab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Cs w:val="24"/>
                    </w:rPr>
                    <w:t xml:space="preserve">Rimvydas Aleknavičius – Radviliškio rajono savivaldybės </w:t>
                  </w:r>
                  <w:r>
                    <w:rPr>
                      <w:szCs w:val="24"/>
                      <w:shd w:val="clear" w:color="auto" w:fill="FFFFFF"/>
                    </w:rPr>
                    <w:t>nevyriausybinių organizacijų tarybos atstovas;</w:t>
                  </w:r>
                </w:p>
              </w:sdtContent>
            </w:sdt>
            <w:sdt>
              <w:sdtPr>
                <w:alias w:val="1.2 pp."/>
                <w:tag w:val="part_e1f0618ad52f4514998230fd08c9ddc1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  <w:tab w:val="left" w:pos="1418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1f0618ad52f4514998230fd08c9ddc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Cs w:val="24"/>
                    </w:rPr>
                    <w:t xml:space="preserve">Eugenija Brinkienė – </w:t>
                  </w:r>
                  <w:r>
                    <w:rPr>
                      <w:color w:val="000000"/>
                      <w:szCs w:val="24"/>
                    </w:rPr>
                    <w:t xml:space="preserve">Radviliškio rajono savivaldybės </w:t>
                  </w:r>
                  <w:r>
                    <w:rPr>
                      <w:szCs w:val="24"/>
                    </w:rPr>
                    <w:t xml:space="preserve">mokytojų </w:t>
                  </w:r>
                  <w:r>
                    <w:rPr>
                      <w:color w:val="000000"/>
                      <w:szCs w:val="24"/>
                    </w:rPr>
                    <w:t xml:space="preserve">metodinių būrelių pirmininkų atstovė; </w:t>
                  </w:r>
                </w:p>
              </w:sdtContent>
            </w:sdt>
            <w:sdt>
              <w:sdtPr>
                <w:alias w:val="1.3 pp."/>
                <w:tag w:val="part_af4ca21b417541f79107ffe9a7036d24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  <w:tab w:val="left" w:pos="1418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f4ca21b417541f79107ffe9a7036d2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Cs w:val="24"/>
                    </w:rPr>
                    <w:t xml:space="preserve">Vilma Budvytienė – Radviliškio rajono savivaldybės </w:t>
                  </w:r>
                  <w:r>
                    <w:rPr>
                      <w:szCs w:val="24"/>
                      <w:shd w:val="clear" w:color="auto" w:fill="FFFFFF"/>
                    </w:rPr>
                    <w:t>nevyriausybinių organizacijų tarybos atstovė;</w:t>
                  </w:r>
                </w:p>
              </w:sdtContent>
            </w:sdt>
            <w:sdt>
              <w:sdtPr>
                <w:alias w:val="1.4 pp."/>
                <w:tag w:val="part_c76d2e20ac5c48fda0d0c68bedeffb53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  <w:tab w:val="left" w:pos="1418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76d2e20ac5c48fda0d0c68bedeffb5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 xml:space="preserve">Augustina Janušauskaitė – </w:t>
                  </w:r>
                  <w:r>
                    <w:rPr>
                      <w:szCs w:val="24"/>
                    </w:rPr>
                    <w:t>Lietuvos moksleivių sąjungos Radviliškio padalinio atstovė;</w:t>
                  </w:r>
                </w:p>
              </w:sdtContent>
            </w:sdt>
            <w:sdt>
              <w:sdtPr>
                <w:alias w:val="1.5 pp."/>
                <w:tag w:val="part_733399526192417ba3949fe8dfe00521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  <w:tab w:val="left" w:pos="1418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33399526192417ba3949fe8dfe0052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Cs w:val="24"/>
                    </w:rPr>
                    <w:t>Stanislava Kavaliauskienė – Radviliškio technologijų ir verslo mokymo centro atstovė;</w:t>
                  </w:r>
                </w:p>
              </w:sdtContent>
            </w:sdt>
            <w:sdt>
              <w:sdtPr>
                <w:alias w:val="1.6 pp."/>
                <w:tag w:val="part_ff4ff131071247398412c7e9f220e815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  <w:tab w:val="left" w:pos="1418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f4ff131071247398412c7e9f220e81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Cs w:val="24"/>
                    </w:rPr>
                    <w:t xml:space="preserve">Tatjana Lastauskienė – Radviliškio rajono savivaldybės </w:t>
                  </w:r>
                  <w:r>
                    <w:rPr>
                      <w:szCs w:val="24"/>
                      <w:shd w:val="clear" w:color="auto" w:fill="FFFFFF"/>
                    </w:rPr>
                    <w:t>nevyriausybinių organizacijų tarybos atstovė;</w:t>
                  </w:r>
                </w:p>
              </w:sdtContent>
            </w:sdt>
            <w:sdt>
              <w:sdtPr>
                <w:alias w:val="1.7 pp."/>
                <w:tag w:val="part_c267d3e20340434d9f35cc09b3097341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  <w:tab w:val="left" w:pos="1418"/>
                    </w:tabs>
                    <w:ind w:firstLine="709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c267d3e20340434d9f35cc09b309734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val="en-US" w:eastAsia="lt-LT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val="en-US" w:eastAsia="lt-LT"/>
                    </w:rPr>
                    <w:t>.</w:t>
                    <w:tab/>
                  </w:r>
                  <w:r>
                    <w:rPr>
                      <w:szCs w:val="24"/>
                    </w:rPr>
                    <w:t>Vilma Mikalauskienė – Lietuvos mokyklų vadovų asociacijos Radviliškio skyriaus atstovė;</w:t>
                  </w:r>
                </w:p>
              </w:sdtContent>
            </w:sdt>
            <w:sdt>
              <w:sdtPr>
                <w:alias w:val="1.8 pp."/>
                <w:tag w:val="part_a904fdcf60864203a86300bcfd1a64bc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  <w:tab w:val="left" w:pos="141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904fdcf60864203a86300bcfd1a64b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Rytis Miškinis – Lietuvos moksleivių sąjungos Radviliškio padalinio atstovas;</w:t>
                  </w:r>
                </w:p>
              </w:sdtContent>
            </w:sdt>
            <w:sdt>
              <w:sdtPr>
                <w:alias w:val="1.9 pp."/>
                <w:tag w:val="part_88c555529006466384f7638cddc6a259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  <w:tab w:val="left" w:pos="141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8c555529006466384f7638cddc6a25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Rasa Saliamorienė – Lietuvos mokyklų vadovų asociacijos Radviliškio skyriaus atstovė;</w:t>
                  </w:r>
                </w:p>
              </w:sdtContent>
            </w:sdt>
            <w:sdt>
              <w:sdtPr>
                <w:alias w:val="1.10 pp."/>
                <w:tag w:val="part_7d05c4dc631443c084c8cfbd9d1c59a3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  <w:tab w:val="left" w:pos="1418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d05c4dc631443c084c8cfbd9d1c59a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>Gintarė Šablinskienė – tėvų (globėjų, rūpintojų) atstovė;</w:t>
                  </w:r>
                </w:p>
              </w:sdtContent>
            </w:sdt>
            <w:sdt>
              <w:sdtPr>
                <w:alias w:val="1.11 pp."/>
                <w:tag w:val="part_0262699dbea1421e925a384c00e6ebbf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  <w:tab w:val="left" w:pos="1418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262699dbea1421e925a384c00e6ebb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Cs w:val="24"/>
                    </w:rPr>
                    <w:t>Laima Škėmienė – Radviliškio rajono savivaldybės tarybos Kultūros, švietimo ir sporto komiteto atstovė;</w:t>
                  </w:r>
                </w:p>
              </w:sdtContent>
            </w:sdt>
            <w:sdt>
              <w:sdtPr>
                <w:alias w:val="1.12 pp."/>
                <w:tag w:val="part_497f5c2135fe4ae5a51f23b84cceedfa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  <w:tab w:val="left" w:pos="1418"/>
                    </w:tabs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97f5c2135fe4ae5a51f23b84cceedf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>Toma Tučkienė – tėvų (globėjų, rūpintojų) atstovė;</w:t>
                  </w:r>
                </w:p>
              </w:sdtContent>
            </w:sdt>
            <w:sdt>
              <w:sdtPr>
                <w:alias w:val="1.13 pp."/>
                <w:tag w:val="part_d04bcc0794984b1aa3c6fc6eb14ee0a3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  <w:tab w:val="left" w:pos="1418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04bcc0794984b1aa3c6fc6eb14ee0a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</w:rPr>
                    <w:t xml:space="preserve">Salvinija Vaičiūnienė – Radviliškio rajono savivaldybės mokytojų metodinių būrelių pirmininkų atstovė; </w:t>
                  </w:r>
                </w:p>
              </w:sdtContent>
            </w:sdt>
            <w:sdt>
              <w:sdtPr>
                <w:alias w:val="1.14 pp."/>
                <w:tag w:val="part_1402d618cdca40d6aee4a2d1d2d8c811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  <w:tab w:val="left" w:pos="1418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402d618cdca40d6aee4a2d1d2d8c81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>Laisvūnas Vaičiūnas – Radviliškio rajono savivaldybės administracijos Švietimo ir sporto skyriaus vedėjas;</w:t>
                  </w:r>
                </w:p>
              </w:sdtContent>
            </w:sdt>
            <w:sdt>
              <w:sdtPr>
                <w:alias w:val="1.15 pp."/>
                <w:tag w:val="part_9b37b64694164aca8cc29cef576e8ff4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  <w:tab w:val="left" w:pos="141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b37b64694164aca8cc29cef576e8ff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1.15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Asta Varkulevičienė – Lietuvos mokyklų vadovų asociacijos Radviliškio skyriaus atstovė.</w:t>
                  </w:r>
                </w:p>
              </w:sdtContent>
            </w:sdt>
          </w:sdtContent>
        </w:sdt>
        <w:sdt>
          <w:sdtPr>
            <w:alias w:val="2 p."/>
            <w:tag w:val="part_8cf04148f30c49d793463a0a058dd474"/>
            <w:lock w:val="sdtLocked"/>
            <w:richText/>
          </w:sdtPr>
          <w:sdtContent>
            <w:p>
              <w:pPr>
                <w:tabs>
                  <w:tab w:val="left" w:pos="1069"/>
                  <w:tab w:val="left" w:pos="127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cf04148f30c49d793463a0a058dd47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Nurodyti, kad 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tabs>
                  <w:tab w:val="left" w:pos="0"/>
                </w:tabs>
                <w:jc w:val="both"/>
                <w:rPr>
                  <w:szCs w:val="24"/>
                </w:rPr>
              </w:pPr>
            </w:p>
            <w:p>
              <w:pPr>
                <w:tabs>
                  <w:tab w:val="left" w:pos="0"/>
                </w:tabs>
                <w:jc w:val="both"/>
                <w:rPr>
                  <w:szCs w:val="24"/>
                </w:rPr>
              </w:pPr>
            </w:p>
            <w:p>
              <w:pPr>
                <w:tabs>
                  <w:tab w:val="left" w:pos="0"/>
                </w:tabs>
                <w:jc w:val="both"/>
                <w:rPr>
                  <w:szCs w:val="24"/>
                </w:rPr>
              </w:pPr>
            </w:p>
            <w:p>
              <w:pPr>
                <w:tabs>
                  <w:tab w:val="left" w:pos="0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 xml:space="preserve">    </w:t>
              </w:r>
            </w:p>
            <w:p>
              <w:pPr>
                <w:tabs>
                  <w:tab w:val="left" w:pos="0"/>
                </w:tabs>
                <w:jc w:val="both"/>
                <w:rPr>
                  <w:b/>
                  <w:bCs/>
                  <w:szCs w:val="24"/>
                  <w:lang w:eastAsia="lt-LT"/>
                </w:rPr>
              </w:pPr>
            </w:p>
            <w:p>
              <w:pPr>
                <w:tabs>
                  <w:tab w:val="left" w:pos="0"/>
                </w:tabs>
                <w:jc w:val="both"/>
                <w:rPr>
                  <w:b/>
                  <w:bCs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6410c29378fc451abf9e90a1aa3791da"/>
            <w:lock w:val="sdtLocked"/>
            <w:richText/>
          </w:sdtPr>
          <w:sdtContent>
            <w:sdt>
              <w:sdtPr>
                <w:alias w:val="Pavadinimas"/>
                <w:tag w:val="title_6410c29378fc451abf9e90a1aa3791da"/>
                <w:lock w:val="sdtLocked"/>
                <w:richText/>
              </w:sdtPr>
              <w:sdtContent>
                <w:p>
                  <w:pPr>
                    <w:spacing w:line="259" w:lineRule="auto"/>
                    <w:rPr>
                      <w:szCs w:val="24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RADVILIŠKIO RAJONO SAVIVALDYBĖS TARYBOS SPRENDIMO PROJEKTO</w:t>
                  </w:r>
                </w:p>
                <w:p>
                  <w:pPr>
                    <w:jc w:val="center"/>
                    <w:rPr>
                      <w:rFonts w:eastAsia="Calibri"/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„</w:t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>DĖL RADVILIŠKIO RAJONO SAVIVALDYBĖS TARYBOS 2024 M. VASARIO 1 D. SPRENDIMO T-255 „DĖL RADVILIŠKIO RAJONO SAVIVALDYBĖS ŠVIETIMO TARYBOS SUDĖTIES PATVIRTINIMO“ PAKEITIMO</w:t>
                  </w:r>
                  <w:r>
                    <w:rPr>
                      <w:b/>
                      <w:szCs w:val="24"/>
                      <w:lang w:eastAsia="lt-LT"/>
                    </w:rPr>
                    <w:t>“</w:t>
                  </w:r>
                </w:p>
                <w:p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>
              <w:pPr>
                <w:ind w:firstLine="709"/>
                <w:jc w:val="both"/>
                <w:rPr>
                  <w:b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2025-03-05</w:t>
              </w:r>
            </w:p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Radviliškis</w:t>
              </w:r>
            </w:p>
            <w:p>
              <w:pPr>
                <w:jc w:val="center"/>
                <w:rPr>
                  <w:sz w:val="20"/>
                  <w:lang w:eastAsia="lt-LT"/>
                </w:rPr>
              </w:pPr>
            </w:p>
            <w:sdt>
              <w:sdtPr>
                <w:alias w:val="1 p."/>
                <w:tag w:val="part_f4fe9d60a0764141b10ff76d22862856"/>
                <w:lock w:val="sdtLocked"/>
                <w:richText/>
              </w:sdtPr>
              <w:sdtContent>
                <w:p>
                  <w:pPr>
                    <w:ind w:left="1069" w:hanging="360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4fe9d60a0764141b10ff76d2286285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  <w:t>Projekto rengimą paskatinusios priežastys, parengto projekto tikslai ir uždaviniai.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Sprendimo projekto tikslas – patikslinti Savivaldybės švietimo tarybos (toliau – Švietimo taryba) sudėtį – į Tarybos sudėtį deleguoti du nauji </w:t>
                  </w:r>
                  <w:r>
                    <w:rPr>
                      <w:szCs w:val="24"/>
                    </w:rPr>
                    <w:t>Lietuvos moksleivių sąjungos Radviliškio padalinio atstovai</w:t>
                  </w:r>
                  <w:r>
                    <w:rPr>
                      <w:szCs w:val="24"/>
                      <w:lang w:eastAsia="lt-LT"/>
                    </w:rPr>
                    <w:t xml:space="preserve">: Augustina Janušauskaitė ir Rytis Miškinis. Anksčiau Švietimo taryboje </w:t>
                  </w:r>
                  <w:r>
                    <w:rPr>
                      <w:szCs w:val="24"/>
                    </w:rPr>
                    <w:t xml:space="preserve">Lietuvos moksleivių sąjungos Radviliškio padalinį atstovavę moksleiviai sąjungai nebepriklauso. </w:t>
                  </w:r>
                </w:p>
              </w:sdtContent>
            </w:sdt>
            <w:sdt>
              <w:sdtPr>
                <w:alias w:val="2 p."/>
                <w:tag w:val="part_8999bf9254094709b0d285da8df24e3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999bf9254094709b0d285da8df24e3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Projekto iniciatoriai (institucija, asmenys ar piliečių atstovai) ir rengėjai.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projekto iniciatorius – Radviliškio rajono savivaldybės Švietimo taryba, rengėjas – tarybos posėdžių sekretorius Kęstutis Dambrauskas.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</w:p>
              </w:sdtContent>
            </w:sdt>
            <w:sdt>
              <w:sdtPr>
                <w:alias w:val="3 p."/>
                <w:tag w:val="part_f54d770c479349bf9111e0ce7a44701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54d770c479349bf9111e0ce7a44701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Kaip šiuo metu yra reguliuojami projekte aptarti teisiniai santykiai.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Savivaldybės švietimo tarybos </w:t>
                  </w:r>
                  <w:r>
                    <w:rPr>
                      <w:szCs w:val="24"/>
                    </w:rPr>
                    <w:t xml:space="preserve">kadencija baigėsi 2014 m. </w:t>
                  </w:r>
                  <w:r>
                    <w:rPr>
                      <w:szCs w:val="24"/>
                      <w:lang w:eastAsia="lt-LT"/>
                    </w:rPr>
                    <w:t>Radviliškio rajono savivaldybės tarybos 2023 m. spalio 5 d. sprendimu Nr. T-150 „Dėl Radviliškio savivaldybės švietimo tarybos nuostatų patvirtinimo“ buvo patvirtinti nauji N</w:t>
                  </w:r>
                  <w:r>
                    <w:rPr>
                      <w:szCs w:val="24"/>
                    </w:rPr>
                    <w:t xml:space="preserve">uostatai. Nuostatų 10 punkte reglamentuota, kad Švietimo tarybą turi sudaryti 15 narių iš nurodytų institucijų. Vadovaujantis Nuostatų 10 punktu, įvairios institucijos į Švietimo tarybą delegavo atstovus. Vadovaujantis Nuostatų 11 punktu, Savivaldybės taryba patvirtins Sprendimo projekto 1 punkte nurodytos sudėties Švietimo tarybą. </w:t>
                  </w:r>
                </w:p>
              </w:sdtContent>
            </w:sdt>
            <w:sdt>
              <w:sdtPr>
                <w:alias w:val="4 p."/>
                <w:tag w:val="part_14f04f10be544205b41b0d77c8397d57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4f04f10be544205b41b0d77c8397d5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Kokios siūlomos naujos teisinio reguliavimo nuostatos, kokių teigiamų rezultatų laukiama.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sprendimo projektą, bus pakoreguota Švietimo tarybos sudėtis.</w:t>
                  </w:r>
                </w:p>
              </w:sdtContent>
            </w:sdt>
            <w:sdt>
              <w:sdtPr>
                <w:alias w:val="5 p."/>
                <w:tag w:val="part_3320e699473f4f9fbf0de325ce4a428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320e699473f4f9fbf0de325ce4a428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Galimos neigiamos priimto sprendimo projekto pasekmės ir kokių priemonių reikėtų imtis, kad tokių pasekmių būtų išvengta.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Priėmus sprendimą, neigiamų pasekmių </w:t>
                  </w:r>
                  <w:r>
                    <w:rPr>
                      <w:kern w:val="2"/>
                      <w:szCs w:val="24"/>
                      <w14:ligatures w14:val="standardContextual"/>
                    </w:rPr>
                    <w:t xml:space="preserve">nenumatoma. </w:t>
                  </w:r>
                </w:p>
              </w:sdtContent>
            </w:sdt>
            <w:sdt>
              <w:sdtPr>
                <w:alias w:val="6 p."/>
                <w:tag w:val="part_a88fd67ecb714defbf8b3ba6c265b9b1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88fd67ecb714defbf8b3ba6c265b9b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Kokius teisės aktus būtina priimti, kokius galiojančius teisės aktus būtina pakeisti ar pripažinti netekusiais galios priėmus sprendimo projektą. </w:t>
                  </w:r>
                </w:p>
                <w:p>
                  <w:pPr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</w:t>
                  </w:r>
                  <w:r>
                    <w:rPr>
                      <w:rFonts w:eastAsia="Calibri"/>
                      <w:szCs w:val="24"/>
                    </w:rPr>
                    <w:t>Radviliškio rajono savivaldybės tarybos 2024 m. vasario 1 d. sprendimo T-255 „Dėl Radviliškio rajono savivaldybės švietimo tarybos sudėties patvirtinimo“ 1 punktą.</w:t>
                  </w:r>
                </w:p>
              </w:sdtContent>
            </w:sdt>
            <w:sdt>
              <w:sdtPr>
                <w:alias w:val="7 p."/>
                <w:tag w:val="part_c04fa166cd294f4588cb0bc5a531d626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04fa166cd294f4588cb0bc5a531d62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projektui įgyvendinti reikalingos lėšos, finansavimo šaltiniai.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Lėšų nereikia.</w:t>
                  </w:r>
                </w:p>
              </w:sdtContent>
            </w:sdt>
            <w:sdt>
              <w:sdtPr>
                <w:alias w:val="8 p."/>
                <w:tag w:val="part_6d50d27f9fe9495e8df7b06fbe92c9c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d50d27f9fe9495e8df7b06fbe92c9c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rengimo metu gauti specialistų vertinimai ir išvados.</w:t>
                  </w:r>
                </w:p>
                <w:p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Sprendimo projekto rengimo metu kitų specialistų vertinimų ir išvadų negauta.</w:t>
                  </w:r>
                </w:p>
              </w:sdtContent>
            </w:sdt>
            <w:sdt>
              <w:sdtPr>
                <w:alias w:val="9 p."/>
                <w:tag w:val="part_c61b8fd44c4a41cfb9027f3994c0cbd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61b8fd44c4a41cfb9027f3994c0cbd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Numatomo teisinio reguliavimo poveikio vertinimo rezultatai.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Vertinimas neatliekamas.</w:t>
                  </w:r>
                </w:p>
              </w:sdtContent>
            </w:sdt>
            <w:sdt>
              <w:sdtPr>
                <w:alias w:val="10 p."/>
                <w:tag w:val="part_7ab344783c0e438db0d34f42655f8cef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ab344783c0e438db0d34f42655f8ce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antikorupcinis vertinimas.</w:t>
                  </w:r>
                </w:p>
                <w:p>
                  <w:pPr>
                    <w:tabs>
                      <w:tab w:val="left" w:pos="1276"/>
                    </w:tabs>
                    <w:spacing w:line="259" w:lineRule="auto"/>
                    <w:ind w:firstLine="709"/>
                    <w:rPr>
                      <w:kern w:val="2"/>
                      <w:szCs w:val="24"/>
                      <w14:ligatures w14:val="standardContextual"/>
                    </w:rPr>
                  </w:pPr>
                  <w:r>
                    <w:rPr>
                      <w:kern w:val="2"/>
                      <w:szCs w:val="24"/>
                      <w14:ligatures w14:val="standardContextual"/>
                    </w:rPr>
                    <w:t>Sprendimo projektas antikorupciniam vertinimui neteikiamas.</w:t>
                  </w:r>
                </w:p>
              </w:sdtContent>
            </w:sdt>
            <w:sdt>
              <w:sdtPr>
                <w:alias w:val="11 p."/>
                <w:tag w:val="part_33025ffd698c438bab55a098ce625bd2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3025ffd698c438bab55a098ce625bd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Kiti, iniciatoriaus nuomone, reikalingi pagrindimai ir paaiškinimai.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b0643ba899aa47cf8e8aef2baa7e2f1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0643ba899aa47cf8e8aef2baa7e2f1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Pridedami dokumentai.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Nėra.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38cd6c0dc0542ffab325e544b2a3cd9"/>
            <w:lock w:val="sdtLocked"/>
            <w:richText/>
          </w:sdtPr>
          <w:sdtContent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Tarybos posėdžių sekretorius                                                                                 Kęstutis Dambrauskas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191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3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E8EBCA4-EA68-4F9E-B814-B885046B569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8384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16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364015fe6744b4c800c0f0061bf21f2" PartId="0959cb31dbbd41198d5877cae986de49">
    <Part Type="preambule" DocPartId="64089a3a763f4daa905918737847f692" PartId="f6ec9ce24d57413b8c7ef5a1e141b4d0"/>
    <Part Type="punktas" Nr="1" Abbr="1 p." DocPartId="b06213f9e9de4bfa9d3fe063545ad59a" PartId="36e0ae0ddee448e9a423f66de83c27e6">
      <Part Type="citata" DocPartId="d219c10270554148b3ffabef76f5328f" PartId="3a268d489c2843ffa4399f161aca881c">
        <Part Type="punktas" Nr="1" Abbr="1 p." DocPartId="56fc71c58d9341a3bcce215d15013079" PartId="d37d5c63fab54fdb923ea97fbbfd8474"/>
      </Part>
      <Part Type="papunktis" Nr="1.1" Abbr="1.1 pp." DocPartId="0249f7bb9d9c4d49903af8f237688156" PartId="db670c44486347c292b489e858a48ab0"/>
      <Part Type="papunktis" Nr="1.2" Abbr="1.2 pp." DocPartId="b25cb0fe3a864e91826ee048983894a1" PartId="e1f0618ad52f4514998230fd08c9ddc1"/>
      <Part Type="papunktis" Nr="1.3" Abbr="1.3 pp." DocPartId="f8e8bda5a1e34e2ebe461c63c1b93c52" PartId="af4ca21b417541f79107ffe9a7036d24"/>
      <Part Type="papunktis" Nr="1.4" Abbr="1.4 pp." DocPartId="9881eedd136d44d3bc8c0ed64f4b1e2b" PartId="c76d2e20ac5c48fda0d0c68bedeffb53"/>
      <Part Type="papunktis" Nr="1.5" Abbr="1.5 pp." DocPartId="7bcbe86e387e4fc8a6dc0adf78aef944" PartId="733399526192417ba3949fe8dfe00521"/>
      <Part Type="papunktis" Nr="1.6" Abbr="1.6 pp." DocPartId="ffa7d8246e5e42ca9b33e5d03c74828a" PartId="ff4ff131071247398412c7e9f220e815"/>
      <Part Type="papunktis" Nr="1.7" Abbr="1.7 pp." DocPartId="8101c846da4b40e1b7b0297894a38c12" PartId="c267d3e20340434d9f35cc09b3097341"/>
      <Part Type="papunktis" Nr="1.8" Abbr="1.8 pp." DocPartId="881f1fe91c7f409e9e2a5ecd6d199b29" PartId="a904fdcf60864203a86300bcfd1a64bc"/>
      <Part Type="papunktis" Nr="1.9" Abbr="1.9 pp." DocPartId="9e79605ca4af4fafa3470242c45597d0" PartId="88c555529006466384f7638cddc6a259"/>
      <Part Type="papunktis" Nr="1.10" Abbr="1.10 pp." DocPartId="f01edb48d0c341478be105546578894b" PartId="7d05c4dc631443c084c8cfbd9d1c59a3"/>
      <Part Type="papunktis" Nr="1.11" Abbr="1.11 pp." DocPartId="5821a28bd16c4511b1e18e9def85110f" PartId="0262699dbea1421e925a384c00e6ebbf"/>
      <Part Type="papunktis" Nr="1.12" Abbr="1.12 pp." DocPartId="e0007bbfdcb64ce68260b105d2f08123" PartId="497f5c2135fe4ae5a51f23b84cceedfa"/>
      <Part Type="papunktis" Nr="1.13" Abbr="1.13 pp." DocPartId="ec90b207b03b443995e746487b114d29" PartId="d04bcc0794984b1aa3c6fc6eb14ee0a3"/>
      <Part Type="papunktis" Nr="1.14" Abbr="1.14 pp." DocPartId="9a5fb2063fda425795e797cbd721770d" PartId="1402d618cdca40d6aee4a2d1d2d8c811"/>
      <Part Type="papunktis" Nr="1.15" Abbr="1.15 pp." DocPartId="c9a55ab2d0de443b95769a170928a1b2" PartId="9b37b64694164aca8cc29cef576e8ff4"/>
    </Part>
    <Part Type="punktas" Nr="2" Abbr="2 p." DocPartId="6c565205319a40dfb8bbb0397c62fae9" PartId="8cf04148f30c49d793463a0a058dd474"/>
    <Part Type="skirsnis" Title="RADVILIŠKIO RAJONO SAVIVALDYBĖS TARYBOS SPRENDIMO PROJEKTO „DĖL RADVILIŠKIO RAJONO SAVIVALDYBĖS TARYBOS 2024 M. VASARIO 1 D. SPRENDIMO T-255 „DĖL RADVILIŠKIO RAJONO SAVIVALDYBĖS ŠVIETIMO TARYBOS SUDĖTIES PATVIRTINIMO“ PAKEITIMO“ AIŠKINAMASIS RAŠTAS" DocPartId="3b1dec74c561448197de50c000e7df67" PartId="6410c29378fc451abf9e90a1aa3791da">
      <Part Type="punktas" Nr="1" Abbr="1 p." DocPartId="c0f544aa6f4e43cb9b8174103c1aa93b" PartId="f4fe9d60a0764141b10ff76d22862856"/>
      <Part Type="punktas" Nr="2" Abbr="2 p." DocPartId="8791073b0687449eb2d5917632577074" PartId="8999bf9254094709b0d285da8df24e39"/>
      <Part Type="punktas" Nr="3" Abbr="3 p." DocPartId="1d5b015bc2a6461d831f6a985470fc5d" PartId="f54d770c479349bf9111e0ce7a447013"/>
      <Part Type="punktas" Nr="4" Abbr="4 p." DocPartId="b3553190ed7344928943b583f9416820" PartId="14f04f10be544205b41b0d77c8397d57"/>
      <Part Type="punktas" Nr="5" Abbr="5 p." DocPartId="a8dd7e22dca9411dadb5608897b81b08" PartId="3320e699473f4f9fbf0de325ce4a4288"/>
      <Part Type="punktas" Nr="6" Abbr="6 p." DocPartId="bc427717ac894900b627320b66966413" PartId="a88fd67ecb714defbf8b3ba6c265b9b1"/>
      <Part Type="punktas" Nr="7" Abbr="7 p." DocPartId="2a3c150cf6614d2787975f2dccdf5776" PartId="c04fa166cd294f4588cb0bc5a531d626"/>
      <Part Type="punktas" Nr="8" Abbr="8 p." DocPartId="59bc49c343764fe0b2c25b034ec7f307" PartId="6d50d27f9fe9495e8df7b06fbe92c9ca"/>
      <Part Type="punktas" Nr="9" Abbr="9 p." DocPartId="606eaf6613fc49fd80e2ab809560fa5f" PartId="c61b8fd44c4a41cfb9027f3994c0cbd9"/>
      <Part Type="punktas" Nr="10" Abbr="10 p." DocPartId="8aec0ac766d64441bdf2d32cf06cb76d" PartId="7ab344783c0e438db0d34f42655f8cef"/>
      <Part Type="punktas" Nr="11" Abbr="11 p." DocPartId="a8940f124043413fbd2f7887fda1779b" PartId="33025ffd698c438bab55a098ce625bd2"/>
      <Part Type="punktas" Nr="12" Abbr="12 p." DocPartId="c3a465c38e14406382f8f9dbed4ccadc" PartId="b0643ba899aa47cf8e8aef2baa7e2f1a"/>
    </Part>
    <Part Type="signatura" DocPartId="a1390a5fd60d4ba5a444aff92ead86ee" PartId="738cd6c0dc0542ffab325e544b2a3cd9"/>
  </Part>
</Parts>
</file>

<file path=customXml/itemProps1.xml><?xml version="1.0" encoding="utf-8"?>
<ds:datastoreItem xmlns:ds="http://schemas.openxmlformats.org/officeDocument/2006/customXml" ds:itemID="{D9D80B01-1AED-455C-AB37-52905F867C8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736703-AD50-4AB6-A73E-CBB6FF6AE56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619</Words>
  <Characters>4700</Characters>
  <Application>Microsoft Office Word</Application>
  <DocSecurity>4</DocSecurity>
  <Lines>106</Lines>
  <Paragraphs>65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2025-03-13T12:29:00Z</dcterms:created>
  <dc:creator>jaunimas</dc:creator>
  <lastModifiedBy>adlibuser</lastModifiedBy>
  <lastPrinted>2024-01-12T07:46:00Z</lastPrinted>
  <dcterms:modified xsi:type="dcterms:W3CDTF">2025-03-13T12:29:00Z</dcterms:modified>
  <revision>2</revision>
</coreProperties>
</file>