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2653bcd55f3455981dd1ff1cae2bd82"/>
        <w:lock w:val="sdtLocked"/>
        <w:richText/>
      </w:sdtPr>
      <w:sdtContent>
        <w:p>
          <w:pPr>
            <w:tabs>
              <w:tab w:val="center" w:pos="4819"/>
              <w:tab w:val="right" w:pos="9638"/>
            </w:tabs>
            <w:ind w:left="7797"/>
            <w:rPr>
              <w:b/>
            </w:rPr>
          </w:pPr>
          <w:r>
            <w:rPr>
              <w:b/>
            </w:rPr>
            <w:t>Projektas</w:t>
          </w:r>
        </w:p>
        <w:p>
          <w:pPr>
            <w:pBdr>
              <w:top w:val="nil"/>
              <w:left w:val="nil"/>
              <w:bottom w:val="nil"/>
              <w:right w:val="nil"/>
              <w:between w:val="nil"/>
            </w:pBdr>
            <w:ind w:right="284"/>
            <w:jc w:val="center"/>
            <w:rPr>
              <w:b/>
              <w:bCs/>
              <w:color w:val="000000"/>
            </w:rPr>
          </w:pPr>
        </w:p>
        <w:p>
          <w:pPr>
            <w:pBdr>
              <w:top w:val="nil"/>
              <w:left w:val="nil"/>
              <w:bottom w:val="nil"/>
              <w:right w:val="nil"/>
              <w:between w:val="nil"/>
            </w:pBdr>
            <w:ind w:right="284"/>
            <w:jc w:val="center"/>
            <w:rPr>
              <w:b/>
              <w:bCs/>
              <w:color w:val="000000"/>
            </w:rPr>
          </w:pPr>
          <w:r>
            <w:rPr>
              <w:b/>
              <w:bCs/>
              <w:color w:val="000000"/>
            </w:rPr>
            <w:t>LIETUVOS RESPUBLIKOS</w:t>
          </w:r>
        </w:p>
        <w:p>
          <w:pPr>
            <w:pBdr>
              <w:top w:val="nil"/>
              <w:left w:val="nil"/>
              <w:bottom w:val="nil"/>
              <w:right w:val="nil"/>
              <w:between w:val="nil"/>
            </w:pBdr>
            <w:ind w:right="284"/>
            <w:jc w:val="center"/>
            <w:rPr>
              <w:b/>
              <w:color w:val="000000"/>
              <w:szCs w:val="24"/>
            </w:rPr>
          </w:pPr>
          <w:r>
            <w:rPr>
              <w:b/>
              <w:caps/>
            </w:rPr>
            <w:t xml:space="preserve">MOTORINIŲ TRANSPORTO PRIEMONIŲ REGISTRACIJOS MOKESČIO </w:t>
          </w:r>
          <w:r>
            <w:rPr>
              <w:b/>
              <w:color w:val="000000"/>
              <w:szCs w:val="24"/>
            </w:rPr>
            <w:t>ĮSTATYMO NR. XIII-2690 PAKEITIMO</w:t>
          </w:r>
        </w:p>
        <w:p>
          <w:pPr>
            <w:spacing w:line="259" w:lineRule="auto"/>
            <w:ind w:right="284"/>
            <w:jc w:val="center"/>
            <w:rPr>
              <w:b/>
              <w:bCs/>
              <w:color w:val="000000"/>
            </w:rPr>
          </w:pPr>
          <w:r>
            <w:rPr>
              <w:b/>
              <w:bCs/>
              <w:color w:val="000000"/>
            </w:rPr>
            <w:t>ĮSTATYMAS</w:t>
          </w:r>
        </w:p>
        <w:p>
          <w:pPr>
            <w:pBdr>
              <w:top w:val="nil"/>
              <w:left w:val="nil"/>
              <w:bottom w:val="nil"/>
              <w:right w:val="nil"/>
              <w:between w:val="nil"/>
            </w:pBdr>
            <w:ind w:right="284"/>
            <w:jc w:val="center"/>
            <w:rPr>
              <w:color w:val="000000"/>
              <w:szCs w:val="24"/>
            </w:rPr>
          </w:pPr>
        </w:p>
        <w:p>
          <w:pPr>
            <w:pBdr>
              <w:top w:val="nil"/>
              <w:left w:val="nil"/>
              <w:bottom w:val="nil"/>
              <w:right w:val="nil"/>
              <w:between w:val="nil"/>
            </w:pBdr>
            <w:ind w:right="284"/>
            <w:jc w:val="center"/>
            <w:rPr>
              <w:color w:val="000000"/>
              <w:szCs w:val="24"/>
            </w:rPr>
          </w:pPr>
          <w:r>
            <w:rPr>
              <w:color w:val="000000"/>
              <w:szCs w:val="24"/>
            </w:rPr>
            <w:t xml:space="preserve">20   m.                          d. Nr.            </w:t>
          </w:r>
        </w:p>
        <w:p>
          <w:pPr>
            <w:pBdr>
              <w:top w:val="nil"/>
              <w:left w:val="nil"/>
              <w:bottom w:val="nil"/>
              <w:right w:val="nil"/>
              <w:between w:val="nil"/>
            </w:pBdr>
            <w:ind w:right="284"/>
            <w:jc w:val="center"/>
            <w:rPr>
              <w:color w:val="000000"/>
              <w:szCs w:val="24"/>
            </w:rPr>
          </w:pPr>
          <w:r>
            <w:rPr>
              <w:color w:val="000000"/>
              <w:szCs w:val="24"/>
            </w:rPr>
            <w:t>Vilnius</w:t>
          </w:r>
        </w:p>
        <w:p>
          <w:pPr>
            <w:ind w:right="284"/>
            <w:jc w:val="center"/>
            <w:rPr>
              <w:color w:val="000000"/>
              <w:szCs w:val="24"/>
            </w:rPr>
          </w:pPr>
        </w:p>
        <w:p>
          <w:pPr>
            <w:ind w:right="284"/>
            <w:jc w:val="center"/>
            <w:rPr>
              <w:color w:val="000000"/>
              <w:szCs w:val="24"/>
            </w:rPr>
          </w:pPr>
        </w:p>
        <w:sdt>
          <w:sdtPr>
            <w:alias w:val="1 str."/>
            <w:tag w:val="part_06416ffac6524b8d81a913fe4688dab4"/>
            <w:lock w:val="sdtLocked"/>
            <w:richText/>
          </w:sdtPr>
          <w:sdtContent>
            <w:p>
              <w:pPr>
                <w:ind w:right="284" w:firstLine="709"/>
                <w:jc w:val="both"/>
                <w:rPr>
                  <w:b/>
                  <w:szCs w:val="24"/>
                </w:rPr>
              </w:pPr>
              <w:sdt>
                <w:sdtPr>
                  <w:alias w:val="Numeris"/>
                  <w:tag w:val="nr_06416ffac6524b8d81a913fe4688dab4"/>
                  <w:lock w:val="sdtLocked"/>
                  <w:richText/>
                </w:sdtPr>
                <w:sdtContent>
                  <w:r>
                    <w:rPr>
                      <w:b/>
                      <w:szCs w:val="24"/>
                    </w:rPr>
                    <w:t>1</w:t>
                  </w:r>
                </w:sdtContent>
              </w:sdt>
              <w:r>
                <w:rPr>
                  <w:b/>
                  <w:szCs w:val="24"/>
                </w:rPr>
                <w:t xml:space="preserve"> straipsnis. </w:t>
              </w:r>
              <w:sdt>
                <w:sdtPr>
                  <w:alias w:val="Pavadinimas"/>
                  <w:tag w:val="title_06416ffac6524b8d81a913fe4688dab4"/>
                  <w:lock w:val="sdtLocked"/>
                  <w:richText/>
                </w:sdtPr>
                <w:sdtContent>
                  <w:r>
                    <w:rPr>
                      <w:b/>
                      <w:szCs w:val="24"/>
                    </w:rPr>
                    <w:t>Lietuvos Respublikos motorinių transporto priemonių registracijos mokesčio įstatymo Nr. XIII-2690 nauja redakcija</w:t>
                  </w:r>
                </w:sdtContent>
              </w:sdt>
            </w:p>
            <w:sdt>
              <w:sdtPr>
                <w:alias w:val="1 str. 1 d."/>
                <w:tag w:val="part_5aa39bc9678843a6bcd62a0e16797e7b"/>
                <w:lock w:val="sdtLocked"/>
                <w:richText/>
              </w:sdtPr>
              <w:sdtContent>
                <w:p>
                  <w:pPr>
                    <w:ind w:right="284" w:firstLine="709"/>
                    <w:jc w:val="both"/>
                    <w:rPr>
                      <w:szCs w:val="24"/>
                    </w:rPr>
                  </w:pPr>
                  <w:r>
                    <w:rPr>
                      <w:szCs w:val="24"/>
                    </w:rPr>
                    <w:t>Pakeisti Lietuvos Respublikos motorinių transporto priemonių registracijos mokesčio įstatymą Nr. XIII-2690 ir jį išdėstyti taip:</w:t>
                  </w:r>
                </w:p>
                <w:p>
                  <w:pPr>
                    <w:ind w:right="284"/>
                    <w:jc w:val="center"/>
                    <w:rPr>
                      <w:b/>
                      <w:szCs w:val="24"/>
                    </w:rPr>
                  </w:pPr>
                </w:p>
                <w:sdt>
                  <w:sdtPr>
                    <w:alias w:val="citata"/>
                    <w:tag w:val="part_62f84c4ce50a4953909ab9b64536c823"/>
                    <w:lock w:val="sdtLocked"/>
                    <w:richText/>
                  </w:sdtPr>
                  <w:sdtContent>
                    <w:sdt>
                      <w:sdtPr>
                        <w:alias w:val="pagrindine"/>
                        <w:tag w:val="part_aff464052a584a1daa44d910347582f5"/>
                        <w:lock w:val="sdtLocked"/>
                        <w:richText/>
                      </w:sdtPr>
                      <w:sdtContent>
                        <w:p>
                          <w:pPr>
                            <w:ind w:right="284"/>
                            <w:jc w:val="center"/>
                            <w:rPr>
                              <w:b/>
                              <w:szCs w:val="24"/>
                            </w:rPr>
                          </w:pPr>
                          <w:r>
                            <w:rPr>
                              <w:szCs w:val="24"/>
                            </w:rPr>
                            <w:t>„</w:t>
                          </w:r>
                          <w:r>
                            <w:rPr>
                              <w:b/>
                              <w:szCs w:val="24"/>
                            </w:rPr>
                            <w:t xml:space="preserve">LIETUVOS RESPUBLIKOS </w:t>
                          </w:r>
                        </w:p>
                        <w:p>
                          <w:pPr>
                            <w:jc w:val="center"/>
                            <w:rPr>
                              <w:b/>
                              <w:caps/>
                            </w:rPr>
                          </w:pPr>
                          <w:r>
                            <w:rPr>
                              <w:b/>
                              <w:caps/>
                            </w:rPr>
                            <w:t>MOTORINIŲ TRANSPORTO PRIEMONIŲ taršos MOKESČIO</w:t>
                          </w:r>
                        </w:p>
                        <w:p>
                          <w:pPr>
                            <w:jc w:val="center"/>
                            <w:rPr>
                              <w:caps/>
                            </w:rPr>
                          </w:pPr>
                          <w:r>
                            <w:rPr>
                              <w:b/>
                              <w:caps/>
                            </w:rPr>
                            <w:t>ĮSTATYMAS</w:t>
                          </w:r>
                        </w:p>
                        <w:p>
                          <w:pPr>
                            <w:tabs>
                              <w:tab w:val="center" w:pos="4819"/>
                              <w:tab w:val="right" w:pos="9638"/>
                            </w:tabs>
                            <w:rPr>
                              <w:rFonts w:ascii="TimesLT" w:hAnsi="TimesLT"/>
                            </w:rPr>
                          </w:pPr>
                        </w:p>
                        <w:sdt>
                          <w:sdtPr>
                            <w:alias w:val="1 str."/>
                            <w:tag w:val="part_ec832b48af2e454a9f4d67eb711791a7"/>
                            <w:lock w:val="sdtLocked"/>
                            <w:richText/>
                          </w:sdtPr>
                          <w:sdtContent>
                            <w:p>
                              <w:pPr>
                                <w:ind w:firstLine="720"/>
                                <w:rPr>
                                  <w:b/>
                                  <w:szCs w:val="22"/>
                                </w:rPr>
                              </w:pPr>
                              <w:sdt>
                                <w:sdtPr>
                                  <w:alias w:val="Numeris"/>
                                  <w:tag w:val="nr_ec832b48af2e454a9f4d67eb711791a7"/>
                                  <w:lock w:val="sdtLocked"/>
                                  <w:richText/>
                                </w:sdtPr>
                                <w:sdtContent>
                                  <w:r>
                                    <w:rPr>
                                      <w:b/>
                                      <w:szCs w:val="22"/>
                                    </w:rPr>
                                    <w:t>1</w:t>
                                  </w:r>
                                </w:sdtContent>
                              </w:sdt>
                              <w:r>
                                <w:rPr>
                                  <w:b/>
                                  <w:szCs w:val="22"/>
                                </w:rPr>
                                <w:t xml:space="preserve"> straipsnis. </w:t>
                              </w:r>
                              <w:sdt>
                                <w:sdtPr>
                                  <w:alias w:val="Pavadinimas"/>
                                  <w:tag w:val="title_ec832b48af2e454a9f4d67eb711791a7"/>
                                  <w:lock w:val="sdtLocked"/>
                                  <w:richText/>
                                </w:sdtPr>
                                <w:sdtContent>
                                  <w:r>
                                    <w:rPr>
                                      <w:b/>
                                      <w:szCs w:val="22"/>
                                    </w:rPr>
                                    <w:t>Įstatymo paskirtis</w:t>
                                  </w:r>
                                </w:sdtContent>
                              </w:sdt>
                            </w:p>
                            <w:sdt>
                              <w:sdtPr>
                                <w:alias w:val="1 str. 1 d."/>
                                <w:tag w:val="part_ffc7f040db5342e6a3dbf6daac0d89fd"/>
                                <w:lock w:val="sdtLocked"/>
                                <w:richText/>
                              </w:sdtPr>
                              <w:sdtContent>
                                <w:p>
                                  <w:pPr>
                                    <w:ind w:firstLine="720"/>
                                    <w:jc w:val="both"/>
                                    <w:rPr>
                                      <w:szCs w:val="22"/>
                                    </w:rPr>
                                  </w:pPr>
                                  <w:r>
                                    <w:rPr>
                                      <w:szCs w:val="22"/>
                                    </w:rPr>
                                    <w:t>Šis įstatymas nustato motorinių transporto priemonių apmokestinimo motorinių transporto priemonių taršos mokesčiu (toliau – mokestis) tvarką.</w:t>
                                  </w:r>
                                </w:p>
                                <w:p>
                                  <w:pPr>
                                    <w:ind w:firstLine="720"/>
                                    <w:jc w:val="both"/>
                                    <w:rPr>
                                      <w:szCs w:val="22"/>
                                    </w:rPr>
                                  </w:pPr>
                                </w:p>
                              </w:sdtContent>
                            </w:sdt>
                          </w:sdtContent>
                        </w:sdt>
                        <w:sdt>
                          <w:sdtPr>
                            <w:alias w:val="2 str."/>
                            <w:tag w:val="part_c20fe1e5b51e40b8bb312757c40cf5fc"/>
                            <w:lock w:val="sdtLocked"/>
                            <w:richText/>
                          </w:sdtPr>
                          <w:sdtContent>
                            <w:p>
                              <w:pPr>
                                <w:ind w:firstLine="720"/>
                                <w:rPr>
                                  <w:b/>
                                  <w:szCs w:val="22"/>
                                </w:rPr>
                              </w:pPr>
                              <w:sdt>
                                <w:sdtPr>
                                  <w:alias w:val="Numeris"/>
                                  <w:tag w:val="nr_c20fe1e5b51e40b8bb312757c40cf5fc"/>
                                  <w:lock w:val="sdtLocked"/>
                                  <w:richText/>
                                </w:sdtPr>
                                <w:sdtContent>
                                  <w:r>
                                    <w:rPr>
                                      <w:b/>
                                      <w:szCs w:val="22"/>
                                    </w:rPr>
                                    <w:t>2</w:t>
                                  </w:r>
                                </w:sdtContent>
                              </w:sdt>
                              <w:r>
                                <w:rPr>
                                  <w:b/>
                                  <w:szCs w:val="22"/>
                                </w:rPr>
                                <w:t xml:space="preserve"> straipsnis. </w:t>
                              </w:r>
                              <w:sdt>
                                <w:sdtPr>
                                  <w:alias w:val="Pavadinimas"/>
                                  <w:tag w:val="title_c20fe1e5b51e40b8bb312757c40cf5fc"/>
                                  <w:lock w:val="sdtLocked"/>
                                  <w:richText/>
                                </w:sdtPr>
                                <w:sdtContent>
                                  <w:r>
                                    <w:rPr>
                                      <w:b/>
                                      <w:szCs w:val="22"/>
                                    </w:rPr>
                                    <w:t>Pagrindinės šio įstatymo sąvokos</w:t>
                                  </w:r>
                                </w:sdtContent>
                              </w:sdt>
                            </w:p>
                            <w:sdt>
                              <w:sdtPr>
                                <w:alias w:val="2 str. 1 d."/>
                                <w:tag w:val="part_b6758a2101134a2d85b47a3ad5359c24"/>
                                <w:lock w:val="sdtLocked"/>
                                <w:richText/>
                              </w:sdtPr>
                              <w:sdtContent>
                                <w:p>
                                  <w:pPr>
                                    <w:ind w:firstLine="720"/>
                                    <w:jc w:val="both"/>
                                  </w:pPr>
                                  <w:sdt>
                                    <w:sdtPr>
                                      <w:alias w:val="Numeris"/>
                                      <w:tag w:val="nr_b6758a2101134a2d85b47a3ad5359c24"/>
                                      <w:lock w:val="sdtLocked"/>
                                      <w:richText/>
                                    </w:sdtPr>
                                    <w:sdtContent>
                                      <w:r>
                                        <w:t>1</w:t>
                                      </w:r>
                                    </w:sdtContent>
                                  </w:sdt>
                                  <w:r>
                                    <w:t xml:space="preserve">. </w:t>
                                  </w:r>
                                  <w:r>
                                    <w:rPr>
                                      <w:b/>
                                      <w:bCs/>
                                    </w:rPr>
                                    <w:t>Degalai</w:t>
                                  </w:r>
                                  <w:r>
                                    <w:t xml:space="preserve"> – vidaus degimo varikliams skirtas visų rūšių dyzelinas, visų rūšių benzinas, visų rūšių etanolis ir visų rūšių dujos.</w:t>
                                  </w:r>
                                </w:p>
                              </w:sdtContent>
                            </w:sdt>
                            <w:sdt>
                              <w:sdtPr>
                                <w:alias w:val="2 str. 2 d."/>
                                <w:tag w:val="part_3e17873a7ce54a71a30602207c8897dc"/>
                                <w:lock w:val="sdtLocked"/>
                                <w:richText/>
                              </w:sdtPr>
                              <w:sdtContent>
                                <w:p>
                                  <w:pPr>
                                    <w:tabs>
                                      <w:tab w:val="left" w:pos="851"/>
                                    </w:tabs>
                                    <w:ind w:firstLine="720"/>
                                    <w:jc w:val="both"/>
                                    <w:rPr>
                                      <w:rFonts w:ascii="TimesLT" w:hAnsi="TimesLT"/>
                                    </w:rPr>
                                  </w:pPr>
                                  <w:sdt>
                                    <w:sdtPr>
                                      <w:alias w:val="Numeris"/>
                                      <w:tag w:val="nr_3e17873a7ce54a71a30602207c8897dc"/>
                                      <w:lock w:val="sdtLocked"/>
                                      <w:richText/>
                                    </w:sdtPr>
                                    <w:sdtContent>
                                      <w:r>
                                        <w:rPr>
                                          <w:color w:val="000000"/>
                                          <w:lang w:eastAsia="lt-LT"/>
                                        </w:rPr>
                                        <w:t>2</w:t>
                                      </w:r>
                                    </w:sdtContent>
                                  </w:sdt>
                                  <w:r>
                                    <w:rPr>
                                      <w:color w:val="000000"/>
                                      <w:lang w:eastAsia="lt-LT"/>
                                    </w:rPr>
                                    <w:t>.</w:t>
                                  </w:r>
                                  <w:r>
                                    <w:rPr>
                                      <w:bCs/>
                                      <w:color w:val="000000"/>
                                      <w:lang w:eastAsia="lt-LT"/>
                                    </w:rPr>
                                    <w:t xml:space="preserve"> </w:t>
                                  </w:r>
                                  <w:r>
                                    <w:rPr>
                                      <w:b/>
                                      <w:bCs/>
                                      <w:color w:val="000000"/>
                                      <w:lang w:eastAsia="lt-LT"/>
                                    </w:rPr>
                                    <w:t xml:space="preserve">Motorinės transporto priemonės duomenų šaltiniai </w:t>
                                  </w:r>
                                  <w:r>
                                    <w:rPr>
                                      <w:color w:val="000000"/>
                                      <w:lang w:eastAsia="lt-LT"/>
                                    </w:rPr>
                                    <w:t>– motorinės transporto priemonės kilmės ir (ar) patvirtinimo dokumentai</w:t>
                                  </w:r>
                                  <w:r>
                                    <w:rPr>
                                      <w:rFonts w:ascii="TimesLT" w:hAnsi="TimesLT"/>
                                      <w:color w:val="000000"/>
                                      <w:lang w:eastAsia="lt-LT"/>
                                    </w:rPr>
                                    <w:t xml:space="preserve">, </w:t>
                                  </w:r>
                                  <w:r>
                                    <w:t xml:space="preserve">Lietuvos Respublikos kelių transporto priemonių registro duomenų išrašai. </w:t>
                                  </w:r>
                                </w:p>
                              </w:sdtContent>
                            </w:sdt>
                            <w:sdt>
                              <w:sdtPr>
                                <w:alias w:val="2 str. 3 d."/>
                                <w:tag w:val="part_f73bb3e1d339401288d20a891b403a64"/>
                                <w:lock w:val="sdtLocked"/>
                                <w:richText/>
                              </w:sdtPr>
                              <w:sdtContent>
                                <w:p>
                                  <w:pPr>
                                    <w:ind w:firstLine="720"/>
                                    <w:jc w:val="both"/>
                                  </w:pPr>
                                  <w:sdt>
                                    <w:sdtPr>
                                      <w:alias w:val="Numeris"/>
                                      <w:tag w:val="nr_f73bb3e1d339401288d20a891b403a64"/>
                                      <w:lock w:val="sdtLocked"/>
                                      <w:richText/>
                                    </w:sdtPr>
                                    <w:sdtContent>
                                      <w:r>
                                        <w:t>3</w:t>
                                      </w:r>
                                    </w:sdtContent>
                                  </w:sdt>
                                  <w:r>
                                    <w:t xml:space="preserve">. </w:t>
                                  </w:r>
                                  <w:r>
                                    <w:rPr>
                                      <w:rFonts w:eastAsia="MS Mincho"/>
                                    </w:rPr>
                                    <w:t xml:space="preserve">Kitos šiame įstatyme vartojamos sąvokos suprantamos kaip jos apibrėžtos Lietuvos Respublikos kelių transporto kodekse, </w:t>
                                  </w:r>
                                  <w:r>
                                    <w:t>Lietuvos Respublikos mokesčių administravimo įstatyme, Lietuvos Respublikos šeimos kortelės įstatyme, Lietuvos Respublikos saugaus eismo automobilių keliais įstatyme.</w:t>
                                  </w:r>
                                </w:p>
                                <w:p>
                                  <w:pPr>
                                    <w:ind w:firstLine="720"/>
                                    <w:rPr>
                                      <w:bCs/>
                                      <w:iCs/>
                                      <w:szCs w:val="22"/>
                                    </w:rPr>
                                  </w:pPr>
                                </w:p>
                              </w:sdtContent>
                            </w:sdt>
                          </w:sdtContent>
                        </w:sdt>
                        <w:sdt>
                          <w:sdtPr>
                            <w:alias w:val="3 str."/>
                            <w:tag w:val="part_f86256c4554c43d7969a3567852e2c5c"/>
                            <w:lock w:val="sdtLocked"/>
                            <w:richText/>
                          </w:sdtPr>
                          <w:sdtContent>
                            <w:p>
                              <w:pPr>
                                <w:ind w:firstLine="720"/>
                                <w:jc w:val="both"/>
                                <w:rPr>
                                  <w:b/>
                                  <w:bCs/>
                                  <w:iCs/>
                                  <w:szCs w:val="22"/>
                                </w:rPr>
                              </w:pPr>
                              <w:sdt>
                                <w:sdtPr>
                                  <w:alias w:val="Numeris"/>
                                  <w:tag w:val="nr_f86256c4554c43d7969a3567852e2c5c"/>
                                  <w:lock w:val="sdtLocked"/>
                                  <w:richText/>
                                </w:sdtPr>
                                <w:sdtContent>
                                  <w:r>
                                    <w:rPr>
                                      <w:b/>
                                      <w:bCs/>
                                      <w:iCs/>
                                      <w:szCs w:val="22"/>
                                    </w:rPr>
                                    <w:t>3</w:t>
                                  </w:r>
                                </w:sdtContent>
                              </w:sdt>
                              <w:r>
                                <w:rPr>
                                  <w:b/>
                                  <w:bCs/>
                                  <w:iCs/>
                                  <w:szCs w:val="22"/>
                                </w:rPr>
                                <w:t xml:space="preserve"> straipsnis. </w:t>
                              </w:r>
                              <w:sdt>
                                <w:sdtPr>
                                  <w:alias w:val="Pavadinimas"/>
                                  <w:tag w:val="title_f86256c4554c43d7969a3567852e2c5c"/>
                                  <w:lock w:val="sdtLocked"/>
                                  <w:richText/>
                                </w:sdtPr>
                                <w:sdtContent>
                                  <w:r>
                                    <w:rPr>
                                      <w:b/>
                                      <w:bCs/>
                                      <w:iCs/>
                                      <w:szCs w:val="22"/>
                                    </w:rPr>
                                    <w:t>Motorinių transporto priemonių taršos mokestis</w:t>
                                  </w:r>
                                </w:sdtContent>
                              </w:sdt>
                            </w:p>
                            <w:sdt>
                              <w:sdtPr>
                                <w:alias w:val="3 str. 1 d."/>
                                <w:tag w:val="part_bf2af2042eff4f66829478faf1e2dbd2"/>
                                <w:lock w:val="sdtLocked"/>
                                <w:richText/>
                              </w:sdtPr>
                              <w:sdtContent>
                                <w:p>
                                  <w:pPr>
                                    <w:ind w:firstLine="720"/>
                                    <w:jc w:val="both"/>
                                  </w:pPr>
                                  <w:r>
                                    <w:t>Mokestį sudaro:</w:t>
                                  </w:r>
                                </w:p>
                                <w:sdt>
                                  <w:sdtPr>
                                    <w:alias w:val="3 str. 1 d. 1 p."/>
                                    <w:tag w:val="part_a149102feaf74c709f4a0ea21dbce14d"/>
                                    <w:lock w:val="sdtLocked"/>
                                    <w:richText/>
                                  </w:sdtPr>
                                  <w:sdtContent>
                                    <w:p>
                                      <w:pPr>
                                        <w:ind w:firstLine="720"/>
                                        <w:jc w:val="both"/>
                                      </w:pPr>
                                      <w:sdt>
                                        <w:sdtPr>
                                          <w:alias w:val="Numeris"/>
                                          <w:tag w:val="nr_a149102feaf74c709f4a0ea21dbce14d"/>
                                          <w:lock w:val="sdtLocked"/>
                                          <w:richText/>
                                        </w:sdtPr>
                                        <w:sdtContent>
                                          <w:r>
                                            <w:t>1</w:t>
                                          </w:r>
                                        </w:sdtContent>
                                      </w:sdt>
                                      <w:r>
                                        <w:t>) mokestis registruojant motorinę transporto priemonę su vidaus degimo varikliu (toliau – motorinė transporto priemonė), kuri nebuvo registruota ir (ar) eksploatuota arba kurios paskutinės registracijos vieta yra ne Lietuvos Respublika, Lietuvos Respublikos kelių transporto priemonių registre (toliau – registracijos mokestis);</w:t>
                                      </w:r>
                                    </w:p>
                                  </w:sdtContent>
                                </w:sdt>
                                <w:sdt>
                                  <w:sdtPr>
                                    <w:alias w:val="3 str. 1 d. 2 p."/>
                                    <w:tag w:val="part_c7e39d70f36e437b83da7e182c051676"/>
                                    <w:lock w:val="sdtLocked"/>
                                    <w:richText/>
                                  </w:sdtPr>
                                  <w:sdtContent>
                                    <w:p>
                                      <w:pPr>
                                        <w:ind w:firstLine="720"/>
                                        <w:jc w:val="both"/>
                                      </w:pPr>
                                      <w:sdt>
                                        <w:sdtPr>
                                          <w:alias w:val="Numeris"/>
                                          <w:tag w:val="nr_c7e39d70f36e437b83da7e182c051676"/>
                                          <w:lock w:val="sdtLocked"/>
                                          <w:richText/>
                                        </w:sdtPr>
                                        <w:sdtContent>
                                          <w:r>
                                            <w:t>2</w:t>
                                          </w:r>
                                        </w:sdtContent>
                                      </w:sdt>
                                      <w:r>
                                        <w:t xml:space="preserve">) mokestis už motorinės transporto priemonės, </w:t>
                                      </w:r>
                                      <w:r>
                                        <w:rPr>
                                          <w:rFonts w:eastAsia="Calibri"/>
                                          <w:szCs w:val="24"/>
                                        </w:rPr>
                                        <w:t>kuriai leidžiama</w:t>
                                      </w:r>
                                      <w:r>
                                        <w:t xml:space="preserve"> dalyvauti viešajame eisme, valdymą (toliau – valdytojo mokestis).</w:t>
                                      </w:r>
                                    </w:p>
                                    <w:p>
                                      <w:pPr>
                                        <w:ind w:firstLine="720"/>
                                        <w:rPr>
                                          <w:bCs/>
                                          <w:iCs/>
                                          <w:szCs w:val="22"/>
                                        </w:rPr>
                                      </w:pPr>
                                    </w:p>
                                  </w:sdtContent>
                                </w:sdt>
                              </w:sdtContent>
                            </w:sdt>
                          </w:sdtContent>
                        </w:sdt>
                        <w:sdt>
                          <w:sdtPr>
                            <w:alias w:val="4 str."/>
                            <w:tag w:val="part_7eabc7ffbc4b43008acfa0e175d5294c"/>
                            <w:lock w:val="sdtLocked"/>
                            <w:richText/>
                          </w:sdtPr>
                          <w:sdtContent>
                            <w:p>
                              <w:pPr>
                                <w:ind w:firstLine="720"/>
                                <w:rPr>
                                  <w:b/>
                                  <w:szCs w:val="22"/>
                                </w:rPr>
                              </w:pPr>
                              <w:sdt>
                                <w:sdtPr>
                                  <w:alias w:val="Numeris"/>
                                  <w:tag w:val="nr_7eabc7ffbc4b43008acfa0e175d5294c"/>
                                  <w:lock w:val="sdtLocked"/>
                                  <w:richText/>
                                </w:sdtPr>
                                <w:sdtContent>
                                  <w:r>
                                    <w:rPr>
                                      <w:b/>
                                    </w:rPr>
                                    <w:t>4</w:t>
                                  </w:r>
                                </w:sdtContent>
                              </w:sdt>
                              <w:r>
                                <w:rPr>
                                  <w:b/>
                                  <w:szCs w:val="22"/>
                                </w:rPr>
                                <w:t xml:space="preserve"> straipsnis. </w:t>
                              </w:r>
                              <w:sdt>
                                <w:sdtPr>
                                  <w:alias w:val="Pavadinimas"/>
                                  <w:tag w:val="title_7eabc7ffbc4b43008acfa0e175d5294c"/>
                                  <w:lock w:val="sdtLocked"/>
                                  <w:richText/>
                                </w:sdtPr>
                                <w:sdtContent>
                                  <w:r>
                                    <w:rPr>
                                      <w:b/>
                                      <w:szCs w:val="22"/>
                                    </w:rPr>
                                    <w:t>Mokesčio objektas</w:t>
                                  </w:r>
                                </w:sdtContent>
                              </w:sdt>
                            </w:p>
                            <w:sdt>
                              <w:sdtPr>
                                <w:alias w:val="4 str. 1 d."/>
                                <w:tag w:val="part_05273addeea84f8d9755bc5fa531823e"/>
                                <w:lock w:val="sdtLocked"/>
                                <w:richText/>
                              </w:sdtPr>
                              <w:sdtContent>
                                <w:p>
                                  <w:pPr>
                                    <w:tabs>
                                      <w:tab w:val="left" w:pos="1276"/>
                                    </w:tabs>
                                    <w:spacing w:line="259" w:lineRule="auto"/>
                                    <w:ind w:firstLine="709"/>
                                    <w:jc w:val="both"/>
                                  </w:pPr>
                                  <w:r>
                                    <w:t>Mokesčio objektas – M</w:t>
                                  </w:r>
                                  <w:r>
                                    <w:rPr>
                                      <w:vertAlign w:val="subscript"/>
                                    </w:rPr>
                                    <w:t>1</w:t>
                                  </w:r>
                                  <w:r>
                                    <w:t xml:space="preserve"> klasei ar N</w:t>
                                  </w:r>
                                  <w:r>
                                    <w:rPr>
                                      <w:vertAlign w:val="subscript"/>
                                    </w:rPr>
                                    <w:t>1</w:t>
                                  </w:r>
                                  <w:r>
                                    <w:t xml:space="preserve"> klasei priskirtos motorinės transporto priemonės, kurios duomenų šaltiniuose nurodytas išmetamas CO</w:t>
                                  </w:r>
                                  <w:r>
                                    <w:rPr>
                                      <w:vertAlign w:val="subscript"/>
                                    </w:rPr>
                                    <w:t>2</w:t>
                                  </w:r>
                                  <w:r>
                                    <w:t xml:space="preserve"> kiekis, išskyrus išmetamą CO</w:t>
                                  </w:r>
                                  <w:r>
                                    <w:rPr>
                                      <w:vertAlign w:val="subscript"/>
                                    </w:rPr>
                                    <w:t>2</w:t>
                                  </w:r>
                                  <w:r>
                                    <w:t xml:space="preserve"> kiekį iš motorinių transporto priemonių:</w:t>
                                  </w:r>
                                </w:p>
                                <w:sdt>
                                  <w:sdtPr>
                                    <w:alias w:val="4 str. 1 d. 1 p."/>
                                    <w:tag w:val="part_e1bf1a706a444c2ba457f37e1b9c5767"/>
                                    <w:lock w:val="sdtLocked"/>
                                    <w:richText/>
                                  </w:sdtPr>
                                  <w:sdtContent>
                                    <w:p>
                                      <w:pPr>
                                        <w:tabs>
                                          <w:tab w:val="left" w:pos="1276"/>
                                        </w:tabs>
                                        <w:spacing w:line="259" w:lineRule="auto"/>
                                        <w:ind w:firstLine="709"/>
                                        <w:jc w:val="both"/>
                                        <w:rPr>
                                          <w:color w:val="000000"/>
                                        </w:rPr>
                                      </w:pPr>
                                      <w:sdt>
                                        <w:sdtPr>
                                          <w:alias w:val="Numeris"/>
                                          <w:tag w:val="nr_e1bf1a706a444c2ba457f37e1b9c5767"/>
                                          <w:lock w:val="sdtLocked"/>
                                          <w:richText/>
                                        </w:sdtPr>
                                        <w:sdtContent>
                                          <w:r>
                                            <w:t>1</w:t>
                                          </w:r>
                                        </w:sdtContent>
                                      </w:sdt>
                                      <w:r>
                                        <w:t xml:space="preserve">) kurių valdytojai </w:t>
                                      </w:r>
                                      <w:r>
                                        <w:rPr>
                                          <w:lang w:val="lt"/>
                                        </w:rPr>
                                        <w:t>naudojasi privilegijomis ir imunitetais pagal Lietuvos Respublikos tarptautines sutartis ar kitus įstatymus ir yra akredituoti Lietuvos Respublikoje;</w:t>
                                      </w:r>
                                    </w:p>
                                  </w:sdtContent>
                                </w:sdt>
                                <w:sdt>
                                  <w:sdtPr>
                                    <w:alias w:val="4 str. 1 d. 2 p."/>
                                    <w:tag w:val="part_0a54de85e51440f288ba237fcce74378"/>
                                    <w:lock w:val="sdtLocked"/>
                                    <w:richText/>
                                  </w:sdtPr>
                                  <w:sdtContent>
                                    <w:p>
                                      <w:pPr>
                                        <w:tabs>
                                          <w:tab w:val="left" w:pos="1276"/>
                                        </w:tabs>
                                        <w:spacing w:line="259" w:lineRule="auto"/>
                                        <w:ind w:firstLine="709"/>
                                        <w:jc w:val="both"/>
                                        <w:rPr>
                                          <w:color w:val="000000"/>
                                        </w:rPr>
                                      </w:pPr>
                                      <w:sdt>
                                        <w:sdtPr>
                                          <w:alias w:val="Numeris"/>
                                          <w:tag w:val="nr_0a54de85e51440f288ba237fcce74378"/>
                                          <w:lock w:val="sdtLocked"/>
                                          <w:richText/>
                                        </w:sdtPr>
                                        <w:sdtContent>
                                          <w:r>
                                            <w:rPr>
                                              <w:color w:val="000000"/>
                                            </w:rPr>
                                            <w:t>2</w:t>
                                          </w:r>
                                        </w:sdtContent>
                                      </w:sdt>
                                      <w:r>
                                        <w:rPr>
                                          <w:color w:val="000000"/>
                                        </w:rPr>
                                        <w:t>) kurios, vadovaujantis Saugaus eismo automobilių keliais įstatymo 27 straipsnio 2 dalies 4 punktu, Lietuvos Respublikos kelių transporto priemonių registre registruojamos laikinai;</w:t>
                                      </w:r>
                                    </w:p>
                                  </w:sdtContent>
                                </w:sdt>
                                <w:sdt>
                                  <w:sdtPr>
                                    <w:alias w:val="4 str. 1 d. 3 p."/>
                                    <w:tag w:val="part_bfe49143aa414f1ca64ea42ff49fb007"/>
                                    <w:lock w:val="sdtLocked"/>
                                    <w:richText/>
                                  </w:sdtPr>
                                  <w:sdtContent>
                                    <w:p>
                                      <w:pPr>
                                        <w:tabs>
                                          <w:tab w:val="left" w:pos="1276"/>
                                        </w:tabs>
                                        <w:spacing w:line="259" w:lineRule="auto"/>
                                        <w:ind w:firstLine="709"/>
                                        <w:jc w:val="both"/>
                                        <w:rPr>
                                          <w:color w:val="000000"/>
                                        </w:rPr>
                                      </w:pPr>
                                      <w:sdt>
                                        <w:sdtPr>
                                          <w:alias w:val="Numeris"/>
                                          <w:tag w:val="nr_bfe49143aa414f1ca64ea42ff49fb007"/>
                                          <w:lock w:val="sdtLocked"/>
                                          <w:richText/>
                                        </w:sdtPr>
                                        <w:sdtContent>
                                          <w:r>
                                            <w:rPr>
                                              <w:color w:val="000000"/>
                                            </w:rPr>
                                            <w:t>3</w:t>
                                          </w:r>
                                        </w:sdtContent>
                                      </w:sdt>
                                      <w:r>
                                        <w:rPr>
                                          <w:color w:val="000000"/>
                                        </w:rPr>
                                        <w:t>) kurių duomenų šaltiniuose nurodyta, kad jos pritaikytos neįgaliųjų vežimėliui ir nurodytas specialios paskirties kodas „SH“;</w:t>
                                      </w:r>
                                    </w:p>
                                  </w:sdtContent>
                                </w:sdt>
                                <w:sdt>
                                  <w:sdtPr>
                                    <w:alias w:val="4 str. 1 d. 4 p."/>
                                    <w:tag w:val="part_9c85b88bd38c4554afc81fc481bbf032"/>
                                    <w:lock w:val="sdtLocked"/>
                                    <w:richText/>
                                  </w:sdtPr>
                                  <w:sdtContent>
                                    <w:p>
                                      <w:pPr>
                                        <w:tabs>
                                          <w:tab w:val="left" w:pos="1276"/>
                                        </w:tabs>
                                        <w:spacing w:line="259" w:lineRule="auto"/>
                                        <w:ind w:firstLine="709"/>
                                        <w:jc w:val="both"/>
                                        <w:rPr>
                                          <w:lang w:val="lt"/>
                                        </w:rPr>
                                      </w:pPr>
                                      <w:sdt>
                                        <w:sdtPr>
                                          <w:alias w:val="Numeris"/>
                                          <w:tag w:val="nr_9c85b88bd38c4554afc81fc481bbf032"/>
                                          <w:lock w:val="sdtLocked"/>
                                          <w:richText/>
                                        </w:sdtPr>
                                        <w:sdtContent>
                                          <w:r>
                                            <w:rPr>
                                              <w:color w:val="000000"/>
                                            </w:rPr>
                                            <w:t>4</w:t>
                                          </w:r>
                                        </w:sdtContent>
                                      </w:sdt>
                                      <w:r>
                                        <w:rPr>
                                          <w:color w:val="000000"/>
                                        </w:rPr>
                                        <w:t>) su rankiniu valdymu ir nurodytu specialios paskirties kodu „SV“ motorinių transporto priemonių duomenų šaltiniuose.</w:t>
                                      </w:r>
                                    </w:p>
                                    <w:p>
                                      <w:pPr>
                                        <w:tabs>
                                          <w:tab w:val="left" w:pos="1276"/>
                                        </w:tabs>
                                        <w:spacing w:line="259" w:lineRule="auto"/>
                                        <w:ind w:firstLine="709"/>
                                        <w:jc w:val="both"/>
                                        <w:rPr>
                                          <w:color w:val="000000"/>
                                        </w:rPr>
                                      </w:pPr>
                                    </w:p>
                                  </w:sdtContent>
                                </w:sdt>
                              </w:sdtContent>
                            </w:sdt>
                          </w:sdtContent>
                        </w:sdt>
                        <w:sdt>
                          <w:sdtPr>
                            <w:alias w:val="5 str."/>
                            <w:tag w:val="part_8a7e23d7b86e4a2a897b09f571db91df"/>
                            <w:lock w:val="sdtLocked"/>
                            <w:richText/>
                          </w:sdtPr>
                          <w:sdtContent>
                            <w:p>
                              <w:pPr>
                                <w:ind w:firstLine="720"/>
                                <w:rPr>
                                  <w:b/>
                                  <w:szCs w:val="22"/>
                                </w:rPr>
                              </w:pPr>
                              <w:sdt>
                                <w:sdtPr>
                                  <w:alias w:val="Numeris"/>
                                  <w:tag w:val="nr_8a7e23d7b86e4a2a897b09f571db91df"/>
                                  <w:lock w:val="sdtLocked"/>
                                  <w:richText/>
                                </w:sdtPr>
                                <w:sdtContent>
                                  <w:r>
                                    <w:rPr>
                                      <w:b/>
                                      <w:szCs w:val="22"/>
                                    </w:rPr>
                                    <w:t>5</w:t>
                                  </w:r>
                                </w:sdtContent>
                              </w:sdt>
                              <w:r>
                                <w:rPr>
                                  <w:b/>
                                  <w:szCs w:val="22"/>
                                </w:rPr>
                                <w:t xml:space="preserve"> straipsnis. </w:t>
                              </w:r>
                              <w:sdt>
                                <w:sdtPr>
                                  <w:alias w:val="Pavadinimas"/>
                                  <w:tag w:val="title_8a7e23d7b86e4a2a897b09f571db91df"/>
                                  <w:lock w:val="sdtLocked"/>
                                  <w:richText/>
                                </w:sdtPr>
                                <w:sdtContent>
                                  <w:r>
                                    <w:rPr>
                                      <w:b/>
                                      <w:szCs w:val="22"/>
                                    </w:rPr>
                                    <w:t>Mokesčio mokėtojai</w:t>
                                  </w:r>
                                </w:sdtContent>
                              </w:sdt>
                            </w:p>
                            <w:sdt>
                              <w:sdtPr>
                                <w:alias w:val="5 str. 1 d."/>
                                <w:tag w:val="part_f1cc06b13dfa4aae8b8c44368c478fd2"/>
                                <w:lock w:val="sdtLocked"/>
                                <w:richText/>
                              </w:sdtPr>
                              <w:sdtContent>
                                <w:p>
                                  <w:pPr>
                                    <w:ind w:firstLine="720"/>
                                    <w:jc w:val="both"/>
                                  </w:pPr>
                                  <w:r>
                                    <w:t>Mokestį moka:</w:t>
                                  </w:r>
                                </w:p>
                                <w:sdt>
                                  <w:sdtPr>
                                    <w:alias w:val="5 str. 1 d. 1 p."/>
                                    <w:tag w:val="part_e201f1f8fca24c6a8cc9c59918ab037b"/>
                                    <w:lock w:val="sdtLocked"/>
                                    <w:richText/>
                                  </w:sdtPr>
                                  <w:sdtContent>
                                    <w:p>
                                      <w:pPr>
                                        <w:tabs>
                                          <w:tab w:val="left" w:pos="1134"/>
                                        </w:tabs>
                                        <w:ind w:firstLine="709"/>
                                        <w:jc w:val="both"/>
                                      </w:pPr>
                                      <w:sdt>
                                        <w:sdtPr>
                                          <w:alias w:val="Numeris"/>
                                          <w:tag w:val="nr_e201f1f8fca24c6a8cc9c59918ab037b"/>
                                          <w:lock w:val="sdtLocked"/>
                                          <w:richText/>
                                        </w:sdtPr>
                                        <w:sdtContent>
                                          <w:r>
                                            <w:t>1</w:t>
                                          </w:r>
                                        </w:sdtContent>
                                      </w:sdt>
                                      <w:r>
                                        <w:t>) Motorinės transporto priemonės,</w:t>
                                      </w:r>
                                      <w:r>
                                        <w:rPr>
                                          <w:b/>
                                          <w:bCs/>
                                          <w:i/>
                                          <w:iCs/>
                                        </w:rPr>
                                        <w:t xml:space="preserve"> </w:t>
                                      </w:r>
                                      <w:r>
                                        <w:t>kuri nebuvo registruota ir (ar) eksploatuota arba kurios paskutinė registracijos vieta yra ne Lietuvos Respublika, valdytojas, registruojantis ją Lietuvos Respublikos kelių transporto priemonių registre;</w:t>
                                      </w:r>
                                    </w:p>
                                  </w:sdtContent>
                                </w:sdt>
                                <w:sdt>
                                  <w:sdtPr>
                                    <w:alias w:val="5 str. 1 d. 2 p."/>
                                    <w:tag w:val="part_af390aac4ec540b6a3ed1806579a4695"/>
                                    <w:lock w:val="sdtLocked"/>
                                    <w:richText/>
                                  </w:sdtPr>
                                  <w:sdtContent>
                                    <w:p>
                                      <w:pPr>
                                        <w:tabs>
                                          <w:tab w:val="left" w:pos="1134"/>
                                        </w:tabs>
                                        <w:ind w:firstLine="709"/>
                                        <w:jc w:val="both"/>
                                      </w:pPr>
                                      <w:sdt>
                                        <w:sdtPr>
                                          <w:alias w:val="Numeris"/>
                                          <w:tag w:val="nr_af390aac4ec540b6a3ed1806579a4695"/>
                                          <w:lock w:val="sdtLocked"/>
                                          <w:richText/>
                                        </w:sdtPr>
                                        <w:sdtContent>
                                          <w:r>
                                            <w:t>2</w:t>
                                          </w:r>
                                        </w:sdtContent>
                                      </w:sdt>
                                      <w:r>
                                        <w:t>) Lietuvos Respublikos kelių transporto priemonių registre įregistruotos motorinės transporto priemonės, kuriai leidžiama dalyvauti viešajame eisme, valdytojas, nurodytas Lietuvos Respublikos kelių transporto priemonių registre.</w:t>
                                      </w:r>
                                    </w:p>
                                    <w:p>
                                      <w:pPr>
                                        <w:ind w:firstLine="720"/>
                                        <w:jc w:val="both"/>
                                        <w:rPr>
                                          <w:szCs w:val="22"/>
                                        </w:rPr>
                                      </w:pPr>
                                    </w:p>
                                  </w:sdtContent>
                                </w:sdt>
                              </w:sdtContent>
                            </w:sdt>
                          </w:sdtContent>
                        </w:sdt>
                        <w:sdt>
                          <w:sdtPr>
                            <w:alias w:val="6 str."/>
                            <w:tag w:val="part_0b5e660d67224e5d824f089b8dc69c18"/>
                            <w:lock w:val="sdtLocked"/>
                            <w:richText/>
                          </w:sdtPr>
                          <w:sdtContent>
                            <w:p>
                              <w:pPr>
                                <w:ind w:firstLine="720"/>
                                <w:jc w:val="both"/>
                                <w:rPr>
                                  <w:b/>
                                  <w:szCs w:val="22"/>
                                </w:rPr>
                              </w:pPr>
                              <w:sdt>
                                <w:sdtPr>
                                  <w:alias w:val="Numeris"/>
                                  <w:tag w:val="nr_0b5e660d67224e5d824f089b8dc69c18"/>
                                  <w:lock w:val="sdtLocked"/>
                                  <w:richText/>
                                </w:sdtPr>
                                <w:sdtContent>
                                  <w:r>
                                    <w:rPr>
                                      <w:b/>
                                      <w:szCs w:val="22"/>
                                    </w:rPr>
                                    <w:t>6</w:t>
                                  </w:r>
                                </w:sdtContent>
                              </w:sdt>
                              <w:r>
                                <w:rPr>
                                  <w:b/>
                                  <w:szCs w:val="22"/>
                                </w:rPr>
                                <w:t xml:space="preserve"> straipsnis </w:t>
                              </w:r>
                              <w:sdt>
                                <w:sdtPr>
                                  <w:alias w:val="Pavadinimas"/>
                                  <w:tag w:val="title_0b5e660d67224e5d824f089b8dc69c18"/>
                                  <w:lock w:val="sdtLocked"/>
                                  <w:richText/>
                                </w:sdtPr>
                                <w:sdtContent>
                                  <w:r>
                                    <w:rPr>
                                      <w:b/>
                                      <w:szCs w:val="22"/>
                                    </w:rPr>
                                    <w:t>Mokesčio lengvatos</w:t>
                                  </w:r>
                                </w:sdtContent>
                              </w:sdt>
                            </w:p>
                            <w:sdt>
                              <w:sdtPr>
                                <w:alias w:val="6 str. 1 d."/>
                                <w:tag w:val="part_4b5e486ebf9e49229f6a410adcd43690"/>
                                <w:lock w:val="sdtLocked"/>
                                <w:richText/>
                              </w:sdtPr>
                              <w:sdtContent>
                                <w:p>
                                  <w:pPr>
                                    <w:tabs>
                                      <w:tab w:val="left" w:pos="993"/>
                                    </w:tabs>
                                    <w:ind w:firstLine="709"/>
                                    <w:jc w:val="both"/>
                                    <w:rPr>
                                      <w:color w:val="000000"/>
                                      <w:lang w:val="lt"/>
                                    </w:rPr>
                                  </w:pPr>
                                  <w:sdt>
                                    <w:sdtPr>
                                      <w:alias w:val="Numeris"/>
                                      <w:tag w:val="nr_4b5e486ebf9e49229f6a410adcd43690"/>
                                      <w:lock w:val="sdtLocked"/>
                                      <w:richText/>
                                    </w:sdtPr>
                                    <w:sdtContent>
                                      <w:r>
                                        <w:rPr>
                                          <w:color w:val="000000"/>
                                          <w:lang w:val="lt"/>
                                        </w:rPr>
                                        <w:t>1</w:t>
                                      </w:r>
                                    </w:sdtContent>
                                  </w:sdt>
                                  <w:r>
                                    <w:rPr>
                                      <w:color w:val="000000"/>
                                      <w:lang w:val="lt"/>
                                    </w:rPr>
                                    <w:t>. Registracijos mokestis netaikomas istorinėms motorinėms transporto priemonėms ir sportinėms motorinėms transporto priemonėms, kurioms išduotas</w:t>
                                  </w:r>
                                  <w:r>
                                    <w:rPr>
                                      <w:color w:val="000000"/>
                                      <w:szCs w:val="24"/>
                                    </w:rPr>
                                    <w:t xml:space="preserve"> Lietuvos automobilių sporto federacijos sportinio automobilio pasas ir jų </w:t>
                                  </w:r>
                                  <w:r>
                                    <w:rPr>
                                      <w:color w:val="000000"/>
                                      <w:lang w:val="lt"/>
                                    </w:rPr>
                                    <w:t xml:space="preserve">duomenų šaltiniuose </w:t>
                                  </w:r>
                                  <w:r>
                                    <w:rPr>
                                      <w:color w:val="000000"/>
                                      <w:szCs w:val="24"/>
                                    </w:rPr>
                                    <w:t>nurodytas specialiosios paskirties kodas „SZ“</w:t>
                                  </w:r>
                                  <w:r>
                                    <w:rPr>
                                      <w:color w:val="000000"/>
                                      <w:lang w:val="lt"/>
                                    </w:rPr>
                                    <w:t>.</w:t>
                                  </w:r>
                                </w:p>
                              </w:sdtContent>
                            </w:sdt>
                            <w:sdt>
                              <w:sdtPr>
                                <w:alias w:val="6 str. 2 d."/>
                                <w:tag w:val="part_e116c793d6c84e7db3c4639f32c60f1e"/>
                                <w:lock w:val="sdtLocked"/>
                                <w:richText/>
                              </w:sdtPr>
                              <w:sdtContent>
                                <w:p>
                                  <w:pPr>
                                    <w:tabs>
                                      <w:tab w:val="left" w:pos="993"/>
                                    </w:tabs>
                                    <w:ind w:firstLine="709"/>
                                    <w:jc w:val="both"/>
                                    <w:rPr>
                                      <w:color w:val="000000"/>
                                    </w:rPr>
                                  </w:pPr>
                                  <w:sdt>
                                    <w:sdtPr>
                                      <w:alias w:val="Numeris"/>
                                      <w:tag w:val="nr_e116c793d6c84e7db3c4639f32c60f1e"/>
                                      <w:lock w:val="sdtLocked"/>
                                      <w:richText/>
                                    </w:sdtPr>
                                    <w:sdtContent>
                                      <w:r>
                                        <w:rPr>
                                          <w:color w:val="000000"/>
                                          <w:lang w:val="lt"/>
                                        </w:rPr>
                                        <w:t>2</w:t>
                                      </w:r>
                                    </w:sdtContent>
                                  </w:sdt>
                                  <w:r>
                                    <w:rPr>
                                      <w:color w:val="000000"/>
                                      <w:lang w:val="lt"/>
                                    </w:rPr>
                                    <w:t>. Nuo valdytojo mokesčio atleidžiami motorinių transporto priemonių valdytojai,</w:t>
                                  </w:r>
                                  <w:r>
                                    <w:rPr>
                                      <w:color w:val="000000"/>
                                    </w:rPr>
                                    <w:t xml:space="preserve"> kurių mokėtinas mokestis už visas valdytas transporto priemones per mokestinį laikotarpį neviršija 5 eurų.</w:t>
                                  </w:r>
                                </w:p>
                              </w:sdtContent>
                            </w:sdt>
                            <w:sdt>
                              <w:sdtPr>
                                <w:alias w:val="6 str. 3 d."/>
                                <w:tag w:val="part_73a6a9dcee944a02bbc81fbb8e47adf6"/>
                                <w:lock w:val="sdtLocked"/>
                                <w:richText/>
                              </w:sdtPr>
                              <w:sdtContent>
                                <w:p>
                                  <w:pPr>
                                    <w:tabs>
                                      <w:tab w:val="left" w:pos="993"/>
                                    </w:tabs>
                                    <w:ind w:firstLine="709"/>
                                    <w:jc w:val="both"/>
                                    <w:rPr>
                                      <w:color w:val="000000"/>
                                    </w:rPr>
                                  </w:pPr>
                                  <w:sdt>
                                    <w:sdtPr>
                                      <w:alias w:val="Numeris"/>
                                      <w:tag w:val="nr_73a6a9dcee944a02bbc81fbb8e47adf6"/>
                                      <w:lock w:val="sdtLocked"/>
                                      <w:richText/>
                                    </w:sdtPr>
                                    <w:sdtContent>
                                      <w:r>
                                        <w:rPr>
                                          <w:color w:val="000000"/>
                                          <w:lang w:val="lt"/>
                                        </w:rPr>
                                        <w:t>3</w:t>
                                      </w:r>
                                    </w:sdtContent>
                                  </w:sdt>
                                  <w:r>
                                    <w:rPr>
                                      <w:color w:val="000000"/>
                                      <w:lang w:val="lt"/>
                                    </w:rPr>
                                    <w:t>. Taikomos valdytojo mokesčio lengvatos:</w:t>
                                  </w:r>
                                </w:p>
                                <w:sdt>
                                  <w:sdtPr>
                                    <w:alias w:val="6 str. 3 d. 1 p."/>
                                    <w:tag w:val="part_8416745ab6b547cea59ae47d7d86c350"/>
                                    <w:lock w:val="sdtLocked"/>
                                    <w:richText/>
                                  </w:sdtPr>
                                  <w:sdtContent>
                                    <w:p>
                                      <w:pPr>
                                        <w:tabs>
                                          <w:tab w:val="left" w:pos="709"/>
                                        </w:tabs>
                                        <w:ind w:firstLine="720"/>
                                        <w:jc w:val="both"/>
                                      </w:pPr>
                                      <w:sdt>
                                        <w:sdtPr>
                                          <w:alias w:val="Numeris"/>
                                          <w:tag w:val="nr_8416745ab6b547cea59ae47d7d86c350"/>
                                          <w:lock w:val="sdtLocked"/>
                                          <w:richText/>
                                        </w:sdtPr>
                                        <w:sdtContent>
                                          <w:r>
                                            <w:rPr>
                                              <w:color w:val="000000"/>
                                              <w:lang w:val="lt"/>
                                            </w:rPr>
                                            <w:t>1</w:t>
                                          </w:r>
                                        </w:sdtContent>
                                      </w:sdt>
                                      <w:r>
                                        <w:rPr>
                                          <w:color w:val="000000"/>
                                          <w:lang w:val="lt"/>
                                        </w:rPr>
                                        <w:t>) motorinių transporto priemonių valdytojams, kurie paskutinę mokestinio laikotarpio dieną yra 64 metų amžiaus ar vyresni</w:t>
                                      </w:r>
                                      <w:r>
                                        <w:t>. Lengvatos dydis – 50 procentų apskaičiuoto valdytojo mokesčio dydžio. Lengvata taikoma tik vienai valdytojo motorinei transporto priemonei, kurios apskaičiuotas valdytojo mokestis yra didžiausias. Lengvata taikoma iki 2029 m. gruodžio 31 d.;</w:t>
                                      </w:r>
                                    </w:p>
                                  </w:sdtContent>
                                </w:sdt>
                                <w:sdt>
                                  <w:sdtPr>
                                    <w:alias w:val="6 str. 3 d. 2 p."/>
                                    <w:tag w:val="part_4b5b3fe687814d66a946889327e8d3d3"/>
                                    <w:lock w:val="sdtLocked"/>
                                    <w:richText/>
                                  </w:sdtPr>
                                  <w:sdtContent>
                                    <w:p>
                                      <w:pPr>
                                        <w:ind w:firstLine="720"/>
                                        <w:jc w:val="both"/>
                                      </w:pPr>
                                      <w:sdt>
                                        <w:sdtPr>
                                          <w:alias w:val="Numeris"/>
                                          <w:tag w:val="nr_4b5b3fe687814d66a946889327e8d3d3"/>
                                          <w:lock w:val="sdtLocked"/>
                                          <w:richText/>
                                        </w:sdtPr>
                                        <w:sdtContent>
                                          <w:r>
                                            <w:t>2</w:t>
                                          </w:r>
                                        </w:sdtContent>
                                      </w:sdt>
                                      <w:r>
                                        <w:t>) motorinių transporto priemonių valdytojams, kurie paskutinę mokestinio laikotarpio dieną turi galiojančią šeimos kortelę. Lengvatos dydis – 50 procentų apskaičiuoto valdytojo mokesčio dydžio. Lengvata taikoma tik vienai šeimos narių, turinčių šeimos kortelę, valdomai motorinei transporto priemonei, kurios apskaičiuotas valdytojo mokestis yra didžiausias;</w:t>
                                      </w:r>
                                    </w:p>
                                  </w:sdtContent>
                                </w:sdt>
                                <w:sdt>
                                  <w:sdtPr>
                                    <w:alias w:val="6 str. 3 d. 3 p."/>
                                    <w:tag w:val="part_f2f223a4c43648859bcb418b4385b004"/>
                                    <w:lock w:val="sdtLocked"/>
                                    <w:richText/>
                                  </w:sdtPr>
                                  <w:sdtContent>
                                    <w:p>
                                      <w:pPr>
                                        <w:tabs>
                                          <w:tab w:val="left" w:pos="709"/>
                                        </w:tabs>
                                        <w:ind w:firstLine="720"/>
                                        <w:jc w:val="both"/>
                                      </w:pPr>
                                      <w:sdt>
                                        <w:sdtPr>
                                          <w:alias w:val="Numeris"/>
                                          <w:tag w:val="nr_f2f223a4c43648859bcb418b4385b004"/>
                                          <w:lock w:val="sdtLocked"/>
                                          <w:richText/>
                                        </w:sdtPr>
                                        <w:sdtContent>
                                          <w:r>
                                            <w:t>3</w:t>
                                          </w:r>
                                        </w:sdtContent>
                                      </w:sdt>
                                      <w:r>
                                        <w:t>) visiems motorinių transporto priemonių valdytojams taikoma apskaičiuoto valdytojo mokesčio 50 procentų dydžio lengvata. Lengvata taikoma iki 2024 m. gruodžio 31d.</w:t>
                                      </w:r>
                                    </w:p>
                                  </w:sdtContent>
                                </w:sdt>
                              </w:sdtContent>
                            </w:sdt>
                            <w:sdt>
                              <w:sdtPr>
                                <w:alias w:val="6 str. 4 d."/>
                                <w:tag w:val="part_b6e2d810aeda486789ba7303b7739ec2"/>
                                <w:lock w:val="sdtLocked"/>
                                <w:richText/>
                              </w:sdtPr>
                              <w:sdtContent>
                                <w:p>
                                  <w:pPr>
                                    <w:tabs>
                                      <w:tab w:val="left" w:pos="709"/>
                                    </w:tabs>
                                    <w:ind w:firstLine="720"/>
                                    <w:jc w:val="both"/>
                                  </w:pPr>
                                  <w:sdt>
                                    <w:sdtPr>
                                      <w:alias w:val="Numeris"/>
                                      <w:tag w:val="nr_b6e2d810aeda486789ba7303b7739ec2"/>
                                      <w:lock w:val="sdtLocked"/>
                                      <w:richText/>
                                    </w:sdtPr>
                                    <w:sdtContent>
                                      <w:r>
                                        <w:t>4</w:t>
                                      </w:r>
                                    </w:sdtContent>
                                  </w:sdt>
                                  <w:r>
                                    <w:t>. Motorinės transporto priemonės valdytojui taikoma tik viena didžiausia iš šio straipsnio 3 dalyje numatytų lengvatų.</w:t>
                                  </w:r>
                                </w:p>
                                <w:p>
                                  <w:pPr>
                                    <w:ind w:firstLine="720"/>
                                    <w:jc w:val="both"/>
                                    <w:rPr>
                                      <w:szCs w:val="22"/>
                                    </w:rPr>
                                  </w:pPr>
                                </w:p>
                              </w:sdtContent>
                            </w:sdt>
                          </w:sdtContent>
                        </w:sdt>
                        <w:sdt>
                          <w:sdtPr>
                            <w:alias w:val="7 str."/>
                            <w:tag w:val="part_5c1aac7b79bc4968948cf805ff77361b"/>
                            <w:lock w:val="sdtLocked"/>
                            <w:richText/>
                          </w:sdtPr>
                          <w:sdtContent>
                            <w:p>
                              <w:pPr>
                                <w:ind w:firstLine="720"/>
                                <w:jc w:val="both"/>
                                <w:rPr>
                                  <w:color w:val="000000"/>
                                  <w:szCs w:val="24"/>
                                  <w:lang w:val="lt"/>
                                </w:rPr>
                              </w:pPr>
                              <w:sdt>
                                <w:sdtPr>
                                  <w:alias w:val="Numeris"/>
                                  <w:tag w:val="nr_5c1aac7b79bc4968948cf805ff77361b"/>
                                  <w:lock w:val="sdtLocked"/>
                                  <w:richText/>
                                </w:sdtPr>
                                <w:sdtContent>
                                  <w:r>
                                    <w:rPr>
                                      <w:b/>
                                      <w:bCs/>
                                    </w:rPr>
                                    <w:t>7</w:t>
                                  </w:r>
                                </w:sdtContent>
                              </w:sdt>
                              <w:r>
                                <w:rPr>
                                  <w:b/>
                                  <w:bCs/>
                                </w:rPr>
                                <w:t xml:space="preserve"> straipsnis. </w:t>
                              </w:r>
                              <w:sdt>
                                <w:sdtPr>
                                  <w:alias w:val="Pavadinimas"/>
                                  <w:tag w:val="title_5c1aac7b79bc4968948cf805ff77361b"/>
                                  <w:lock w:val="sdtLocked"/>
                                  <w:richText/>
                                </w:sdtPr>
                                <w:sdtContent>
                                  <w:r>
                                    <w:rPr>
                                      <w:b/>
                                      <w:bCs/>
                                      <w:color w:val="000000"/>
                                      <w:szCs w:val="24"/>
                                      <w:lang w:val="lt"/>
                                    </w:rPr>
                                    <w:t>Mokesčio tarifai ir koeficientai, mokesčio tarifų indeksavimo tvarka</w:t>
                                  </w:r>
                                </w:sdtContent>
                              </w:sdt>
                            </w:p>
                            <w:sdt>
                              <w:sdtPr>
                                <w:alias w:val="7 str. 1 d."/>
                                <w:tag w:val="part_0d6ea99ff74d4b5d946fc25df7c902b5"/>
                                <w:lock w:val="sdtLocked"/>
                                <w:richText/>
                              </w:sdtPr>
                              <w:sdtContent>
                                <w:p>
                                  <w:pPr>
                                    <w:ind w:firstLine="720"/>
                                    <w:jc w:val="both"/>
                                    <w:rPr>
                                      <w:szCs w:val="24"/>
                                    </w:rPr>
                                  </w:pPr>
                                  <w:sdt>
                                    <w:sdtPr>
                                      <w:alias w:val="Numeris"/>
                                      <w:tag w:val="nr_0d6ea99ff74d4b5d946fc25df7c902b5"/>
                                      <w:lock w:val="sdtLocked"/>
                                      <w:richText/>
                                    </w:sdtPr>
                                    <w:sdtContent>
                                      <w:r>
                                        <w:rPr>
                                          <w:szCs w:val="24"/>
                                        </w:rPr>
                                        <w:t>1</w:t>
                                      </w:r>
                                    </w:sdtContent>
                                  </w:sdt>
                                  <w:r>
                                    <w:rPr>
                                      <w:szCs w:val="24"/>
                                    </w:rPr>
                                    <w:t>. Mokesčio tarifai ir koeficientai nurodyti šio įstatymo 1 priede.</w:t>
                                  </w:r>
                                </w:p>
                              </w:sdtContent>
                            </w:sdt>
                            <w:sdt>
                              <w:sdtPr>
                                <w:alias w:val="7 str. 2 d."/>
                                <w:tag w:val="part_9304ac218fee47a2a550633cccbf5fac"/>
                                <w:lock w:val="sdtLocked"/>
                                <w:richText/>
                              </w:sdtPr>
                              <w:sdtContent>
                                <w:p>
                                  <w:pPr>
                                    <w:ind w:firstLine="720"/>
                                    <w:jc w:val="both"/>
                                  </w:pPr>
                                  <w:sdt>
                                    <w:sdtPr>
                                      <w:alias w:val="Numeris"/>
                                      <w:tag w:val="nr_9304ac218fee47a2a550633cccbf5fac"/>
                                      <w:lock w:val="sdtLocked"/>
                                      <w:richText/>
                                    </w:sdtPr>
                                    <w:sdtContent>
                                      <w:r>
                                        <w:t>2</w:t>
                                      </w:r>
                                    </w:sdtContent>
                                  </w:sdt>
                                  <w:r>
                                    <w:t>. Mokesčio tarifai indeksuojami kiekvienais metais, pasibaigus kalendoriniams metams, taikant mokesčio indeksavimo koeficientą, kuris nustatomas Lietuvos statistikos departamento apskaičiuotą ir Oficialiosios statistikos portale paskelbtą mokestinių metų vartotojų kainų indeksą dalijant iš šimto. Mokestinių metų vartotojų kainų indeksas nustatomas kiekvienų mokestinių metų gruodžio mėnesio kainas palyginus su 2023 metų gruodžio mėnesio kainomis.</w:t>
                                  </w:r>
                                </w:p>
                              </w:sdtContent>
                            </w:sdt>
                            <w:sdt>
                              <w:sdtPr>
                                <w:alias w:val="7 str. 3 d."/>
                                <w:tag w:val="part_ec4a4b93870942df80fed8630e6f552f"/>
                                <w:lock w:val="sdtLocked"/>
                                <w:richText/>
                              </w:sdtPr>
                              <w:sdtContent>
                                <w:p>
                                  <w:pPr>
                                    <w:ind w:firstLine="720"/>
                                    <w:jc w:val="both"/>
                                  </w:pPr>
                                  <w:sdt>
                                    <w:sdtPr>
                                      <w:alias w:val="Numeris"/>
                                      <w:tag w:val="nr_ec4a4b93870942df80fed8630e6f552f"/>
                                      <w:lock w:val="sdtLocked"/>
                                      <w:richText/>
                                    </w:sdtPr>
                                    <w:sdtContent>
                                      <w:r>
                                        <w:t>3</w:t>
                                      </w:r>
                                    </w:sdtContent>
                                  </w:sdt>
                                  <w:r>
                                    <w:t>. Mokesčio tarifai indeksuojami nuo 2025 m. sausio 1 d. ir taikomi apskaičiuojant 2024 m. ir vėlesnių mokestinių laikotarpių mokestį.</w:t>
                                  </w:r>
                                </w:p>
                                <w:p>
                                  <w:pPr>
                                    <w:ind w:firstLine="720"/>
                                    <w:jc w:val="both"/>
                                    <w:rPr>
                                      <w:szCs w:val="22"/>
                                    </w:rPr>
                                  </w:pPr>
                                </w:p>
                              </w:sdtContent>
                            </w:sdt>
                          </w:sdtContent>
                        </w:sdt>
                        <w:sdt>
                          <w:sdtPr>
                            <w:alias w:val="8 str."/>
                            <w:tag w:val="part_95b5c209ecc742dfa0eff00d03031ca2"/>
                            <w:lock w:val="sdtLocked"/>
                            <w:richText/>
                          </w:sdtPr>
                          <w:sdtContent>
                            <w:p>
                              <w:pPr>
                                <w:ind w:firstLine="720"/>
                                <w:rPr>
                                  <w:b/>
                                  <w:szCs w:val="22"/>
                                </w:rPr>
                              </w:pPr>
                              <w:sdt>
                                <w:sdtPr>
                                  <w:alias w:val="Numeris"/>
                                  <w:tag w:val="nr_95b5c209ecc742dfa0eff00d03031ca2"/>
                                  <w:lock w:val="sdtLocked"/>
                                  <w:richText/>
                                </w:sdtPr>
                                <w:sdtContent>
                                  <w:r>
                                    <w:rPr>
                                      <w:b/>
                                      <w:szCs w:val="22"/>
                                    </w:rPr>
                                    <w:t>8</w:t>
                                  </w:r>
                                </w:sdtContent>
                              </w:sdt>
                              <w:r>
                                <w:rPr>
                                  <w:b/>
                                  <w:szCs w:val="22"/>
                                </w:rPr>
                                <w:t xml:space="preserve"> straipsnis. </w:t>
                              </w:r>
                              <w:sdt>
                                <w:sdtPr>
                                  <w:alias w:val="Pavadinimas"/>
                                  <w:tag w:val="title_95b5c209ecc742dfa0eff00d03031ca2"/>
                                  <w:lock w:val="sdtLocked"/>
                                  <w:richText/>
                                </w:sdtPr>
                                <w:sdtContent>
                                  <w:r>
                                    <w:rPr>
                                      <w:b/>
                                      <w:szCs w:val="22"/>
                                    </w:rPr>
                                    <w:t>Mokesčio mokėjimas ir mokestinis laikotarpis</w:t>
                                  </w:r>
                                </w:sdtContent>
                              </w:sdt>
                            </w:p>
                            <w:sdt>
                              <w:sdtPr>
                                <w:alias w:val="8 str. 1 d."/>
                                <w:tag w:val="part_beff3a3188be4979a2674d3a318854b3"/>
                                <w:lock w:val="sdtLocked"/>
                                <w:richText/>
                              </w:sdtPr>
                              <w:sdtContent>
                                <w:p>
                                  <w:pPr>
                                    <w:ind w:firstLine="720"/>
                                    <w:jc w:val="both"/>
                                  </w:pPr>
                                  <w:sdt>
                                    <w:sdtPr>
                                      <w:alias w:val="Numeris"/>
                                      <w:tag w:val="nr_beff3a3188be4979a2674d3a318854b3"/>
                                      <w:lock w:val="sdtLocked"/>
                                      <w:richText/>
                                    </w:sdtPr>
                                    <w:sdtContent>
                                      <w:r>
                                        <w:t>1</w:t>
                                      </w:r>
                                    </w:sdtContent>
                                  </w:sdt>
                                  <w:r>
                                    <w:t>. Mokesčio mokėtojas registracijos mokestį sumoka į valstybės įmonės „Regitra“ (toliau – VĮ „Regitra“) nurodytą sąskaitą, iki motorinės transporto priemonės</w:t>
                                  </w:r>
                                  <w:r>
                                    <w:rPr>
                                      <w:color w:val="000000"/>
                                    </w:rPr>
                                    <w:t xml:space="preserve"> registracijos Lietuvos Respublikos k</w:t>
                                  </w:r>
                                  <w:r>
                                    <w:t>elių transporto priemonių registre. VĮ „Regitra“ surinktas registracijos mokesčio lėšas sumoka į Valstybinės mokesčių inspekcijos prie Lietuvos Respublikos finansų ministerijos (toliau – Valstybinė mokesčių inspekcija) biudžeto pajamų surenkamąsias sąskaitas.</w:t>
                                  </w:r>
                                </w:p>
                              </w:sdtContent>
                            </w:sdt>
                            <w:sdt>
                              <w:sdtPr>
                                <w:alias w:val="8 str. 2 d."/>
                                <w:tag w:val="part_af1432f7576f4adb88fbba4263dd18c1"/>
                                <w:lock w:val="sdtLocked"/>
                                <w:richText/>
                              </w:sdtPr>
                              <w:sdtContent>
                                <w:p>
                                  <w:pPr>
                                    <w:ind w:firstLine="709"/>
                                    <w:jc w:val="both"/>
                                    <w:rPr>
                                      <w:lang w:val="lt"/>
                                    </w:rPr>
                                  </w:pPr>
                                  <w:sdt>
                                    <w:sdtPr>
                                      <w:alias w:val="Numeris"/>
                                      <w:tag w:val="nr_af1432f7576f4adb88fbba4263dd18c1"/>
                                      <w:lock w:val="sdtLocked"/>
                                      <w:richText/>
                                    </w:sdtPr>
                                    <w:sdtContent>
                                      <w:r>
                                        <w:t>2</w:t>
                                      </w:r>
                                    </w:sdtContent>
                                  </w:sdt>
                                  <w:r>
                                    <w:t>. Valdytojo mokesčio mokestinis laikotarpis yra kalendoriniai metai. Valdytojo mokestis sumokamas į Valstybinės mokesčių inspekcijos biudžeto pajamų surenkamąsias sąskaitas atskiru įmokos kodu, iki kalendorinių metų, einančių po mokestinio laikotarpio, gegužės</w:t>
                                  </w:r>
                                  <w:r>
                                    <w:rPr>
                                      <w:color w:val="2B579A"/>
                                    </w:rPr>
                                    <w:t xml:space="preserve"> </w:t>
                                  </w:r>
                                  <w:r>
                                    <w:t xml:space="preserve">15 dienos. </w:t>
                                  </w:r>
                                  <w:r>
                                    <w:rPr>
                                      <w:lang w:val="lt"/>
                                    </w:rPr>
                                    <w:t>Kai valdytojo mokestis apskaičiuojamas po kalendorinių metų, einančių po mokestinio laikotarpio, gegužės 15 dienos dėl duomenų tikslinimo ir (ar) papildymo, mokestis sumokamas per 30 dienų, skaičiuojant nuo mokesčio deklaracijoje nurodytos apskaičiavimo dienos.</w:t>
                                  </w:r>
                                </w:p>
                              </w:sdtContent>
                            </w:sdt>
                            <w:sdt>
                              <w:sdtPr>
                                <w:alias w:val="8 str. 3 d."/>
                                <w:tag w:val="part_0e943f34c14846c391be5a719820d649"/>
                                <w:lock w:val="sdtLocked"/>
                                <w:richText/>
                              </w:sdtPr>
                              <w:sdtContent>
                                <w:p>
                                  <w:pPr>
                                    <w:ind w:firstLine="709"/>
                                    <w:jc w:val="both"/>
                                  </w:pPr>
                                  <w:sdt>
                                    <w:sdtPr>
                                      <w:alias w:val="Numeris"/>
                                      <w:tag w:val="nr_0e943f34c14846c391be5a719820d649"/>
                                      <w:lock w:val="sdtLocked"/>
                                      <w:richText/>
                                    </w:sdtPr>
                                    <w:sdtContent>
                                      <w:r>
                                        <w:t>3</w:t>
                                      </w:r>
                                    </w:sdtContent>
                                  </w:sdt>
                                  <w:r>
                                    <w:t>. Mokestis įskaitomas į valstybės biudžetą. Šios lėšos naudojamos Darnaus judumo fondo priemonėms, nustatytoms Lietuvos Respublikos alternatyviųjų degalų įstatyme, kurias įgyvendina savivaldybės, finansuoti ir mokesčiui administruoti.</w:t>
                                  </w:r>
                                </w:p>
                                <w:p>
                                  <w:pPr>
                                    <w:ind w:firstLine="720"/>
                                    <w:jc w:val="both"/>
                                  </w:pPr>
                                </w:p>
                              </w:sdtContent>
                            </w:sdt>
                          </w:sdtContent>
                        </w:sdt>
                        <w:sdt>
                          <w:sdtPr>
                            <w:alias w:val="9 str."/>
                            <w:tag w:val="part_a4c006f6c8074d54b39da1be4b3fdaaf"/>
                            <w:lock w:val="sdtLocked"/>
                            <w:richText/>
                          </w:sdtPr>
                          <w:sdtContent>
                            <w:p>
                              <w:pPr>
                                <w:ind w:firstLine="720"/>
                                <w:rPr>
                                  <w:b/>
                                  <w:bCs/>
                                </w:rPr>
                              </w:pPr>
                              <w:sdt>
                                <w:sdtPr>
                                  <w:alias w:val="Numeris"/>
                                  <w:tag w:val="nr_a4c006f6c8074d54b39da1be4b3fdaaf"/>
                                  <w:lock w:val="sdtLocked"/>
                                  <w:richText/>
                                </w:sdtPr>
                                <w:sdtContent>
                                  <w:r>
                                    <w:rPr>
                                      <w:b/>
                                      <w:bCs/>
                                    </w:rPr>
                                    <w:t>9</w:t>
                                  </w:r>
                                </w:sdtContent>
                              </w:sdt>
                              <w:r>
                                <w:rPr>
                                  <w:b/>
                                  <w:bCs/>
                                </w:rPr>
                                <w:t xml:space="preserve"> straipsnis. </w:t>
                              </w:r>
                              <w:sdt>
                                <w:sdtPr>
                                  <w:alias w:val="Pavadinimas"/>
                                  <w:tag w:val="title_a4c006f6c8074d54b39da1be4b3fdaaf"/>
                                  <w:lock w:val="sdtLocked"/>
                                  <w:richText/>
                                </w:sdtPr>
                                <w:sdtContent>
                                  <w:r>
                                    <w:rPr>
                                      <w:b/>
                                      <w:bCs/>
                                    </w:rPr>
                                    <w:t xml:space="preserve">Registracijos mokesčio apskaičiavimas </w:t>
                                  </w:r>
                                </w:sdtContent>
                              </w:sdt>
                            </w:p>
                            <w:sdt>
                              <w:sdtPr>
                                <w:alias w:val="9 str. 1 d."/>
                                <w:tag w:val="part_7aac458acaa84114a8f92f6a20ad6227"/>
                                <w:lock w:val="sdtLocked"/>
                                <w:richText/>
                              </w:sdtPr>
                              <w:sdtContent>
                                <w:p>
                                  <w:pPr>
                                    <w:ind w:firstLine="720"/>
                                    <w:jc w:val="both"/>
                                  </w:pPr>
                                  <w:sdt>
                                    <w:sdtPr>
                                      <w:alias w:val="Numeris"/>
                                      <w:tag w:val="nr_7aac458acaa84114a8f92f6a20ad6227"/>
                                      <w:lock w:val="sdtLocked"/>
                                      <w:richText/>
                                    </w:sdtPr>
                                    <w:sdtContent>
                                      <w:r>
                                        <w:t>1</w:t>
                                      </w:r>
                                    </w:sdtContent>
                                  </w:sdt>
                                  <w:r>
                                    <w:t>. Registracijos mokestis apskaičiuojamas Lietuvos Respublikos kelių transporto priemonių registre registruojamos motorinės transporto priemonės,</w:t>
                                  </w:r>
                                  <w:r>
                                    <w:rPr>
                                      <w:b/>
                                      <w:bCs/>
                                      <w:i/>
                                      <w:iCs/>
                                    </w:rPr>
                                    <w:t xml:space="preserve"> </w:t>
                                  </w:r>
                                  <w:r>
                                    <w:t>kuri nebuvo registruota ir (ar) eksploatuota arba kurios paskutinė registracijos vieta yra ne Lietuvos Respublika, išmetamą CO</w:t>
                                  </w:r>
                                  <w:r>
                                    <w:rPr>
                                      <w:vertAlign w:val="subscript"/>
                                    </w:rPr>
                                    <w:t>2</w:t>
                                  </w:r>
                                  <w:r>
                                    <w:t xml:space="preserve"> kiekį padauginus iš mokesčio tarifo ir mokesčio koeficiento, nustatytų šio įstatymo 1 priede, ir mokesčio indeksavimo koeficiento, nustatyto pagal šio įstatymo 7 straipsnio 2 dalį.</w:t>
                                  </w:r>
                                </w:p>
                              </w:sdtContent>
                            </w:sdt>
                            <w:sdt>
                              <w:sdtPr>
                                <w:alias w:val="9 str. 2 d."/>
                                <w:tag w:val="part_0cbf9359ecaa4136861bedf8c0b755fc"/>
                                <w:lock w:val="sdtLocked"/>
                                <w:richText/>
                              </w:sdtPr>
                              <w:sdtContent>
                                <w:p>
                                  <w:pPr>
                                    <w:ind w:firstLine="720"/>
                                    <w:jc w:val="both"/>
                                  </w:pPr>
                                  <w:sdt>
                                    <w:sdtPr>
                                      <w:alias w:val="Numeris"/>
                                      <w:tag w:val="nr_0cbf9359ecaa4136861bedf8c0b755fc"/>
                                      <w:lock w:val="sdtLocked"/>
                                      <w:richText/>
                                    </w:sdtPr>
                                    <w:sdtContent>
                                      <w:r>
                                        <w:t>2</w:t>
                                      </w:r>
                                    </w:sdtContent>
                                  </w:sdt>
                                  <w:r>
                                    <w:t>. Lietuvos Respublikos kelių transporto priemonių registre neregistruotos motorinės transporto priemonės išmetamas CO</w:t>
                                  </w:r>
                                  <w:r>
                                    <w:rPr>
                                      <w:vertAlign w:val="subscript"/>
                                    </w:rPr>
                                    <w:t xml:space="preserve">2 </w:t>
                                  </w:r>
                                  <w:r>
                                    <w:t>kiekis nustatomas šia prioriteto tvarka:</w:t>
                                  </w:r>
                                </w:p>
                                <w:sdt>
                                  <w:sdtPr>
                                    <w:alias w:val="9 str. 2 d. 1 p."/>
                                    <w:tag w:val="part_7a94a7e1410f4b9fadcdd7c02ba1ad4e"/>
                                    <w:lock w:val="sdtLocked"/>
                                    <w:richText/>
                                  </w:sdtPr>
                                  <w:sdtContent>
                                    <w:p>
                                      <w:pPr>
                                        <w:ind w:firstLine="720"/>
                                        <w:jc w:val="both"/>
                                      </w:pPr>
                                      <w:sdt>
                                        <w:sdtPr>
                                          <w:alias w:val="Numeris"/>
                                          <w:tag w:val="nr_7a94a7e1410f4b9fadcdd7c02ba1ad4e"/>
                                          <w:lock w:val="sdtLocked"/>
                                          <w:richText/>
                                        </w:sdtPr>
                                        <w:sdtContent>
                                          <w:r>
                                            <w:t>1</w:t>
                                          </w:r>
                                        </w:sdtContent>
                                      </w:sdt>
                                      <w:r>
                                        <w:t>) pagal motorinės transporto priemonės kilmės ir (ar) patvirtinimo dokumentuose pateiktą informaciją;</w:t>
                                      </w:r>
                                    </w:p>
                                  </w:sdtContent>
                                </w:sdt>
                                <w:sdt>
                                  <w:sdtPr>
                                    <w:alias w:val="9 str. 2 d. 2 p."/>
                                    <w:tag w:val="part_b6b2a125474e48c5b68dc39ab3e29917"/>
                                    <w:lock w:val="sdtLocked"/>
                                    <w:richText/>
                                  </w:sdtPr>
                                  <w:sdtContent>
                                    <w:p>
                                      <w:pPr>
                                        <w:ind w:firstLine="720"/>
                                        <w:jc w:val="both"/>
                                      </w:pPr>
                                      <w:sdt>
                                        <w:sdtPr>
                                          <w:alias w:val="Numeris"/>
                                          <w:tag w:val="nr_b6b2a125474e48c5b68dc39ab3e29917"/>
                                          <w:lock w:val="sdtLocked"/>
                                          <w:richText/>
                                        </w:sdtPr>
                                        <w:sdtContent>
                                          <w:r>
                                            <w:t>2</w:t>
                                          </w:r>
                                        </w:sdtContent>
                                      </w:sdt>
                                      <w:r>
                                        <w:t>) pagal formules, nustatytas šio įstatymo 2 priede, vadovaujantis motorinės transporto priemonės kilmės ir (ar) patvirtinimo dokumentuose pateikta naujausia informacija.</w:t>
                                      </w:r>
                                    </w:p>
                                  </w:sdtContent>
                                </w:sdt>
                              </w:sdtContent>
                            </w:sdt>
                            <w:sdt>
                              <w:sdtPr>
                                <w:alias w:val="9 str. 3 d."/>
                                <w:tag w:val="part_89e781ca72184ed59128fc619658536b"/>
                                <w:lock w:val="sdtLocked"/>
                                <w:richText/>
                              </w:sdtPr>
                              <w:sdtContent>
                                <w:p>
                                  <w:pPr>
                                    <w:tabs>
                                      <w:tab w:val="left" w:pos="1134"/>
                                    </w:tabs>
                                    <w:ind w:firstLine="709"/>
                                    <w:jc w:val="both"/>
                                  </w:pPr>
                                  <w:sdt>
                                    <w:sdtPr>
                                      <w:alias w:val="Numeris"/>
                                      <w:tag w:val="nr_89e781ca72184ed59128fc619658536b"/>
                                      <w:lock w:val="sdtLocked"/>
                                      <w:richText/>
                                    </w:sdtPr>
                                    <w:sdtContent>
                                      <w:r>
                                        <w:t>3</w:t>
                                      </w:r>
                                    </w:sdtContent>
                                  </w:sdt>
                                  <w:r>
                                    <w:t>. Registracijos mokestis taip pat taikomas registruojant motorinę transporto priemonę Lietuvos Respublikos kelių transporto priemonių registre, kurios valdytojui pagal šio įstatymo 11 straipsnio 1 dalies 5 punktą grąžintas registracijos mokestis.</w:t>
                                  </w:r>
                                </w:p>
                              </w:sdtContent>
                            </w:sdt>
                            <w:sdt>
                              <w:sdtPr>
                                <w:alias w:val="9 str. 4 d."/>
                                <w:tag w:val="part_6199d6b044f94dc09271701df126fb2e"/>
                                <w:lock w:val="sdtLocked"/>
                                <w:richText/>
                              </w:sdtPr>
                              <w:sdtContent>
                                <w:p>
                                  <w:pPr>
                                    <w:tabs>
                                      <w:tab w:val="left" w:pos="1134"/>
                                    </w:tabs>
                                    <w:ind w:firstLine="709"/>
                                    <w:jc w:val="both"/>
                                  </w:pPr>
                                  <w:sdt>
                                    <w:sdtPr>
                                      <w:alias w:val="Numeris"/>
                                      <w:tag w:val="nr_6199d6b044f94dc09271701df126fb2e"/>
                                      <w:lock w:val="sdtLocked"/>
                                      <w:richText/>
                                    </w:sdtPr>
                                    <w:sdtContent>
                                      <w:r>
                                        <w:t>4</w:t>
                                      </w:r>
                                    </w:sdtContent>
                                  </w:sdt>
                                  <w:r>
                                    <w:t>. Jeigu motorinės transporto priemonės duomenų šaltiniuose informacijos apie pavarų dėžės tipą nėra, motorinės transporto priemonės išmetamas CO</w:t>
                                  </w:r>
                                  <w:r>
                                    <w:rPr>
                                      <w:vertAlign w:val="subscript"/>
                                    </w:rPr>
                                    <w:t>2</w:t>
                                  </w:r>
                                  <w:r>
                                    <w:t xml:space="preserve"> kiekis nustatomas pagal motorinėms transporto priemonėms su mechanine pavarų dėže taikomas formules, nustatytas šio įstatymo 2 priede.</w:t>
                                  </w:r>
                                </w:p>
                              </w:sdtContent>
                            </w:sdt>
                            <w:sdt>
                              <w:sdtPr>
                                <w:alias w:val="9 str. 5 d."/>
                                <w:tag w:val="part_3cb626c8168a4123a3e907a929589fdf"/>
                                <w:lock w:val="sdtLocked"/>
                                <w:richText/>
                              </w:sdtPr>
                              <w:sdtContent>
                                <w:p>
                                  <w:pPr>
                                    <w:ind w:firstLine="709"/>
                                    <w:jc w:val="both"/>
                                  </w:pPr>
                                  <w:sdt>
                                    <w:sdtPr>
                                      <w:alias w:val="Numeris"/>
                                      <w:tag w:val="nr_3cb626c8168a4123a3e907a929589fdf"/>
                                      <w:lock w:val="sdtLocked"/>
                                      <w:richText/>
                                    </w:sdtPr>
                                    <w:sdtContent>
                                      <w:r>
                                        <w:t>5</w:t>
                                      </w:r>
                                    </w:sdtContent>
                                  </w:sdt>
                                  <w:r>
                                    <w:t>. Kai CO</w:t>
                                  </w:r>
                                  <w:r>
                                    <w:rPr>
                                      <w:vertAlign w:val="subscript"/>
                                    </w:rPr>
                                    <w:t>2</w:t>
                                  </w:r>
                                  <w:r>
                                    <w:t xml:space="preserve"> kiekiui nustatyti ir registracijos mokesčiui apskaičiuoti pagal šiame straipsnyje nustatytus metodus nėra galimybės, motorinėms transporto priemonėms taikomi šios dalies 1–4 punktuose nustatyti mokesčio dydžiai, padauginti iš mokesčio indeksavimo koeficiento, nustatyto pagal šio įstatymo 7 straipsnio 2 dalį:</w:t>
                                  </w:r>
                                </w:p>
                                <w:sdt>
                                  <w:sdtPr>
                                    <w:alias w:val="9 str. 5 d. 1 p."/>
                                    <w:tag w:val="part_b0fff0d0fe374f5bb3d5c29881ae66bc"/>
                                    <w:lock w:val="sdtLocked"/>
                                    <w:richText/>
                                  </w:sdtPr>
                                  <w:sdtContent>
                                    <w:p>
                                      <w:pPr>
                                        <w:ind w:firstLine="709"/>
                                        <w:jc w:val="both"/>
                                      </w:pPr>
                                      <w:sdt>
                                        <w:sdtPr>
                                          <w:alias w:val="Numeris"/>
                                          <w:tag w:val="nr_b0fff0d0fe374f5bb3d5c29881ae66bc"/>
                                          <w:lock w:val="sdtLocked"/>
                                          <w:richText/>
                                        </w:sdtPr>
                                        <w:sdtContent>
                                          <w:r>
                                            <w:t>1</w:t>
                                          </w:r>
                                        </w:sdtContent>
                                      </w:sdt>
                                      <w:r>
                                        <w:t>) dyzeliną ar dyzeliną ir dujas, ar dyzeliną ir elektrą naudojančioms motorinėms transporto priemonėms – 600 eurų;</w:t>
                                      </w:r>
                                    </w:p>
                                  </w:sdtContent>
                                </w:sdt>
                                <w:sdt>
                                  <w:sdtPr>
                                    <w:alias w:val="9 str. 5 d. 2 p."/>
                                    <w:tag w:val="part_95815ab03b344c148358de820d76a271"/>
                                    <w:lock w:val="sdtLocked"/>
                                    <w:richText/>
                                  </w:sdtPr>
                                  <w:sdtContent>
                                    <w:p>
                                      <w:pPr>
                                        <w:ind w:firstLine="709"/>
                                        <w:jc w:val="both"/>
                                      </w:pPr>
                                      <w:sdt>
                                        <w:sdtPr>
                                          <w:alias w:val="Numeris"/>
                                          <w:tag w:val="nr_95815ab03b344c148358de820d76a271"/>
                                          <w:lock w:val="sdtLocked"/>
                                          <w:richText/>
                                        </w:sdtPr>
                                        <w:sdtContent>
                                          <w:r>
                                            <w:t>2</w:t>
                                          </w:r>
                                        </w:sdtContent>
                                      </w:sdt>
                                      <w:r>
                                        <w:t>) benziną ar benziną ir elektrą naudojančioms motorinėms transporto priemonėms – 350 eurų;</w:t>
                                      </w:r>
                                    </w:p>
                                  </w:sdtContent>
                                </w:sdt>
                                <w:sdt>
                                  <w:sdtPr>
                                    <w:alias w:val="9 str. 5 d. 3 p."/>
                                    <w:tag w:val="part_d59dda3a509a42d38bea986beb262d6f"/>
                                    <w:lock w:val="sdtLocked"/>
                                    <w:richText/>
                                  </w:sdtPr>
                                  <w:sdtContent>
                                    <w:p>
                                      <w:pPr>
                                        <w:ind w:firstLine="709"/>
                                        <w:jc w:val="both"/>
                                      </w:pPr>
                                      <w:sdt>
                                        <w:sdtPr>
                                          <w:alias w:val="Numeris"/>
                                          <w:tag w:val="nr_d59dda3a509a42d38bea986beb262d6f"/>
                                          <w:lock w:val="sdtLocked"/>
                                          <w:richText/>
                                        </w:sdtPr>
                                        <w:sdtContent>
                                          <w:r>
                                            <w:t>3</w:t>
                                          </w:r>
                                        </w:sdtContent>
                                      </w:sdt>
                                      <w:r>
                                        <w:t>) kitas degalų rūšis naudojančioms motorinėms transporto priemonėms – 300 eurų;</w:t>
                                      </w:r>
                                    </w:p>
                                  </w:sdtContent>
                                </w:sdt>
                                <w:sdt>
                                  <w:sdtPr>
                                    <w:alias w:val="9 str. 5 d. 4 p."/>
                                    <w:tag w:val="part_60abf686af97449987626b94f4046cbc"/>
                                    <w:lock w:val="sdtLocked"/>
                                    <w:richText/>
                                  </w:sdtPr>
                                  <w:sdtContent>
                                    <w:p>
                                      <w:pPr>
                                        <w:ind w:firstLine="720"/>
                                        <w:jc w:val="both"/>
                                      </w:pPr>
                                      <w:sdt>
                                        <w:sdtPr>
                                          <w:alias w:val="Numeris"/>
                                          <w:tag w:val="nr_60abf686af97449987626b94f4046cbc"/>
                                          <w:lock w:val="sdtLocked"/>
                                          <w:richText/>
                                        </w:sdtPr>
                                        <w:sdtContent>
                                          <w:r>
                                            <w:t>4</w:t>
                                          </w:r>
                                        </w:sdtContent>
                                      </w:sdt>
                                      <w:r>
                                        <w:t>) kai motorinių transporto priemonių duomenų šaltiniuose nenurodyta degalų rūšis – 600 eurų.</w:t>
                                      </w:r>
                                    </w:p>
                                  </w:sdtContent>
                                </w:sdt>
                              </w:sdtContent>
                            </w:sdt>
                            <w:sdt>
                              <w:sdtPr>
                                <w:alias w:val="9 str. 6 d."/>
                                <w:tag w:val="part_8b7699fb4bf7434db9ccc8266fe61f30"/>
                                <w:lock w:val="sdtLocked"/>
                                <w:richText/>
                              </w:sdtPr>
                              <w:sdtContent>
                                <w:p>
                                  <w:pPr>
                                    <w:ind w:firstLine="720"/>
                                    <w:jc w:val="both"/>
                                  </w:pPr>
                                  <w:sdt>
                                    <w:sdtPr>
                                      <w:alias w:val="Numeris"/>
                                      <w:tag w:val="nr_8b7699fb4bf7434db9ccc8266fe61f30"/>
                                      <w:lock w:val="sdtLocked"/>
                                      <w:richText/>
                                    </w:sdtPr>
                                    <w:sdtContent>
                                      <w:r>
                                        <w:t>6</w:t>
                                      </w:r>
                                    </w:sdtContent>
                                  </w:sdt>
                                  <w:r>
                                    <w:t>. Šio įstatymo 1 priede nurodyti mokesčio koeficientai taikomi apskaičiuojant registracijos mokestį šia prioriteto tvarka:</w:t>
                                  </w:r>
                                </w:p>
                                <w:sdt>
                                  <w:sdtPr>
                                    <w:alias w:val="9 str. 6 d. 1 p."/>
                                    <w:tag w:val="part_9f53f6fc54354e4e9a11e879b8301784"/>
                                    <w:lock w:val="sdtLocked"/>
                                    <w:richText/>
                                  </w:sdtPr>
                                  <w:sdtContent>
                                    <w:p>
                                      <w:pPr>
                                        <w:ind w:firstLine="720"/>
                                        <w:jc w:val="both"/>
                                      </w:pPr>
                                      <w:sdt>
                                        <w:sdtPr>
                                          <w:alias w:val="Numeris"/>
                                          <w:tag w:val="nr_9f53f6fc54354e4e9a11e879b8301784"/>
                                          <w:lock w:val="sdtLocked"/>
                                          <w:richText/>
                                        </w:sdtPr>
                                        <w:sdtContent>
                                          <w:r>
                                            <w:t>1</w:t>
                                          </w:r>
                                        </w:sdtContent>
                                      </w:sdt>
                                      <w:r>
                                        <w:t>) pagal motorinės transporto priemonės kilmės ir (ar) patvirtinimo dokumentuose pateiktą motorinės transporto priemonės informaciją apie motorinės transporto priemonės išmetamųjų teršalų kiekio standartą (eurostandartas);</w:t>
                                      </w:r>
                                    </w:p>
                                  </w:sdtContent>
                                </w:sdt>
                                <w:sdt>
                                  <w:sdtPr>
                                    <w:alias w:val="9 str. 6 d. 2 p."/>
                                    <w:tag w:val="part_94d32321e2714f5db5be1718a311074d"/>
                                    <w:lock w:val="sdtLocked"/>
                                    <w:richText/>
                                  </w:sdtPr>
                                  <w:sdtContent>
                                    <w:p>
                                      <w:pPr>
                                        <w:ind w:firstLine="720"/>
                                        <w:jc w:val="both"/>
                                      </w:pPr>
                                      <w:sdt>
                                        <w:sdtPr>
                                          <w:alias w:val="Numeris"/>
                                          <w:tag w:val="nr_94d32321e2714f5db5be1718a311074d"/>
                                          <w:lock w:val="sdtLocked"/>
                                          <w:richText/>
                                        </w:sdtPr>
                                        <w:sdtContent>
                                          <w:r>
                                            <w:t>2</w:t>
                                          </w:r>
                                        </w:sdtContent>
                                      </w:sdt>
                                      <w:r>
                                        <w:t xml:space="preserve">) pagal </w:t>
                                      </w:r>
                                      <w:r>
                                        <w:rPr>
                                          <w:color w:val="000000"/>
                                          <w:szCs w:val="24"/>
                                        </w:rPr>
                                        <w:t>motorinės transporto priemonės kilmės ir (ar) patvirtinimo dokumentuose pateiktą motorinės transporto priemonės informaciją apie</w:t>
                                      </w:r>
                                      <w:r>
                                        <w:t xml:space="preserve"> motorinės transporto priemonės pagaminimo datą arba kalendorinius metus, kuriais motorinė transporto priemonė pagaminta;</w:t>
                                      </w:r>
                                    </w:p>
                                  </w:sdtContent>
                                </w:sdt>
                                <w:sdt>
                                  <w:sdtPr>
                                    <w:alias w:val="9 str. 6 d. 3 p."/>
                                    <w:tag w:val="part_96ef758eabde41088eec4937e3d9d233"/>
                                    <w:lock w:val="sdtLocked"/>
                                    <w:richText/>
                                  </w:sdtPr>
                                  <w:sdtContent>
                                    <w:p>
                                      <w:pPr>
                                        <w:ind w:firstLine="720"/>
                                        <w:jc w:val="both"/>
                                      </w:pPr>
                                      <w:sdt>
                                        <w:sdtPr>
                                          <w:alias w:val="Numeris"/>
                                          <w:tag w:val="nr_96ef758eabde41088eec4937e3d9d233"/>
                                          <w:lock w:val="sdtLocked"/>
                                          <w:richText/>
                                        </w:sdtPr>
                                        <w:sdtContent>
                                          <w:r>
                                            <w:t>3</w:t>
                                          </w:r>
                                        </w:sdtContent>
                                      </w:sdt>
                                      <w:r>
                                        <w:t xml:space="preserve">) pagal </w:t>
                                      </w:r>
                                      <w:r>
                                        <w:rPr>
                                          <w:color w:val="000000"/>
                                          <w:szCs w:val="24"/>
                                        </w:rPr>
                                        <w:t>motorinės transporto priemonės kilmės ir (ar) patvirtinimo dokumentuose pateiktą motorinės transporto priemonės informaciją apie</w:t>
                                      </w:r>
                                      <w:r>
                                        <w:t xml:space="preserve"> motorinės transporto priemonės gamintojo nustatytus modelio metus;</w:t>
                                      </w:r>
                                    </w:p>
                                  </w:sdtContent>
                                </w:sdt>
                                <w:sdt>
                                  <w:sdtPr>
                                    <w:alias w:val="9 str. 6 d. 4 p."/>
                                    <w:tag w:val="part_b54163fb80cb4c449f19d8135dc0d267"/>
                                    <w:lock w:val="sdtLocked"/>
                                    <w:richText/>
                                  </w:sdtPr>
                                  <w:sdtContent>
                                    <w:p>
                                      <w:pPr>
                                        <w:ind w:firstLine="720"/>
                                        <w:jc w:val="both"/>
                                      </w:pPr>
                                      <w:sdt>
                                        <w:sdtPr>
                                          <w:alias w:val="Numeris"/>
                                          <w:tag w:val="nr_b54163fb80cb4c449f19d8135dc0d267"/>
                                          <w:lock w:val="sdtLocked"/>
                                          <w:richText/>
                                        </w:sdtPr>
                                        <w:sdtContent>
                                          <w:r>
                                            <w:t>4</w:t>
                                          </w:r>
                                        </w:sdtContent>
                                      </w:sdt>
                                      <w:r>
                                        <w:t xml:space="preserve">) pagal </w:t>
                                      </w:r>
                                      <w:r>
                                        <w:rPr>
                                          <w:color w:val="000000"/>
                                          <w:szCs w:val="24"/>
                                        </w:rPr>
                                        <w:t>motorinės transporto priemonės kilmės ir (ar) patvirtinimo dokumentuose pateiktą motorinės transporto priemonės informaciją apie</w:t>
                                      </w:r>
                                      <w:r>
                                        <w:t xml:space="preserve"> motorinės transporto priemonės pirmosios registracijos datą.</w:t>
                                      </w:r>
                                    </w:p>
                                    <w:p>
                                      <w:pPr>
                                        <w:ind w:firstLine="720"/>
                                        <w:jc w:val="both"/>
                                        <w:rPr>
                                          <w:lang w:val="lt"/>
                                        </w:rPr>
                                      </w:pPr>
                                    </w:p>
                                  </w:sdtContent>
                                </w:sdt>
                              </w:sdtContent>
                            </w:sdt>
                          </w:sdtContent>
                        </w:sdt>
                        <w:sdt>
                          <w:sdtPr>
                            <w:alias w:val="10 str."/>
                            <w:tag w:val="part_3bba42a3d8854cc0ac1728902719abb6"/>
                            <w:lock w:val="sdtLocked"/>
                            <w:richText/>
                          </w:sdtPr>
                          <w:sdtContent>
                            <w:p>
                              <w:pPr>
                                <w:ind w:firstLine="720"/>
                                <w:rPr>
                                  <w:b/>
                                  <w:bCs/>
                                </w:rPr>
                              </w:pPr>
                              <w:sdt>
                                <w:sdtPr>
                                  <w:alias w:val="Numeris"/>
                                  <w:tag w:val="nr_3bba42a3d8854cc0ac1728902719abb6"/>
                                  <w:lock w:val="sdtLocked"/>
                                  <w:richText/>
                                </w:sdtPr>
                                <w:sdtContent>
                                  <w:r>
                                    <w:rPr>
                                      <w:b/>
                                      <w:bCs/>
                                    </w:rPr>
                                    <w:t>10</w:t>
                                  </w:r>
                                </w:sdtContent>
                              </w:sdt>
                              <w:r>
                                <w:rPr>
                                  <w:b/>
                                  <w:bCs/>
                                </w:rPr>
                                <w:t xml:space="preserve"> straipsnis. </w:t>
                              </w:r>
                              <w:sdt>
                                <w:sdtPr>
                                  <w:alias w:val="Pavadinimas"/>
                                  <w:tag w:val="title_3bba42a3d8854cc0ac1728902719abb6"/>
                                  <w:lock w:val="sdtLocked"/>
                                  <w:richText/>
                                </w:sdtPr>
                                <w:sdtContent>
                                  <w:r>
                                    <w:rPr>
                                      <w:b/>
                                      <w:bCs/>
                                    </w:rPr>
                                    <w:t>Valdytojo mokesčio apskaičiavimas</w:t>
                                  </w:r>
                                </w:sdtContent>
                              </w:sdt>
                            </w:p>
                            <w:sdt>
                              <w:sdtPr>
                                <w:alias w:val="10 str. 1 d."/>
                                <w:tag w:val="part_acbee2a06d0348d087f3a8e83d554e4a"/>
                                <w:lock w:val="sdtLocked"/>
                                <w:richText/>
                              </w:sdtPr>
                              <w:sdtContent>
                                <w:p>
                                  <w:pPr>
                                    <w:ind w:firstLine="709"/>
                                    <w:jc w:val="both"/>
                                  </w:pPr>
                                  <w:sdt>
                                    <w:sdtPr>
                                      <w:alias w:val="Numeris"/>
                                      <w:tag w:val="nr_acbee2a06d0348d087f3a8e83d554e4a"/>
                                      <w:lock w:val="sdtLocked"/>
                                      <w:richText/>
                                    </w:sdtPr>
                                    <w:sdtContent>
                                      <w:r>
                                        <w:t>1</w:t>
                                      </w:r>
                                    </w:sdtContent>
                                  </w:sdt>
                                  <w:r>
                                    <w:t>. Valdytojo mokestis apskaičiuojamas Lietuvos Respublikos kelių transporto priemonių registre registruotos motorinės transporto priemonės išmetamą CO</w:t>
                                  </w:r>
                                  <w:r>
                                    <w:rPr>
                                      <w:vertAlign w:val="subscript"/>
                                    </w:rPr>
                                    <w:t>2</w:t>
                                  </w:r>
                                  <w:r>
                                    <w:t xml:space="preserve"> kiekį padauginus iš mokesčio tarifo ir mokesčio koeficiento, nustatytų šio įstatymo 1 priede, mokesčio indeksavimo koeficiento, nustatyto pagal šio įstatymo 7 straipsnio 2 dalį, padalinus iš mokestinio laikotarpio dienų skaičiaus ir padauginus iš leidimo dalyvauti viešajame eisme mokestiniu laikotarpiu dienų skaičiaus.</w:t>
                                  </w:r>
                                </w:p>
                              </w:sdtContent>
                            </w:sdt>
                            <w:sdt>
                              <w:sdtPr>
                                <w:alias w:val="10 str. 2 d."/>
                                <w:tag w:val="part_42bd4372a1f742c79a9715c0652d0031"/>
                                <w:lock w:val="sdtLocked"/>
                                <w:richText/>
                              </w:sdtPr>
                              <w:sdtContent>
                                <w:p>
                                  <w:pPr>
                                    <w:ind w:firstLine="720"/>
                                    <w:jc w:val="both"/>
                                  </w:pPr>
                                  <w:sdt>
                                    <w:sdtPr>
                                      <w:alias w:val="Numeris"/>
                                      <w:tag w:val="nr_42bd4372a1f742c79a9715c0652d0031"/>
                                      <w:lock w:val="sdtLocked"/>
                                      <w:richText/>
                                    </w:sdtPr>
                                    <w:sdtContent>
                                      <w:r>
                                        <w:t>2</w:t>
                                      </w:r>
                                    </w:sdtContent>
                                  </w:sdt>
                                  <w:r>
                                    <w:t>. Lietuvos Respublikos kelių transporto priemonių registre registruotos motorinės transporto priemonės išmetamas CO</w:t>
                                  </w:r>
                                  <w:r>
                                    <w:rPr>
                                      <w:vertAlign w:val="subscript"/>
                                    </w:rPr>
                                    <w:t>2</w:t>
                                  </w:r>
                                  <w:r>
                                    <w:t xml:space="preserve"> kiekis nustatomas šia prioriteto tvarka:</w:t>
                                  </w:r>
                                </w:p>
                                <w:sdt>
                                  <w:sdtPr>
                                    <w:alias w:val="10 str. 2 d. 1 p."/>
                                    <w:tag w:val="part_a4ab04a119df4fd1af92c13570214dbb"/>
                                    <w:lock w:val="sdtLocked"/>
                                    <w:richText/>
                                  </w:sdtPr>
                                  <w:sdtContent>
                                    <w:p>
                                      <w:pPr>
                                        <w:ind w:firstLine="720"/>
                                        <w:jc w:val="both"/>
                                      </w:pPr>
                                      <w:sdt>
                                        <w:sdtPr>
                                          <w:alias w:val="Numeris"/>
                                          <w:tag w:val="nr_a4ab04a119df4fd1af92c13570214dbb"/>
                                          <w:lock w:val="sdtLocked"/>
                                          <w:richText/>
                                        </w:sdtPr>
                                        <w:sdtContent>
                                          <w:r>
                                            <w:t>1</w:t>
                                          </w:r>
                                        </w:sdtContent>
                                      </w:sdt>
                                      <w:r>
                                        <w:t>) pagal motorinės transporto priemonės duomenų šaltiniuose pateiktą informaciją;</w:t>
                                      </w:r>
                                    </w:p>
                                  </w:sdtContent>
                                </w:sdt>
                                <w:sdt>
                                  <w:sdtPr>
                                    <w:alias w:val="10 str. 2 d. 2 p."/>
                                    <w:tag w:val="part_6c3d475ed9cf462a94157e3af3192e23"/>
                                    <w:lock w:val="sdtLocked"/>
                                    <w:richText/>
                                  </w:sdtPr>
                                  <w:sdtContent>
                                    <w:p>
                                      <w:pPr>
                                        <w:ind w:firstLine="720"/>
                                        <w:jc w:val="both"/>
                                      </w:pPr>
                                      <w:sdt>
                                        <w:sdtPr>
                                          <w:alias w:val="Numeris"/>
                                          <w:tag w:val="nr_6c3d475ed9cf462a94157e3af3192e23"/>
                                          <w:lock w:val="sdtLocked"/>
                                          <w:richText/>
                                        </w:sdtPr>
                                        <w:sdtContent>
                                          <w:r>
                                            <w:t>2</w:t>
                                          </w:r>
                                        </w:sdtContent>
                                      </w:sdt>
                                      <w:r>
                                        <w:t>) pagal formules nustatytas šio įstatymo 2 priede, vadovaujantis motorinės transporto priemonės duomenų šaltiniuose pateikta informacija.</w:t>
                                      </w:r>
                                    </w:p>
                                  </w:sdtContent>
                                </w:sdt>
                              </w:sdtContent>
                            </w:sdt>
                            <w:sdt>
                              <w:sdtPr>
                                <w:alias w:val="10 str. 3 d."/>
                                <w:tag w:val="part_b10f1261ebca4982bf9195374ca5e1d3"/>
                                <w:lock w:val="sdtLocked"/>
                                <w:richText/>
                              </w:sdtPr>
                              <w:sdtContent>
                                <w:p>
                                  <w:pPr>
                                    <w:tabs>
                                      <w:tab w:val="left" w:pos="284"/>
                                      <w:tab w:val="left" w:pos="1134"/>
                                    </w:tabs>
                                    <w:ind w:firstLine="709"/>
                                    <w:jc w:val="both"/>
                                  </w:pPr>
                                  <w:sdt>
                                    <w:sdtPr>
                                      <w:alias w:val="Numeris"/>
                                      <w:tag w:val="nr_b10f1261ebca4982bf9195374ca5e1d3"/>
                                      <w:lock w:val="sdtLocked"/>
                                      <w:richText/>
                                    </w:sdtPr>
                                    <w:sdtContent>
                                      <w:r>
                                        <w:t>3</w:t>
                                      </w:r>
                                    </w:sdtContent>
                                  </w:sdt>
                                  <w:r>
                                    <w:t>. Jeigu motorinės transporto priemonės duomenų šaltiniuose informacijos apie pavarų dėžės tipą nėra, motorinės transporto priemonės išmetamas CO</w:t>
                                  </w:r>
                                  <w:r>
                                    <w:rPr>
                                      <w:vertAlign w:val="subscript"/>
                                    </w:rPr>
                                    <w:t>2</w:t>
                                  </w:r>
                                  <w:r>
                                    <w:t xml:space="preserve"> kiekis nustatomas pagal motorinėms transporto priemonėms su mechanine pavarų dėže taikomas formules, nustatytas šio įstatymo 2 priede.</w:t>
                                  </w:r>
                                </w:p>
                              </w:sdtContent>
                            </w:sdt>
                            <w:sdt>
                              <w:sdtPr>
                                <w:alias w:val="10 str. 4 d."/>
                                <w:tag w:val="part_18f5856e1df74c978f696594995e502b"/>
                                <w:lock w:val="sdtLocked"/>
                                <w:richText/>
                              </w:sdtPr>
                              <w:sdtContent>
                                <w:p>
                                  <w:pPr>
                                    <w:tabs>
                                      <w:tab w:val="left" w:pos="993"/>
                                    </w:tabs>
                                    <w:ind w:firstLine="709"/>
                                    <w:jc w:val="both"/>
                                  </w:pPr>
                                  <w:sdt>
                                    <w:sdtPr>
                                      <w:alias w:val="Numeris"/>
                                      <w:tag w:val="nr_18f5856e1df74c978f696594995e502b"/>
                                      <w:lock w:val="sdtLocked"/>
                                      <w:richText/>
                                    </w:sdtPr>
                                    <w:sdtContent>
                                      <w:r>
                                        <w:t>4</w:t>
                                      </w:r>
                                    </w:sdtContent>
                                  </w:sdt>
                                  <w:r>
                                    <w:t>. Kai CO</w:t>
                                  </w:r>
                                  <w:r>
                                    <w:rPr>
                                      <w:vertAlign w:val="subscript"/>
                                    </w:rPr>
                                    <w:t>2</w:t>
                                  </w:r>
                                  <w:r>
                                    <w:t xml:space="preserve"> kiekiui nustatyti ir valdytojo mokesčiui apskaičiuoti pagal šiame straipsnyje nustatytus metodus nėra galimybės, motorinėms transporto priemonėms taikomi šios dalies 1–4 punktuose </w:t>
                                  </w:r>
                                  <w:r>
                                    <w:rPr>
                                      <w:color w:val="000000"/>
                                    </w:rPr>
                                    <w:t>nustatyti mokesčio dydžiai, padauginti</w:t>
                                  </w:r>
                                  <w:r>
                                    <w:t xml:space="preserve"> iš mokesčio indeksavimo koeficiento, nustatyto pagal šio įstatymo 7 straipsnio 2 dalį, leidimo dalyvauti viešajame eisme dienų skaičiaus mokestiniu laikotarpiu ir padalinus iš mokestinio laikotarpio dienų skaičiaus:</w:t>
                                  </w:r>
                                </w:p>
                                <w:sdt>
                                  <w:sdtPr>
                                    <w:alias w:val="10 str. 4 d. 1 p."/>
                                    <w:tag w:val="part_0dfb4da03bf044d3a3462a572bb656a7"/>
                                    <w:lock w:val="sdtLocked"/>
                                    <w:richText/>
                                  </w:sdtPr>
                                  <w:sdtContent>
                                    <w:p>
                                      <w:pPr>
                                        <w:ind w:firstLine="709"/>
                                        <w:jc w:val="both"/>
                                      </w:pPr>
                                      <w:sdt>
                                        <w:sdtPr>
                                          <w:alias w:val="Numeris"/>
                                          <w:tag w:val="nr_0dfb4da03bf044d3a3462a572bb656a7"/>
                                          <w:lock w:val="sdtLocked"/>
                                          <w:richText/>
                                        </w:sdtPr>
                                        <w:sdtContent>
                                          <w:r>
                                            <w:t>1</w:t>
                                          </w:r>
                                        </w:sdtContent>
                                      </w:sdt>
                                      <w:r>
                                        <w:t>) dyzeliną ar dyzeliną ir dujas, ar</w:t>
                                      </w:r>
                                      <w:r>
                                        <w:rPr>
                                          <w:b/>
                                          <w:bCs/>
                                        </w:rPr>
                                        <w:t xml:space="preserve"> </w:t>
                                      </w:r>
                                      <w:r>
                                        <w:t>dyzeliną ir elektrą naudojančioms motorinėms transporto priemonėms – 150 eurų;</w:t>
                                      </w:r>
                                    </w:p>
                                  </w:sdtContent>
                                </w:sdt>
                                <w:sdt>
                                  <w:sdtPr>
                                    <w:alias w:val="10 str. 4 d. 2 p."/>
                                    <w:tag w:val="part_28ac35a942b148248f084e2bd68c1eab"/>
                                    <w:lock w:val="sdtLocked"/>
                                    <w:richText/>
                                  </w:sdtPr>
                                  <w:sdtContent>
                                    <w:p>
                                      <w:pPr>
                                        <w:ind w:firstLine="709"/>
                                        <w:jc w:val="both"/>
                                      </w:pPr>
                                      <w:sdt>
                                        <w:sdtPr>
                                          <w:alias w:val="Numeris"/>
                                          <w:tag w:val="nr_28ac35a942b148248f084e2bd68c1eab"/>
                                          <w:lock w:val="sdtLocked"/>
                                          <w:richText/>
                                        </w:sdtPr>
                                        <w:sdtContent>
                                          <w:r>
                                            <w:t>2</w:t>
                                          </w:r>
                                        </w:sdtContent>
                                      </w:sdt>
                                      <w:r>
                                        <w:t>) benziną ar benziną ir elektrą naudojančioms motorinėms transporto priemonėms – 85 eurų;</w:t>
                                      </w:r>
                                    </w:p>
                                  </w:sdtContent>
                                </w:sdt>
                                <w:sdt>
                                  <w:sdtPr>
                                    <w:alias w:val="10 str. 4 d. 3 p."/>
                                    <w:tag w:val="part_8189917213a746e8b220cf3029a333a6"/>
                                    <w:lock w:val="sdtLocked"/>
                                    <w:richText/>
                                  </w:sdtPr>
                                  <w:sdtContent>
                                    <w:p>
                                      <w:pPr>
                                        <w:ind w:firstLine="709"/>
                                        <w:jc w:val="both"/>
                                      </w:pPr>
                                      <w:sdt>
                                        <w:sdtPr>
                                          <w:alias w:val="Numeris"/>
                                          <w:tag w:val="nr_8189917213a746e8b220cf3029a333a6"/>
                                          <w:lock w:val="sdtLocked"/>
                                          <w:richText/>
                                        </w:sdtPr>
                                        <w:sdtContent>
                                          <w:r>
                                            <w:t>3</w:t>
                                          </w:r>
                                        </w:sdtContent>
                                      </w:sdt>
                                      <w:r>
                                        <w:t>) kitų rūšių degalus naudojančioms motorinėms transporto priemonėms – 75 eurų;</w:t>
                                      </w:r>
                                    </w:p>
                                  </w:sdtContent>
                                </w:sdt>
                                <w:sdt>
                                  <w:sdtPr>
                                    <w:alias w:val="10 str. 4 d. 4 p."/>
                                    <w:tag w:val="part_2523532457cd4df3998a26b8ecca491f"/>
                                    <w:lock w:val="sdtLocked"/>
                                    <w:richText/>
                                  </w:sdtPr>
                                  <w:sdtContent>
                                    <w:p>
                                      <w:pPr>
                                        <w:tabs>
                                          <w:tab w:val="left" w:pos="709"/>
                                        </w:tabs>
                                        <w:ind w:firstLine="709"/>
                                        <w:jc w:val="both"/>
                                      </w:pPr>
                                      <w:sdt>
                                        <w:sdtPr>
                                          <w:alias w:val="Numeris"/>
                                          <w:tag w:val="nr_2523532457cd4df3998a26b8ecca491f"/>
                                          <w:lock w:val="sdtLocked"/>
                                          <w:richText/>
                                        </w:sdtPr>
                                        <w:sdtContent>
                                          <w:r>
                                            <w:t>4</w:t>
                                          </w:r>
                                        </w:sdtContent>
                                      </w:sdt>
                                      <w:r>
                                        <w:t>) kai motorinių transporto priemonių duomenų šaltiniuose nenurodyta degalų rūšis – 150 eurų.</w:t>
                                      </w:r>
                                    </w:p>
                                  </w:sdtContent>
                                </w:sdt>
                              </w:sdtContent>
                            </w:sdt>
                            <w:sdt>
                              <w:sdtPr>
                                <w:alias w:val="10 str. 5 d."/>
                                <w:tag w:val="part_60be9666301d4eebb515deee073accff"/>
                                <w:lock w:val="sdtLocked"/>
                                <w:richText/>
                              </w:sdtPr>
                              <w:sdtContent>
                                <w:p>
                                  <w:pPr>
                                    <w:ind w:firstLine="720"/>
                                    <w:jc w:val="both"/>
                                  </w:pPr>
                                  <w:sdt>
                                    <w:sdtPr>
                                      <w:alias w:val="Numeris"/>
                                      <w:tag w:val="nr_60be9666301d4eebb515deee073accff"/>
                                      <w:lock w:val="sdtLocked"/>
                                      <w:richText/>
                                    </w:sdtPr>
                                    <w:sdtContent>
                                      <w:r>
                                        <w:t>5</w:t>
                                      </w:r>
                                    </w:sdtContent>
                                  </w:sdt>
                                  <w:r>
                                    <w:t>. Šio įstatymo 1 priede nurodyti mokesčio koeficientai taikomi apskaičiuojant motorinės transporto priemonės valdytojo mokestį šia prioriteto tvarka:</w:t>
                                  </w:r>
                                </w:p>
                                <w:sdt>
                                  <w:sdtPr>
                                    <w:alias w:val="10 str. 5 d. 1 p."/>
                                    <w:tag w:val="part_28579cd2b8a7404f9f379f4b8e046403"/>
                                    <w:lock w:val="sdtLocked"/>
                                    <w:richText/>
                                  </w:sdtPr>
                                  <w:sdtContent>
                                    <w:p>
                                      <w:pPr>
                                        <w:ind w:firstLine="720"/>
                                        <w:jc w:val="both"/>
                                      </w:pPr>
                                      <w:sdt>
                                        <w:sdtPr>
                                          <w:alias w:val="Numeris"/>
                                          <w:tag w:val="nr_28579cd2b8a7404f9f379f4b8e046403"/>
                                          <w:lock w:val="sdtLocked"/>
                                          <w:richText/>
                                        </w:sdtPr>
                                        <w:sdtContent>
                                          <w:r>
                                            <w:t>1</w:t>
                                          </w:r>
                                        </w:sdtContent>
                                      </w:sdt>
                                      <w:r>
                                        <w:t xml:space="preserve">) pagal motorinių transporto priemonių duomenų šaltiniuose pateiktą informaciją apie motorinės transporto priemonės  išmetamųjų teršalų kiekio standartą (eurostandartas);</w:t>
                                      </w:r>
                                    </w:p>
                                  </w:sdtContent>
                                </w:sdt>
                                <w:sdt>
                                  <w:sdtPr>
                                    <w:alias w:val="10 str. 5 d. 2 p."/>
                                    <w:tag w:val="part_501ac9affe8d4118b5b6b0ea0b684315"/>
                                    <w:lock w:val="sdtLocked"/>
                                    <w:richText/>
                                  </w:sdtPr>
                                  <w:sdtContent>
                                    <w:p>
                                      <w:pPr>
                                        <w:ind w:firstLine="720"/>
                                        <w:jc w:val="both"/>
                                      </w:pPr>
                                      <w:sdt>
                                        <w:sdtPr>
                                          <w:alias w:val="Numeris"/>
                                          <w:tag w:val="nr_501ac9affe8d4118b5b6b0ea0b684315"/>
                                          <w:lock w:val="sdtLocked"/>
                                          <w:richText/>
                                        </w:sdtPr>
                                        <w:sdtContent>
                                          <w:r>
                                            <w:t>2</w:t>
                                          </w:r>
                                        </w:sdtContent>
                                      </w:sdt>
                                      <w:r>
                                        <w:t>) pagal motorinių transporto priemonių duomenų šaltiniuose pateiktą informaciją apie motorinės transporto priemonės pagaminimo datą arba kalendorinius metus, kuriais motorinė transporto priemonė pagaminta;</w:t>
                                      </w:r>
                                    </w:p>
                                  </w:sdtContent>
                                </w:sdt>
                                <w:sdt>
                                  <w:sdtPr>
                                    <w:alias w:val="10 str. 5 d. 3 p."/>
                                    <w:tag w:val="part_13c97aa8d67d44d585f1e3c3e3c89b71"/>
                                    <w:lock w:val="sdtLocked"/>
                                    <w:richText/>
                                  </w:sdtPr>
                                  <w:sdtContent>
                                    <w:p>
                                      <w:pPr>
                                        <w:ind w:firstLine="720"/>
                                        <w:jc w:val="both"/>
                                      </w:pPr>
                                      <w:sdt>
                                        <w:sdtPr>
                                          <w:alias w:val="Numeris"/>
                                          <w:tag w:val="nr_13c97aa8d67d44d585f1e3c3e3c89b71"/>
                                          <w:lock w:val="sdtLocked"/>
                                          <w:richText/>
                                        </w:sdtPr>
                                        <w:sdtContent>
                                          <w:r>
                                            <w:t>3</w:t>
                                          </w:r>
                                        </w:sdtContent>
                                      </w:sdt>
                                      <w:r>
                                        <w:t>) pagal motorinių transporto priemonių duomenų šaltiniuose pateiktą informaciją apie motorinės transporto priemonės gamintojo nustatytus modelio metus;</w:t>
                                      </w:r>
                                    </w:p>
                                  </w:sdtContent>
                                </w:sdt>
                                <w:sdt>
                                  <w:sdtPr>
                                    <w:alias w:val="10 str. 5 d. 4 p."/>
                                    <w:tag w:val="part_77f2c831a12c450a88307fb3def73be5"/>
                                    <w:lock w:val="sdtLocked"/>
                                    <w:richText/>
                                  </w:sdtPr>
                                  <w:sdtContent>
                                    <w:p>
                                      <w:pPr>
                                        <w:ind w:firstLine="720"/>
                                        <w:jc w:val="both"/>
                                      </w:pPr>
                                      <w:sdt>
                                        <w:sdtPr>
                                          <w:alias w:val="Numeris"/>
                                          <w:tag w:val="nr_77f2c831a12c450a88307fb3def73be5"/>
                                          <w:lock w:val="sdtLocked"/>
                                          <w:richText/>
                                        </w:sdtPr>
                                        <w:sdtContent>
                                          <w:r>
                                            <w:t>4</w:t>
                                          </w:r>
                                        </w:sdtContent>
                                      </w:sdt>
                                      <w:r>
                                        <w:t>) pagal motorinių transporto priemonių duomenų šaltiniuose pateiktą informaciją apie motorinės transporto priemonės pirmosios registracijos datą.</w:t>
                                      </w:r>
                                    </w:p>
                                    <w:p>
                                      <w:pPr>
                                        <w:ind w:firstLine="720"/>
                                        <w:rPr>
                                          <w:iCs/>
                                          <w:szCs w:val="22"/>
                                        </w:rPr>
                                      </w:pPr>
                                    </w:p>
                                  </w:sdtContent>
                                </w:sdt>
                              </w:sdtContent>
                            </w:sdt>
                          </w:sdtContent>
                        </w:sdt>
                        <w:sdt>
                          <w:sdtPr>
                            <w:alias w:val="11 str."/>
                            <w:tag w:val="part_3f38ecec54ee49a292b8a1d7232c3b8b"/>
                            <w:lock w:val="sdtLocked"/>
                            <w:richText/>
                          </w:sdtPr>
                          <w:sdtContent>
                            <w:p>
                              <w:pPr>
                                <w:ind w:firstLine="720"/>
                                <w:rPr>
                                  <w:b/>
                                  <w:bCs/>
                                </w:rPr>
                              </w:pPr>
                              <w:sdt>
                                <w:sdtPr>
                                  <w:alias w:val="Numeris"/>
                                  <w:tag w:val="nr_3f38ecec54ee49a292b8a1d7232c3b8b"/>
                                  <w:lock w:val="sdtLocked"/>
                                  <w:richText/>
                                </w:sdtPr>
                                <w:sdtContent>
                                  <w:r>
                                    <w:rPr>
                                      <w:b/>
                                      <w:bCs/>
                                    </w:rPr>
                                    <w:t>11</w:t>
                                  </w:r>
                                </w:sdtContent>
                              </w:sdt>
                              <w:r>
                                <w:rPr>
                                  <w:b/>
                                  <w:bCs/>
                                </w:rPr>
                                <w:t xml:space="preserve"> straipsnis. </w:t>
                              </w:r>
                              <w:sdt>
                                <w:sdtPr>
                                  <w:alias w:val="Pavadinimas"/>
                                  <w:tag w:val="title_3f38ecec54ee49a292b8a1d7232c3b8b"/>
                                  <w:lock w:val="sdtLocked"/>
                                  <w:richText/>
                                </w:sdtPr>
                                <w:sdtContent>
                                  <w:r>
                                    <w:rPr>
                                      <w:b/>
                                      <w:bCs/>
                                    </w:rPr>
                                    <w:t>Mokesčio administravimas ir atsakingos institucijos</w:t>
                                  </w:r>
                                </w:sdtContent>
                              </w:sdt>
                            </w:p>
                            <w:sdt>
                              <w:sdtPr>
                                <w:alias w:val="11 str. 1 d."/>
                                <w:tag w:val="part_d645defab1424740934e0b9902cc68e7"/>
                                <w:lock w:val="sdtLocked"/>
                                <w:richText/>
                              </w:sdtPr>
                              <w:sdtContent>
                                <w:p>
                                  <w:pPr>
                                    <w:ind w:firstLine="720"/>
                                    <w:jc w:val="both"/>
                                  </w:pPr>
                                  <w:sdt>
                                    <w:sdtPr>
                                      <w:alias w:val="Numeris"/>
                                      <w:tag w:val="nr_d645defab1424740934e0b9902cc68e7"/>
                                      <w:lock w:val="sdtLocked"/>
                                      <w:richText/>
                                    </w:sdtPr>
                                    <w:sdtContent>
                                      <w:r>
                                        <w:t>1</w:t>
                                      </w:r>
                                    </w:sdtContent>
                                  </w:sdt>
                                  <w:r>
                                    <w:t>. VĮ „Regitra“ Lietuvos Respublikos vidaus reikalų ministro nustatyta tvarka:</w:t>
                                  </w:r>
                                </w:p>
                                <w:sdt>
                                  <w:sdtPr>
                                    <w:alias w:val="11 str. 1 d. 1 p."/>
                                    <w:tag w:val="part_8123363a70634719a1543dacde4417b1"/>
                                    <w:lock w:val="sdtLocked"/>
                                    <w:richText/>
                                  </w:sdtPr>
                                  <w:sdtContent>
                                    <w:p>
                                      <w:pPr>
                                        <w:ind w:firstLine="720"/>
                                        <w:jc w:val="both"/>
                                      </w:pPr>
                                      <w:sdt>
                                        <w:sdtPr>
                                          <w:alias w:val="Numeris"/>
                                          <w:tag w:val="nr_8123363a70634719a1543dacde4417b1"/>
                                          <w:lock w:val="sdtLocked"/>
                                          <w:richText/>
                                        </w:sdtPr>
                                        <w:sdtContent>
                                          <w:r>
                                            <w:t>1</w:t>
                                          </w:r>
                                        </w:sdtContent>
                                      </w:sdt>
                                      <w:r>
                                        <w:t>) administruoja registracijos mokesčio apskaičiavimą ir sumokėjimą;</w:t>
                                      </w:r>
                                    </w:p>
                                  </w:sdtContent>
                                </w:sdt>
                                <w:sdt>
                                  <w:sdtPr>
                                    <w:alias w:val="11 str. 1 d. 2 p."/>
                                    <w:tag w:val="part_5c59e4b3cd1c48deb5a27846c4f74067"/>
                                    <w:lock w:val="sdtLocked"/>
                                    <w:richText/>
                                  </w:sdtPr>
                                  <w:sdtContent>
                                    <w:p>
                                      <w:pPr>
                                        <w:ind w:firstLine="720"/>
                                        <w:jc w:val="both"/>
                                      </w:pPr>
                                      <w:sdt>
                                        <w:sdtPr>
                                          <w:alias w:val="Numeris"/>
                                          <w:tag w:val="nr_5c59e4b3cd1c48deb5a27846c4f74067"/>
                                          <w:lock w:val="sdtLocked"/>
                                          <w:richText/>
                                        </w:sdtPr>
                                        <w:sdtContent>
                                          <w:r>
                                            <w:t>2</w:t>
                                          </w:r>
                                        </w:sdtContent>
                                      </w:sdt>
                                      <w:r>
                                        <w:t>) teikia Valstybinei mokesčių inspekcijai visus Lietuvos Respublikos kelių transporto priemonių registre esančius valdytojo mokesčiui apskaičiuoti reikalingus duomenis, išskyrus šio įstatymo 6 straipsnio 2 ir 3 dalyje nurodytas lengvatas;</w:t>
                                      </w:r>
                                    </w:p>
                                  </w:sdtContent>
                                </w:sdt>
                                <w:sdt>
                                  <w:sdtPr>
                                    <w:alias w:val="11 str. 1 d. 3 p."/>
                                    <w:tag w:val="part_065a54ade41b4ad3bf407bb47dd57031"/>
                                    <w:lock w:val="sdtLocked"/>
                                    <w:richText/>
                                  </w:sdtPr>
                                  <w:sdtContent>
                                    <w:p>
                                      <w:pPr>
                                        <w:ind w:firstLine="720"/>
                                        <w:jc w:val="both"/>
                                      </w:pPr>
                                      <w:sdt>
                                        <w:sdtPr>
                                          <w:alias w:val="Numeris"/>
                                          <w:tag w:val="nr_065a54ade41b4ad3bf407bb47dd57031"/>
                                          <w:lock w:val="sdtLocked"/>
                                          <w:richText/>
                                        </w:sdtPr>
                                        <w:sdtContent>
                                          <w:r>
                                            <w:t>3</w:t>
                                          </w:r>
                                        </w:sdtContent>
                                      </w:sdt>
                                      <w:r>
                                        <w:t>) teikia konsultacijas ir informaciją mokesčio mokėtojams registracijos mokesčio apskaičiavimo ir mokėjimo klausimais;</w:t>
                                      </w:r>
                                    </w:p>
                                  </w:sdtContent>
                                </w:sdt>
                                <w:sdt>
                                  <w:sdtPr>
                                    <w:alias w:val="11 str. 1 d. 4 p."/>
                                    <w:tag w:val="part_30094016d1844da4a8292262995ae9f8"/>
                                    <w:lock w:val="sdtLocked"/>
                                    <w:richText/>
                                  </w:sdtPr>
                                  <w:sdtContent>
                                    <w:p>
                                      <w:pPr>
                                        <w:ind w:firstLine="720"/>
                                        <w:jc w:val="both"/>
                                      </w:pPr>
                                      <w:sdt>
                                        <w:sdtPr>
                                          <w:alias w:val="Numeris"/>
                                          <w:tag w:val="nr_30094016d1844da4a8292262995ae9f8"/>
                                          <w:lock w:val="sdtLocked"/>
                                          <w:richText/>
                                        </w:sdtPr>
                                        <w:sdtContent>
                                          <w:r>
                                            <w:t>4</w:t>
                                          </w:r>
                                        </w:sdtContent>
                                      </w:sdt>
                                      <w:r>
                                        <w:t>) teikia konsultacijas dėl visų valdytojo mokesčiui apskaičiuoti reikalingų duomenų, išskyrus konsultacijas dėl šio įstatymo 6 straipsnio 2 ir 3 dalyje nurodytų lengvatų;</w:t>
                                      </w:r>
                                    </w:p>
                                  </w:sdtContent>
                                </w:sdt>
                                <w:sdt>
                                  <w:sdtPr>
                                    <w:alias w:val="11 str. 1 d. 5 p."/>
                                    <w:tag w:val="part_34c47f8e3b4448a481a0073986a81d17"/>
                                    <w:lock w:val="sdtLocked"/>
                                    <w:richText/>
                                  </w:sdtPr>
                                  <w:sdtContent>
                                    <w:p>
                                      <w:pPr>
                                        <w:ind w:firstLine="720"/>
                                        <w:jc w:val="both"/>
                                      </w:pPr>
                                      <w:sdt>
                                        <w:sdtPr>
                                          <w:alias w:val="Numeris"/>
                                          <w:tag w:val="nr_34c47f8e3b4448a481a0073986a81d17"/>
                                          <w:lock w:val="sdtLocked"/>
                                          <w:richText/>
                                        </w:sdtPr>
                                        <w:sdtContent>
                                          <w:r>
                                            <w:t>5</w:t>
                                          </w:r>
                                        </w:sdtContent>
                                      </w:sdt>
                                      <w:r>
                                        <w:t xml:space="preserve">) grąžina sumokėtą registracijos mokestį, </w:t>
                                      </w:r>
                                      <w:r>
                                        <w:rPr>
                                          <w:color w:val="201F1E"/>
                                        </w:rPr>
                                        <w:t>kai motorinė transporto priemonė ne vėliau kaip per 90 dienų nuo pirmosios registracijos Lietuvos Respublikoje dienos, buvo išregistruota</w:t>
                                      </w:r>
                                      <w:r>
                                        <w:t>.</w:t>
                                      </w:r>
                                    </w:p>
                                  </w:sdtContent>
                                </w:sdt>
                              </w:sdtContent>
                            </w:sdt>
                            <w:sdt>
                              <w:sdtPr>
                                <w:alias w:val="11 str. 2 d."/>
                                <w:tag w:val="part_2a7c84711cf242eda76011c8fe892c68"/>
                                <w:lock w:val="sdtLocked"/>
                                <w:richText/>
                              </w:sdtPr>
                              <w:sdtContent>
                                <w:p>
                                  <w:pPr>
                                    <w:ind w:firstLine="720"/>
                                    <w:jc w:val="both"/>
                                  </w:pPr>
                                  <w:sdt>
                                    <w:sdtPr>
                                      <w:alias w:val="Numeris"/>
                                      <w:tag w:val="nr_2a7c84711cf242eda76011c8fe892c68"/>
                                      <w:lock w:val="sdtLocked"/>
                                      <w:richText/>
                                    </w:sdtPr>
                                    <w:sdtContent>
                                      <w:r>
                                        <w:t>2</w:t>
                                      </w:r>
                                    </w:sdtContent>
                                  </w:sdt>
                                  <w:r>
                                    <w:t>. Valstybinė mokesčių inspekcija:</w:t>
                                  </w:r>
                                </w:p>
                                <w:sdt>
                                  <w:sdtPr>
                                    <w:alias w:val="11 str. 2 d. 1 p."/>
                                    <w:tag w:val="part_7f66fef02fe04bb5bbe427394055e4b1"/>
                                    <w:lock w:val="sdtLocked"/>
                                    <w:richText/>
                                  </w:sdtPr>
                                  <w:sdtContent>
                                    <w:p>
                                      <w:pPr>
                                        <w:ind w:firstLine="720"/>
                                        <w:jc w:val="both"/>
                                      </w:pPr>
                                      <w:sdt>
                                        <w:sdtPr>
                                          <w:alias w:val="Numeris"/>
                                          <w:tag w:val="nr_7f66fef02fe04bb5bbe427394055e4b1"/>
                                          <w:lock w:val="sdtLocked"/>
                                          <w:richText/>
                                        </w:sdtPr>
                                        <w:sdtContent>
                                          <w:r>
                                            <w:t>1</w:t>
                                          </w:r>
                                        </w:sdtContent>
                                      </w:sdt>
                                      <w:r>
                                        <w:t>) administruoja valdytojo mokesčio ir su juo susijusių sumų apskaičiavimą, sumokėjimą ir išieškojimą vadovaudamasi Mokesčių administravimo įstatymo V skyriaus nuostatomis;</w:t>
                                      </w:r>
                                    </w:p>
                                  </w:sdtContent>
                                </w:sdt>
                                <w:sdt>
                                  <w:sdtPr>
                                    <w:alias w:val="11 str. 2 d. 2 p."/>
                                    <w:tag w:val="part_c617d9b6fef34be2a71084f21ba5e749"/>
                                    <w:lock w:val="sdtLocked"/>
                                    <w:richText/>
                                  </w:sdtPr>
                                  <w:sdtContent>
                                    <w:p>
                                      <w:pPr>
                                        <w:ind w:firstLine="720"/>
                                        <w:jc w:val="both"/>
                                      </w:pPr>
                                      <w:sdt>
                                        <w:sdtPr>
                                          <w:alias w:val="Numeris"/>
                                          <w:tag w:val="nr_c617d9b6fef34be2a71084f21ba5e749"/>
                                          <w:lock w:val="sdtLocked"/>
                                          <w:richText/>
                                        </w:sdtPr>
                                        <w:sdtContent>
                                          <w:r>
                                            <w:t>2</w:t>
                                          </w:r>
                                        </w:sdtContent>
                                      </w:sdt>
                                      <w:r>
                                        <w:t>) teikia konsultacijas šios dalies 1 punkte nurodytais klausimais, išskyrus konsultacijas</w:t>
                                      </w:r>
                                      <w:r>
                                        <w:rPr>
                                          <w:lang w:val="lt"/>
                                        </w:rPr>
                                        <w:t xml:space="preserve"> dėl valdytojo mokesčiui apskaičiuoti reikalingų duomenų, jos </w:t>
                                      </w:r>
                                      <w:r>
                                        <w:t>nustatyta tvarka;</w:t>
                                      </w:r>
                                    </w:p>
                                  </w:sdtContent>
                                </w:sdt>
                                <w:sdt>
                                  <w:sdtPr>
                                    <w:alias w:val="11 str. 2 d. 3 p."/>
                                    <w:tag w:val="part_1bf2b0e865524e8ab10ea8974066e07b"/>
                                    <w:lock w:val="sdtLocked"/>
                                    <w:richText/>
                                  </w:sdtPr>
                                  <w:sdtContent>
                                    <w:p>
                                      <w:pPr>
                                        <w:ind w:firstLine="720"/>
                                        <w:jc w:val="both"/>
                                        <w:rPr>
                                          <w:highlight w:val="yellow"/>
                                        </w:rPr>
                                      </w:pPr>
                                      <w:sdt>
                                        <w:sdtPr>
                                          <w:alias w:val="Numeris"/>
                                          <w:tag w:val="nr_1bf2b0e865524e8ab10ea8974066e07b"/>
                                          <w:lock w:val="sdtLocked"/>
                                          <w:richText/>
                                        </w:sdtPr>
                                        <w:sdtContent>
                                          <w:r>
                                            <w:t>3</w:t>
                                          </w:r>
                                        </w:sdtContent>
                                      </w:sdt>
                                      <w:r>
                                        <w:t xml:space="preserve">) pagal iš VĮ „Regitra“ pateiktus valdytojo mokesčiui apskaičiuoti reikalingus duomenis apskaičiuoja mokesčio sumą, pritaiko šio įstatymo 6 straipsnio 2 ir 3 dalyje numatytas lengvatas  ir apie mokėtiną valdytojo mokestį informuoja motorinių transporto priemonių valdytojus jos nustatyta tvarka iki kalendorinių metų, einančių po mokestinio laikotarpio, balandžio 15 d.</w:t>
                                      </w:r>
                                    </w:p>
                                  </w:sdtContent>
                                </w:sdt>
                              </w:sdtContent>
                            </w:sdt>
                            <w:sdt>
                              <w:sdtPr>
                                <w:alias w:val="11 str. 3 d."/>
                                <w:tag w:val="part_9861c7a6ee714631b0fc09e9d1db3767"/>
                                <w:lock w:val="sdtLocked"/>
                                <w:richText/>
                              </w:sdtPr>
                              <w:sdtContent>
                                <w:p>
                                  <w:pPr>
                                    <w:spacing w:line="259" w:lineRule="auto"/>
                                    <w:ind w:firstLine="720"/>
                                    <w:jc w:val="both"/>
                                  </w:pPr>
                                  <w:sdt>
                                    <w:sdtPr>
                                      <w:alias w:val="Numeris"/>
                                      <w:tag w:val="nr_9861c7a6ee714631b0fc09e9d1db3767"/>
                                      <w:lock w:val="sdtLocked"/>
                                      <w:richText/>
                                    </w:sdtPr>
                                    <w:sdtContent>
                                      <w:r>
                                        <w:t>3</w:t>
                                      </w:r>
                                    </w:sdtContent>
                                  </w:sdt>
                                  <w:r>
                                    <w:t>. Duomenis, reikalingus valdytojo mokesčiui apskaičiuoti, išskyrus šio įstatymo 6 straipsnio 2 ir 3 dalyje nurodytas lengvatas, duomenis, apskaičiuotus pagal šio įstatymo 2 priede nustatytą formulę ir šio įstatymo 10 straipsnio 4 dalyje nustatytus valdytojo mokesčio dydžius VĮ „Regitra“ neatlygintinai teikia Valstybinei mokesčių inspekcijai pagal Valstybinės mokesčių inspekcijos ir VĮ „Regitra“ sudarytą duomenų teikimo sutartį iki kalendorinių metų, einančių po mokestinio laikotarpio, vasario 1 d.</w:t>
                                  </w:r>
                                </w:p>
                              </w:sdtContent>
                            </w:sdt>
                            <w:sdt>
                              <w:sdtPr>
                                <w:alias w:val="11 str. 4 d."/>
                                <w:tag w:val="part_ac9fa197bcae4bcb949053be302a8c99"/>
                                <w:lock w:val="sdtLocked"/>
                                <w:richText/>
                              </w:sdtPr>
                              <w:sdtContent>
                                <w:p>
                                  <w:pPr>
                                    <w:ind w:firstLine="720"/>
                                    <w:jc w:val="both"/>
                                    <w:rPr>
                                      <w:color w:val="000000"/>
                                    </w:rPr>
                                  </w:pPr>
                                  <w:sdt>
                                    <w:sdtPr>
                                      <w:alias w:val="Numeris"/>
                                      <w:tag w:val="nr_ac9fa197bcae4bcb949053be302a8c99"/>
                                      <w:lock w:val="sdtLocked"/>
                                      <w:richText/>
                                    </w:sdtPr>
                                    <w:sdtContent>
                                      <w:r>
                                        <w:t>4</w:t>
                                      </w:r>
                                    </w:sdtContent>
                                  </w:sdt>
                                  <w:r>
                                    <w:t>. Po kalendorinių metų, einančių po mokestinio laikotarpio, vasario 1 d. p</w:t>
                                  </w:r>
                                  <w:r>
                                    <w:rPr>
                                      <w:color w:val="000000"/>
                                    </w:rPr>
                                    <w:t>akeistus valdytojo mokesčiui apskaičiuoti reikalingus motorinių transporto priemonių duomenis VĮ „Regitra“ neatlygintinai teikia Valstybinei mokesčių inspekcijai per 5 darbo dienas nuo jų įrašymo į Lietuvos Respublikos kelių transporto priemonių registrą dienos pagal šio straipsnio 3 dalyje nurodytą duomenų teikimo sutartį.</w:t>
                                  </w:r>
                                </w:p>
                              </w:sdtContent>
                            </w:sdt>
                            <w:sdt>
                              <w:sdtPr>
                                <w:alias w:val="11 str. 5 d."/>
                                <w:tag w:val="part_7054ed968f53434e873c609eabbb5625"/>
                                <w:lock w:val="sdtLocked"/>
                                <w:richText/>
                              </w:sdtPr>
                              <w:sdtContent>
                                <w:p>
                                  <w:pPr>
                                    <w:ind w:firstLine="720"/>
                                    <w:jc w:val="both"/>
                                  </w:pPr>
                                  <w:sdt>
                                    <w:sdtPr>
                                      <w:alias w:val="Numeris"/>
                                      <w:tag w:val="nr_7054ed968f53434e873c609eabbb5625"/>
                                      <w:lock w:val="sdtLocked"/>
                                      <w:richText/>
                                    </w:sdtPr>
                                    <w:sdtContent>
                                      <w:r>
                                        <w:t>5</w:t>
                                      </w:r>
                                    </w:sdtContent>
                                  </w:sdt>
                                  <w:r>
                                    <w:t xml:space="preserve">. Duomenis, reikalingus valdytojo mokesčio lengvatai, nustatytai šio įstatymo 6 straipsnio 3 dalies 2 punkte, pritaikyti Valstybinei mokesčių inspekcijai  neatlygintinai teikia  Lietuvos Respublikos socialinės apsaugos ir darbo ministerija ar jos įgaliota institucija pagal Valstybinės mokesčių inspekcijos ir Socialinės apsaugos ir darbo ministerijos ar jos įgaliotos institucijos sudarytą duomenų teikimo sutartį iki kalendorinių metų, einančių po mokestinio laikotarpio, vasario 1 d.</w:t>
                                  </w:r>
                                </w:p>
                              </w:sdtContent>
                            </w:sdt>
                            <w:sdt>
                              <w:sdtPr>
                                <w:alias w:val="11 str. 6 d."/>
                                <w:tag w:val="part_79e04df4aba543adb0bc9ad0d0ed7615"/>
                                <w:lock w:val="sdtLocked"/>
                                <w:richText/>
                              </w:sdtPr>
                              <w:sdtContent>
                                <w:p>
                                  <w:pPr>
                                    <w:ind w:firstLine="720"/>
                                    <w:jc w:val="both"/>
                                    <w:rPr>
                                      <w:highlight w:val="yellow"/>
                                    </w:rPr>
                                  </w:pPr>
                                  <w:sdt>
                                    <w:sdtPr>
                                      <w:alias w:val="Numeris"/>
                                      <w:tag w:val="nr_79e04df4aba543adb0bc9ad0d0ed7615"/>
                                      <w:lock w:val="sdtLocked"/>
                                      <w:richText/>
                                    </w:sdtPr>
                                    <w:sdtContent>
                                      <w:r>
                                        <w:t>6</w:t>
                                      </w:r>
                                    </w:sdtContent>
                                  </w:sdt>
                                  <w:r>
                                    <w:t>. Duomenis apie asmenis, kurie naudojasi privilegijomis ir imunitetais pagal Lietuvos Respublikos tarptautines sutartis ar kitus įstatymus ir yra akredituoti Lietuvos Respublikoje, neatlygintinai teikia Užsienio reikalų ministerija ar jos įgaliota institucija VĮ „Regitra“ pagal Užsienio reikalų ministerijos ar jos įgaliotos institucijos ir VĮ „Regitra“ sudarytą duomenų teikimo sutartį iki kalendorinių metų, einančių po mokestinio laikotarpio, vasario 1 d.</w:t>
                                  </w:r>
                                </w:p>
                              </w:sdtContent>
                            </w:sdt>
                            <w:sdt>
                              <w:sdtPr>
                                <w:alias w:val="11 str. 7 d."/>
                                <w:tag w:val="part_e2f428bc0b5541dba9cdc0a9c70b2d81"/>
                                <w:lock w:val="sdtLocked"/>
                                <w:richText/>
                              </w:sdtPr>
                              <w:sdtContent>
                                <w:p>
                                  <w:pPr>
                                    <w:ind w:firstLine="720"/>
                                    <w:jc w:val="both"/>
                                    <w:rPr>
                                      <w:lang w:val="lt"/>
                                    </w:rPr>
                                  </w:pPr>
                                  <w:sdt>
                                    <w:sdtPr>
                                      <w:alias w:val="Numeris"/>
                                      <w:tag w:val="nr_e2f428bc0b5541dba9cdc0a9c70b2d81"/>
                                      <w:lock w:val="sdtLocked"/>
                                      <w:richText/>
                                    </w:sdtPr>
                                    <w:sdtContent>
                                      <w:r>
                                        <w:t>7</w:t>
                                      </w:r>
                                    </w:sdtContent>
                                  </w:sdt>
                                  <w:r>
                                    <w:t>. Ginčai dėl mokesčio apskaičiavimo, sumokėjimo ir (ar) grąžinimo privaloma ikiteismine tvarka nagrinėjami Mokestinės ginčų komisijos prie Lietuvos Respublikos Vyriausybės jos nustatyta tvarka</w:t>
                                  </w:r>
                                  <w:r>
                                    <w:rPr>
                                      <w:lang w:val="lt"/>
                                    </w:rPr>
                                    <w:t>. Mokestinių ginčų komisijos prie Lietuvos Respublikos Vyriausybės sprendimai gali būti skundžiami teismui Lietuvos Respublikos administracinių bylų teisenos įstatyme nustatyta tvarka.</w:t>
                                  </w:r>
                                </w:p>
                              </w:sdtContent>
                            </w:sdt>
                            <w:sdt>
                              <w:sdtPr>
                                <w:alias w:val="11 str. 8 d."/>
                                <w:tag w:val="part_e7cf86f8d8e248d29fae671c8166cef7"/>
                                <w:lock w:val="sdtLocked"/>
                                <w:richText/>
                              </w:sdtPr>
                              <w:sdtContent>
                                <w:p>
                                  <w:pPr>
                                    <w:ind w:firstLine="720"/>
                                    <w:jc w:val="both"/>
                                    <w:rPr>
                                      <w:lang w:eastAsia="lt-LT"/>
                                    </w:rPr>
                                  </w:pPr>
                                  <w:sdt>
                                    <w:sdtPr>
                                      <w:alias w:val="Numeris"/>
                                      <w:tag w:val="nr_e7cf86f8d8e248d29fae671c8166cef7"/>
                                      <w:lock w:val="sdtLocked"/>
                                      <w:richText/>
                                    </w:sdtPr>
                                    <w:sdtContent>
                                      <w:r>
                                        <w:t>8</w:t>
                                      </w:r>
                                    </w:sdtContent>
                                  </w:sdt>
                                  <w:r>
                                    <w:t>. VĮ „Regitra“ patirtos mokesčio administravimo sąnaudos kompensuojamos Alternatyviųjų degalų įstatyme nustatyta tvarka</w:t>
                                  </w:r>
                                  <w:r>
                                    <w:rPr>
                                      <w:lang w:eastAsia="lt-LT"/>
                                    </w:rPr>
                                    <w:t>.</w:t>
                                  </w:r>
                                </w:p>
                                <w:p>
                                  <w:pPr>
                                    <w:ind w:firstLine="720"/>
                                    <w:jc w:val="both"/>
                                    <w:rPr>
                                      <w:b/>
                                      <w:bCs/>
                                    </w:rPr>
                                  </w:pPr>
                                </w:p>
                              </w:sdtContent>
                            </w:sdt>
                          </w:sdtContent>
                        </w:sdt>
                        <w:sdt>
                          <w:sdtPr>
                            <w:alias w:val="12 str."/>
                            <w:tag w:val="part_8c4b2e880ed64733a184a42024e9d789"/>
                            <w:lock w:val="sdtLocked"/>
                            <w:richText/>
                          </w:sdtPr>
                          <w:sdtContent>
                            <w:p>
                              <w:pPr>
                                <w:ind w:firstLine="720"/>
                                <w:jc w:val="both"/>
                                <w:rPr>
                                  <w:b/>
                                  <w:bCs/>
                                </w:rPr>
                              </w:pPr>
                              <w:sdt>
                                <w:sdtPr>
                                  <w:alias w:val="Numeris"/>
                                  <w:tag w:val="nr_8c4b2e880ed64733a184a42024e9d789"/>
                                  <w:lock w:val="sdtLocked"/>
                                  <w:richText/>
                                </w:sdtPr>
                                <w:sdtContent>
                                  <w:r>
                                    <w:rPr>
                                      <w:b/>
                                      <w:bCs/>
                                    </w:rPr>
                                    <w:t>12</w:t>
                                  </w:r>
                                </w:sdtContent>
                              </w:sdt>
                              <w:r>
                                <w:rPr>
                                  <w:b/>
                                  <w:bCs/>
                                </w:rPr>
                                <w:t xml:space="preserve"> straipsnis.</w:t>
                              </w:r>
                              <w:r>
                                <w:t xml:space="preserve"> </w:t>
                              </w:r>
                              <w:sdt>
                                <w:sdtPr>
                                  <w:alias w:val="Pavadinimas"/>
                                  <w:tag w:val="title_8c4b2e880ed64733a184a42024e9d789"/>
                                  <w:lock w:val="sdtLocked"/>
                                  <w:richText/>
                                </w:sdtPr>
                                <w:sdtContent>
                                  <w:r>
                                    <w:rPr>
                                      <w:b/>
                                      <w:bCs/>
                                    </w:rPr>
                                    <w:t>Mokesčio nesumokėjimo pasekmės</w:t>
                                  </w:r>
                                </w:sdtContent>
                              </w:sdt>
                            </w:p>
                            <w:sdt>
                              <w:sdtPr>
                                <w:alias w:val="12 str. 1 d."/>
                                <w:tag w:val="part_0da93c435abf46e48034d74e0f3dc482"/>
                                <w:lock w:val="sdtLocked"/>
                                <w:richText/>
                              </w:sdtPr>
                              <w:sdtContent>
                                <w:p>
                                  <w:pPr>
                                    <w:ind w:firstLine="720"/>
                                    <w:jc w:val="both"/>
                                  </w:pPr>
                                  <w:sdt>
                                    <w:sdtPr>
                                      <w:alias w:val="Numeris"/>
                                      <w:tag w:val="nr_0da93c435abf46e48034d74e0f3dc482"/>
                                      <w:lock w:val="sdtLocked"/>
                                      <w:richText/>
                                    </w:sdtPr>
                                    <w:sdtContent>
                                      <w:r>
                                        <w:t>1</w:t>
                                      </w:r>
                                    </w:sdtContent>
                                  </w:sdt>
                                  <w:r>
                                    <w:t>. Nesumokėjus registracijos mokesčio, motorinės transporto priemonės registracija Lietuvos Respublikos kelių transporto priemonių registre neatliekama.</w:t>
                                  </w:r>
                                </w:p>
                              </w:sdtContent>
                            </w:sdt>
                            <w:sdt>
                              <w:sdtPr>
                                <w:alias w:val="12 str. 2 d."/>
                                <w:tag w:val="part_313080de0f37448480f35061667d41c5"/>
                                <w:lock w:val="sdtLocked"/>
                                <w:richText/>
                              </w:sdtPr>
                              <w:sdtContent>
                                <w:p>
                                  <w:pPr>
                                    <w:ind w:firstLine="709"/>
                                    <w:jc w:val="both"/>
                                  </w:pPr>
                                  <w:sdt>
                                    <w:sdtPr>
                                      <w:alias w:val="Numeris"/>
                                      <w:tag w:val="nr_313080de0f37448480f35061667d41c5"/>
                                      <w:lock w:val="sdtLocked"/>
                                      <w:richText/>
                                    </w:sdtPr>
                                    <w:sdtContent>
                                      <w:r>
                                        <w:t>2</w:t>
                                      </w:r>
                                    </w:sdtContent>
                                  </w:sdt>
                                  <w:r>
                                    <w:t xml:space="preserve">. Motorinės </w:t>
                                  </w:r>
                                  <w:r>
                                    <w:rPr>
                                      <w:lang w:val="lt"/>
                                    </w:rPr>
                                    <w:t>transporto priemonės leidimas dalyvauti viešajame eisme stabdomas vidaus reikalų ministro nustatyta tvarka, gavus informaciją iš Valstybinės mokesčių inspekcijos</w:t>
                                  </w:r>
                                  <w:r>
                                    <w:t>, kad valdytojo mokestis ir susijusios sumos nesumokėtos iki kalendorinių metų, einančių po mokestinio laikotarpio, liepos 31 d. arba kad iki šios datos su mokesčio mokėtoju (paskutiniu Lietuvos Respublikos kelių transporto priemonių registre įregistruoto motorinės transporto priemonės valdytoju) nesudaryta mokestinės paskolos sutartis.</w:t>
                                  </w:r>
                                </w:p>
                              </w:sdtContent>
                            </w:sdt>
                            <w:sdt>
                              <w:sdtPr>
                                <w:alias w:val="12 str. 3 d."/>
                                <w:tag w:val="part_ad273d34f138448db4c7abece6028b2f"/>
                                <w:lock w:val="sdtLocked"/>
                                <w:richText/>
                              </w:sdtPr>
                              <w:sdtContent>
                                <w:p>
                                  <w:pPr>
                                    <w:ind w:firstLine="720"/>
                                    <w:jc w:val="both"/>
                                  </w:pPr>
                                  <w:sdt>
                                    <w:sdtPr>
                                      <w:alias w:val="Numeris"/>
                                      <w:tag w:val="nr_ad273d34f138448db4c7abece6028b2f"/>
                                      <w:lock w:val="sdtLocked"/>
                                      <w:richText/>
                                    </w:sdtPr>
                                    <w:sdtContent>
                                      <w:r>
                                        <w:t>3</w:t>
                                      </w:r>
                                    </w:sdtContent>
                                  </w:sdt>
                                  <w:r>
                                    <w:t>. Motorinės transporto priemonės leidimas dalyvauti eisme atnaujinamas per 5 darbo dienas, gavus informaciją iš Valstybinės mokesčių inspekcijos, kad mokestis ir su juo susijusios sumos yra sumokėtos arba yra sudaryta mokestinės paskolos sutartis su mokesčio mokėtoju.</w:t>
                                  </w:r>
                                </w:p>
                              </w:sdtContent>
                            </w:sdt>
                            <w:sdt>
                              <w:sdtPr>
                                <w:alias w:val="12 str. 4 d."/>
                                <w:tag w:val="part_614a6c0dd8f3483a88b9e33e466a23cc"/>
                                <w:lock w:val="sdtLocked"/>
                                <w:richText/>
                              </w:sdtPr>
                              <w:sdtContent>
                                <w:p>
                                  <w:pPr>
                                    <w:ind w:firstLine="720"/>
                                    <w:jc w:val="both"/>
                                  </w:pPr>
                                  <w:sdt>
                                    <w:sdtPr>
                                      <w:alias w:val="Numeris"/>
                                      <w:tag w:val="nr_614a6c0dd8f3483a88b9e33e466a23cc"/>
                                      <w:lock w:val="sdtLocked"/>
                                      <w:richText/>
                                    </w:sdtPr>
                                    <w:sdtContent>
                                      <w:r>
                                        <w:t>4</w:t>
                                      </w:r>
                                    </w:sdtContent>
                                  </w:sdt>
                                  <w:r>
                                    <w:t>. Valstybinė mokesčių inspekcija šio straipsnio 2 ir 3 dalyje nustatytus duomenis neatlygintinai teikia VĮ „Regitra“ pagal Valstybinės mokesčių inspekcijos ir VĮ „Regitra“ sudarytą duomenų teikimo sutartį.</w:t>
                                  </w:r>
                                </w:p>
                                <w:p>
                                  <w:pPr>
                                    <w:ind w:firstLine="720"/>
                                    <w:jc w:val="both"/>
                                  </w:pPr>
                                </w:p>
                              </w:sdtContent>
                            </w:sdt>
                          </w:sdtContent>
                        </w:sdt>
                        <w:sdt>
                          <w:sdtPr>
                            <w:alias w:val="13 str."/>
                            <w:tag w:val="part_102edb958e124d2b9ef000324e411684"/>
                            <w:lock w:val="sdtLocked"/>
                            <w:richText/>
                          </w:sdtPr>
                          <w:sdtContent>
                            <w:p>
                              <w:pPr>
                                <w:ind w:firstLine="720"/>
                                <w:rPr>
                                  <w:b/>
                                  <w:bCs/>
                                </w:rPr>
                              </w:pPr>
                              <w:sdt>
                                <w:sdtPr>
                                  <w:alias w:val="Numeris"/>
                                  <w:tag w:val="nr_102edb958e124d2b9ef000324e411684"/>
                                  <w:lock w:val="sdtLocked"/>
                                  <w:richText/>
                                </w:sdtPr>
                                <w:sdtContent>
                                  <w:r>
                                    <w:rPr>
                                      <w:b/>
                                      <w:bCs/>
                                    </w:rPr>
                                    <w:t>13</w:t>
                                  </w:r>
                                </w:sdtContent>
                              </w:sdt>
                              <w:r>
                                <w:rPr>
                                  <w:b/>
                                  <w:bCs/>
                                </w:rPr>
                                <w:t xml:space="preserve"> straipsnis. </w:t>
                              </w:r>
                              <w:sdt>
                                <w:sdtPr>
                                  <w:alias w:val="Pavadinimas"/>
                                  <w:tag w:val="title_102edb958e124d2b9ef000324e411684"/>
                                  <w:lock w:val="sdtLocked"/>
                                  <w:richText/>
                                </w:sdtPr>
                                <w:sdtContent>
                                  <w:r>
                                    <w:rPr>
                                      <w:b/>
                                      <w:bCs/>
                                    </w:rPr>
                                    <w:t>Įstatyme nustatyto galiojančio teisinio reguliavimo poveikio ex post vertinimas</w:t>
                                  </w:r>
                                </w:sdtContent>
                              </w:sdt>
                            </w:p>
                            <w:sdt>
                              <w:sdtPr>
                                <w:alias w:val="13 str. 1 d."/>
                                <w:tag w:val="part_0a378bf9532e4b0f8b3a657299951083"/>
                                <w:lock w:val="sdtLocked"/>
                                <w:richText/>
                              </w:sdtPr>
                              <w:sdtContent>
                                <w:p>
                                  <w:pPr>
                                    <w:ind w:firstLine="720"/>
                                    <w:jc w:val="both"/>
                                    <w:rPr>
                                      <w:color w:val="000000"/>
                                    </w:rPr>
                                  </w:pPr>
                                  <w:sdt>
                                    <w:sdtPr>
                                      <w:alias w:val="Numeris"/>
                                      <w:tag w:val="nr_0a378bf9532e4b0f8b3a657299951083"/>
                                      <w:lock w:val="sdtLocked"/>
                                      <w:richText/>
                                    </w:sdtPr>
                                    <w:sdtContent>
                                      <w:r>
                                        <w:rPr>
                                          <w:color w:val="000000"/>
                                        </w:rPr>
                                        <w:t>1</w:t>
                                      </w:r>
                                    </w:sdtContent>
                                  </w:sdt>
                                  <w:r>
                                    <w:rPr>
                                      <w:color w:val="000000"/>
                                    </w:rPr>
                                    <w:t>. Aplinkos ministerija atlieka šiame įstatyme nustatyto galiojančio teisinio reguliavimo poveikio </w:t>
                                  </w:r>
                                  <w:r>
                                    <w:rPr>
                                      <w:i/>
                                      <w:iCs/>
                                      <w:color w:val="000000"/>
                                    </w:rPr>
                                    <w:t>ex post</w:t>
                                  </w:r>
                                  <w:r>
                                    <w:rPr>
                                      <w:color w:val="000000"/>
                                    </w:rPr>
                                    <w:t> vertinimą (toliau šiame straipsnyje – </w:t>
                                  </w:r>
                                  <w:r>
                                    <w:rPr>
                                      <w:i/>
                                      <w:iCs/>
                                      <w:color w:val="000000"/>
                                    </w:rPr>
                                    <w:t>ex post</w:t>
                                  </w:r>
                                  <w:r>
                                    <w:rPr>
                                      <w:color w:val="000000"/>
                                    </w:rPr>
                                    <w:t> vertinimas).</w:t>
                                  </w:r>
                                </w:p>
                              </w:sdtContent>
                            </w:sdt>
                            <w:sdt>
                              <w:sdtPr>
                                <w:alias w:val="13 str. 2 d."/>
                                <w:tag w:val="part_18c5a11c074944909bd07913f1586025"/>
                                <w:lock w:val="sdtLocked"/>
                                <w:richText/>
                              </w:sdtPr>
                              <w:sdtContent>
                                <w:p>
                                  <w:pPr>
                                    <w:ind w:firstLine="720"/>
                                    <w:jc w:val="both"/>
                                    <w:rPr>
                                      <w:color w:val="000000"/>
                                    </w:rPr>
                                  </w:pPr>
                                  <w:sdt>
                                    <w:sdtPr>
                                      <w:alias w:val="Numeris"/>
                                      <w:tag w:val="nr_18c5a11c074944909bd07913f1586025"/>
                                      <w:lock w:val="sdtLocked"/>
                                      <w:richText/>
                                    </w:sdtPr>
                                    <w:sdtContent>
                                      <w:r>
                                        <w:rPr>
                                          <w:color w:val="000000"/>
                                        </w:rPr>
                                        <w:t>2</w:t>
                                      </w:r>
                                    </w:sdtContent>
                                  </w:sdt>
                                  <w:r>
                                    <w:rPr>
                                      <w:color w:val="000000"/>
                                    </w:rPr>
                                    <w:t>. Atliekant </w:t>
                                  </w:r>
                                  <w:r>
                                    <w:rPr>
                                      <w:i/>
                                      <w:iCs/>
                                      <w:color w:val="000000"/>
                                    </w:rPr>
                                    <w:t>ex post</w:t>
                                  </w:r>
                                  <w:r>
                                    <w:rPr>
                                      <w:color w:val="000000"/>
                                    </w:rPr>
                                    <w:t> vertinimą, turi būti įvertinta: mokesčio administravimo sąnaudos, mokesčio poveikis motorinių transporto priemonių parko struktūrai atsižvelgiant į taršą, įplaukos į Darnaus judumo fondą.</w:t>
                                  </w:r>
                                </w:p>
                              </w:sdtContent>
                            </w:sdt>
                            <w:sdt>
                              <w:sdtPr>
                                <w:alias w:val="13 str. 3 d."/>
                                <w:tag w:val="part_5af7542e18264e61815135184bc95085"/>
                                <w:lock w:val="sdtLocked"/>
                                <w:richText/>
                              </w:sdtPr>
                              <w:sdtContent>
                                <w:p>
                                  <w:pPr>
                                    <w:ind w:firstLine="720"/>
                                    <w:jc w:val="both"/>
                                    <w:rPr>
                                      <w:color w:val="000000"/>
                                      <w:lang w:val="fr-FR"/>
                                    </w:rPr>
                                  </w:pPr>
                                  <w:sdt>
                                    <w:sdtPr>
                                      <w:alias w:val="Numeris"/>
                                      <w:tag w:val="nr_5af7542e18264e61815135184bc95085"/>
                                      <w:lock w:val="sdtLocked"/>
                                      <w:richText/>
                                    </w:sdtPr>
                                    <w:sdtContent>
                                      <w:r>
                                        <w:rPr>
                                          <w:color w:val="000000"/>
                                        </w:rPr>
                                        <w:t>3</w:t>
                                      </w:r>
                                    </w:sdtContent>
                                  </w:sdt>
                                  <w:r>
                                    <w:rPr>
                                      <w:color w:val="000000"/>
                                    </w:rPr>
                                    <w:t>.</w:t>
                                  </w:r>
                                  <w:r>
                                    <w:rPr>
                                      <w:i/>
                                      <w:iCs/>
                                      <w:color w:val="000000"/>
                                    </w:rPr>
                                    <w:t> Ex post</w:t>
                                  </w:r>
                                  <w:r>
                                    <w:rPr>
                                      <w:color w:val="000000"/>
                                    </w:rPr>
                                    <w:t> vertinimo laikotarpis – penkeri metai nuo šio įstatymo įsigaliojimo dienos.</w:t>
                                  </w:r>
                                </w:p>
                              </w:sdtContent>
                            </w:sdt>
                            <w:sdt>
                              <w:sdtPr>
                                <w:alias w:val="13 str. 4 d."/>
                                <w:tag w:val="part_0ad9ac2fbd544ebdb2fb0609fd418915"/>
                                <w:lock w:val="sdtLocked"/>
                                <w:richText/>
                              </w:sdtPr>
                              <w:sdtContent>
                                <w:p>
                                  <w:pPr>
                                    <w:ind w:firstLine="720"/>
                                    <w:jc w:val="both"/>
                                    <w:rPr>
                                      <w:color w:val="000000"/>
                                      <w:lang w:val="fr-FR"/>
                                    </w:rPr>
                                  </w:pPr>
                                  <w:sdt>
                                    <w:sdtPr>
                                      <w:alias w:val="Numeris"/>
                                      <w:tag w:val="nr_0ad9ac2fbd544ebdb2fb0609fd418915"/>
                                      <w:lock w:val="sdtLocked"/>
                                      <w:richText/>
                                    </w:sdtPr>
                                    <w:sdtContent>
                                      <w:r>
                                        <w:rPr>
                                          <w:color w:val="000000"/>
                                        </w:rPr>
                                        <w:t>4</w:t>
                                      </w:r>
                                    </w:sdtContent>
                                  </w:sdt>
                                  <w:r>
                                    <w:rPr>
                                      <w:color w:val="000000"/>
                                    </w:rPr>
                                    <w:t>.</w:t>
                                  </w:r>
                                  <w:r>
                                    <w:rPr>
                                      <w:i/>
                                      <w:iCs/>
                                      <w:color w:val="000000"/>
                                    </w:rPr>
                                    <w:t> Ex post</w:t>
                                  </w:r>
                                  <w:r>
                                    <w:rPr>
                                      <w:color w:val="000000"/>
                                    </w:rPr>
                                    <w:t> vertinimas turi būti atliktas iki 2028 m. birželio 30 dienos.</w:t>
                                  </w:r>
                                </w:p>
                                <w:p>
                                  <w:pPr>
                                    <w:tabs>
                                      <w:tab w:val="left" w:pos="5670"/>
                                    </w:tabs>
                                    <w:ind w:firstLine="6096"/>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formProt w:val="0"/>
                                      <w:titlePg/>
                                      <w:docGrid w:linePitch="326"/>
                                    </w:sectPr>
                                  </w:pPr>
                                </w:p>
                                <w:p>
                                  <w:pPr>
                                    <w:tabs>
                                      <w:tab w:val="center" w:pos="4819"/>
                                      <w:tab w:val="right" w:pos="9638"/>
                                    </w:tabs>
                                  </w:pPr>
                                </w:p>
                              </w:sdtContent>
                            </w:sdt>
                          </w:sdtContent>
                        </w:sdt>
                      </w:sdtContent>
                    </w:sdt>
                    <w:sdt>
                      <w:sdtPr>
                        <w:alias w:val="1 pr."/>
                        <w:tag w:val="part_0bfc02f7c72c49de97502b94d3f27864"/>
                        <w:lock w:val="sdtLocked"/>
                        <w:richText/>
                      </w:sdtPr>
                      <w:sdtContent>
                        <w:p>
                          <w:pPr>
                            <w:tabs>
                              <w:tab w:val="left" w:pos="5670"/>
                            </w:tabs>
                            <w:ind w:left="5954"/>
                            <w:rPr>
                              <w:szCs w:val="24"/>
                            </w:rPr>
                          </w:pPr>
                          <w:r>
                            <w:rPr>
                              <w:szCs w:val="24"/>
                            </w:rPr>
                            <w:t xml:space="preserve">Lietuvos Respublikos </w:t>
                          </w:r>
                        </w:p>
                        <w:p>
                          <w:pPr>
                            <w:ind w:left="5954"/>
                            <w:rPr>
                              <w:szCs w:val="24"/>
                            </w:rPr>
                          </w:pPr>
                          <w:r>
                            <w:rPr>
                              <w:szCs w:val="24"/>
                            </w:rPr>
                            <w:t xml:space="preserve">motorinių transporto priemonių </w:t>
                          </w:r>
                        </w:p>
                        <w:p>
                          <w:pPr>
                            <w:ind w:left="5954"/>
                            <w:rPr>
                              <w:szCs w:val="24"/>
                            </w:rPr>
                          </w:pPr>
                          <w:r>
                            <w:rPr>
                              <w:szCs w:val="24"/>
                            </w:rPr>
                            <w:t>taršos mokesčio įstatymo</w:t>
                          </w:r>
                        </w:p>
                        <w:p>
                          <w:pPr>
                            <w:ind w:left="5954"/>
                            <w:rPr>
                              <w:szCs w:val="22"/>
                            </w:rPr>
                          </w:pPr>
                          <w:sdt>
                            <w:sdtPr>
                              <w:alias w:val="Numeris"/>
                              <w:tag w:val="nr_0bfc02f7c72c49de97502b94d3f27864"/>
                              <w:lock w:val="sdtLocked"/>
                              <w:richText/>
                            </w:sdtPr>
                            <w:sdtContent>
                              <w:r>
                                <w:rPr>
                                  <w:szCs w:val="24"/>
                                </w:rPr>
                                <w:t>1</w:t>
                              </w:r>
                            </w:sdtContent>
                          </w:sdt>
                          <w:r>
                            <w:rPr>
                              <w:szCs w:val="24"/>
                            </w:rPr>
                            <w:t xml:space="preserve"> priedas</w:t>
                          </w:r>
                        </w:p>
                        <w:p>
                          <w:pPr>
                            <w:spacing w:line="360" w:lineRule="auto"/>
                            <w:ind w:firstLine="720"/>
                            <w:jc w:val="center"/>
                            <w:rPr>
                              <w:b/>
                              <w:szCs w:val="22"/>
                            </w:rPr>
                          </w:pPr>
                        </w:p>
                        <w:p>
                          <w:pPr>
                            <w:jc w:val="center"/>
                            <w:rPr>
                              <w:b/>
                              <w:szCs w:val="22"/>
                            </w:rPr>
                          </w:pPr>
                          <w:sdt>
                            <w:sdtPr>
                              <w:alias w:val="Pavadinimas"/>
                              <w:tag w:val="title_0bfc02f7c72c49de97502b94d3f27864"/>
                              <w:lock w:val="sdtLocked"/>
                              <w:richText/>
                            </w:sdtPr>
                            <w:sdtContent>
                              <w:r>
                                <w:rPr>
                                  <w:b/>
                                  <w:szCs w:val="22"/>
                                </w:rPr>
                                <w:t>MOTORINIŲ TRANSPORTO PRIEMONIŲ TARŠOS MOKESČIO TARIFAI IR KOEFICIENTAI</w:t>
                              </w:r>
                            </w:sdtContent>
                          </w:sdt>
                        </w:p>
                        <w:p>
                          <w:pPr>
                            <w:jc w:val="center"/>
                            <w:rPr>
                              <w:b/>
                              <w:szCs w:val="22"/>
                            </w:rPr>
                          </w:pPr>
                        </w:p>
                        <w:sdt>
                          <w:sdtPr>
                            <w:alias w:val="1 pr. 1 p."/>
                            <w:tag w:val="part_959a598d5e2247209d6547f6f725fa93"/>
                            <w:lock w:val="sdtLocked"/>
                            <w:richText/>
                          </w:sdtPr>
                          <w:sdtContent>
                            <w:p>
                              <w:pPr>
                                <w:ind w:left="360"/>
                                <w:jc w:val="center"/>
                                <w:rPr>
                                  <w:b/>
                                  <w:bCs/>
                                </w:rPr>
                              </w:pPr>
                              <w:sdt>
                                <w:sdtPr>
                                  <w:alias w:val="Numeris"/>
                                  <w:tag w:val="nr_959a598d5e2247209d6547f6f725fa93"/>
                                  <w:lock w:val="sdtLocked"/>
                                  <w:richText/>
                                </w:sdtPr>
                                <w:sdtContent>
                                  <w:r>
                                    <w:rPr>
                                      <w:b/>
                                    </w:rPr>
                                    <w:t>1</w:t>
                                  </w:r>
                                </w:sdtContent>
                              </w:sdt>
                              <w:r>
                                <w:rPr>
                                  <w:b/>
                                </w:rPr>
                                <w:t>.</w:t>
                              </w:r>
                              <w:r>
                                <w:t xml:space="preserve"> </w:t>
                              </w:r>
                              <w:r>
                                <w:rPr>
                                  <w:b/>
                                  <w:bCs/>
                                </w:rPr>
                                <w:t>MOKESČIO TARIFAI</w:t>
                              </w:r>
                            </w:p>
                            <w:p>
                              <w:pPr>
                                <w:jc w:val="center"/>
                                <w:rPr>
                                  <w:b/>
                                  <w:szCs w:val="22"/>
                                </w:rPr>
                              </w:pPr>
                            </w:p>
                            <w:tbl>
                              <w:tblPr>
                                <w:tblW w:w="9526" w:type="dxa"/>
                                <w:tblInd w:w="-137" w:type="dxa"/>
                                <w:tblLayout w:type="fixed"/>
                                <w:tblCellMar>
                                  <w:left w:w="0" w:type="dxa"/>
                                  <w:right w:w="0" w:type="dxa"/>
                                </w:tblCellMar>
                                <w:tblLook w:val="0600" w:firstRow="0" w:lastRow="0" w:firstColumn="0" w:lastColumn="0" w:noHBand="1" w:noVBand="1"/>
                              </w:tblPr>
                              <w:tblGrid>
                                <w:gridCol w:w="541"/>
                                <w:gridCol w:w="594"/>
                                <w:gridCol w:w="567"/>
                                <w:gridCol w:w="567"/>
                                <w:gridCol w:w="567"/>
                                <w:gridCol w:w="567"/>
                                <w:gridCol w:w="708"/>
                                <w:gridCol w:w="567"/>
                                <w:gridCol w:w="2268"/>
                                <w:gridCol w:w="2410"/>
                                <w:gridCol w:w="170"/>
                              </w:tblGrid>
                              <w:tr>
                                <w:trPr>
                                  <w:gridAfter w:val="1"/>
                                  <w:wAfter w:w="170" w:type="dxa"/>
                                  <w:trHeight w:val="315"/>
                                </w:trPr>
                                <w:tc>
                                  <w:tcPr>
                                    <w:tcW w:w="4678" w:type="dxa"/>
                                    <w:gridSpan w:val="8"/>
                                    <w:tcBorders>
                                      <w:top w:val="single" w:sz="4" w:space="0" w:color="auto"/>
                                      <w:left w:val="single" w:sz="4" w:space="0" w:color="auto"/>
                                      <w:bottom w:val="single" w:sz="4" w:space="0" w:color="000000" w:themeColor="text1"/>
                                      <w:right w:val="single" w:sz="4" w:space="0" w:color="auto"/>
                                    </w:tcBorders>
                                  </w:tcPr>
                                  <w:p>
                                    <w:pPr>
                                      <w:jc w:val="center"/>
                                      <w:rPr>
                                        <w:b/>
                                        <w:bCs/>
                                        <w:color w:val="000000"/>
                                        <w:lang w:eastAsia="lt-LT"/>
                                      </w:rPr>
                                    </w:pPr>
                                    <w:r>
                                      <w:rPr>
                                        <w:b/>
                                        <w:bCs/>
                                        <w:color w:val="000000"/>
                                        <w:lang w:eastAsia="lt-LT"/>
                                      </w:rPr>
                                      <w:t>Išmetamas CO</w:t>
                                    </w:r>
                                    <w:r>
                                      <w:rPr>
                                        <w:b/>
                                        <w:bCs/>
                                        <w:color w:val="000000"/>
                                        <w:vertAlign w:val="subscript"/>
                                        <w:lang w:eastAsia="lt-LT"/>
                                      </w:rPr>
                                      <w:t>2</w:t>
                                    </w:r>
                                    <w:r>
                                      <w:rPr>
                                        <w:b/>
                                        <w:bCs/>
                                        <w:color w:val="000000"/>
                                        <w:lang w:eastAsia="lt-LT"/>
                                      </w:rPr>
                                      <w:t xml:space="preserve"> kiekis, g/km</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pPr>
                                      <w:jc w:val="center"/>
                                      <w:rPr>
                                        <w:b/>
                                        <w:bCs/>
                                        <w:lang w:eastAsia="lt-LT"/>
                                      </w:rPr>
                                    </w:pPr>
                                    <w:r>
                                      <w:rPr>
                                        <w:b/>
                                        <w:bCs/>
                                        <w:lang w:eastAsia="lt-LT"/>
                                      </w:rPr>
                                      <w:t>Mokesčio tarifas, Eur/g CO</w:t>
                                    </w:r>
                                    <w:r>
                                      <w:rPr>
                                        <w:b/>
                                        <w:bCs/>
                                        <w:vertAlign w:val="subscript"/>
                                        <w:lang w:eastAsia="lt-LT"/>
                                      </w:rPr>
                                      <w:t>2</w:t>
                                    </w:r>
                                  </w:p>
                                </w:tc>
                              </w:tr>
                              <w:tr>
                                <w:trPr>
                                  <w:gridAfter w:val="1"/>
                                  <w:wAfter w:w="170" w:type="dxa"/>
                                  <w:trHeight w:val="274"/>
                                </w:trPr>
                                <w:tc>
                                  <w:tcPr>
                                    <w:tcW w:w="1135" w:type="dxa"/>
                                    <w:gridSpan w:val="2"/>
                                    <w:tcBorders>
                                      <w:top w:val="single" w:sz="4" w:space="0" w:color="000000" w:themeColor="text1"/>
                                      <w:left w:val="single" w:sz="4" w:space="0" w:color="auto"/>
                                      <w:bottom w:val="single" w:sz="4" w:space="0" w:color="auto"/>
                                      <w:right w:val="single" w:sz="4" w:space="0" w:color="auto"/>
                                    </w:tcBorders>
                                  </w:tcPr>
                                  <w:p>
                                    <w:pPr>
                                      <w:jc w:val="center"/>
                                      <w:rPr>
                                        <w:b/>
                                        <w:bCs/>
                                        <w:szCs w:val="22"/>
                                      </w:rPr>
                                    </w:pPr>
                                    <w:r>
                                      <w:rPr>
                                        <w:b/>
                                        <w:bCs/>
                                        <w:szCs w:val="22"/>
                                      </w:rPr>
                                      <w:t>2023 m.</w:t>
                                    </w:r>
                                  </w:p>
                                </w:tc>
                                <w:tc>
                                  <w:tcPr>
                                    <w:tcW w:w="1134" w:type="dxa"/>
                                    <w:gridSpan w:val="2"/>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2024 m.</w:t>
                                    </w:r>
                                  </w:p>
                                </w:tc>
                                <w:tc>
                                  <w:tcPr>
                                    <w:tcW w:w="1134" w:type="dxa"/>
                                    <w:gridSpan w:val="2"/>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2025 m.</w:t>
                                    </w:r>
                                  </w:p>
                                </w:tc>
                                <w:tc>
                                  <w:tcPr>
                                    <w:tcW w:w="1275" w:type="dxa"/>
                                    <w:gridSpan w:val="2"/>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nuo 2026 m.</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pPr>
                                      <w:jc w:val="center"/>
                                      <w:rPr>
                                        <w:b/>
                                        <w:bCs/>
                                        <w:szCs w:val="22"/>
                                      </w:rPr>
                                    </w:pPr>
                                    <w:r>
                                      <w:rPr>
                                        <w:b/>
                                        <w:bCs/>
                                        <w:szCs w:val="22"/>
                                      </w:rPr>
                                      <w:t>Registruojant motorinę transporto priemonę</w:t>
                                    </w:r>
                                  </w:p>
                                </w:tc>
                                <w:tc>
                                  <w:tcPr>
                                    <w:tcW w:w="2410" w:type="dxa"/>
                                    <w:vMerge w:val="restart"/>
                                    <w:tcBorders>
                                      <w:top w:val="single" w:sz="4" w:space="0" w:color="auto"/>
                                      <w:left w:val="single" w:sz="4" w:space="0" w:color="auto"/>
                                      <w:bottom w:val="single" w:sz="4" w:space="0" w:color="auto"/>
                                      <w:right w:val="single" w:sz="4" w:space="0" w:color="auto"/>
                                    </w:tcBorders>
                                    <w:vAlign w:val="center"/>
                                  </w:tcPr>
                                  <w:p>
                                    <w:pPr>
                                      <w:jc w:val="center"/>
                                      <w:rPr>
                                        <w:b/>
                                        <w:bCs/>
                                      </w:rPr>
                                    </w:pPr>
                                    <w:r>
                                      <w:rPr>
                                        <w:b/>
                                        <w:bCs/>
                                      </w:rPr>
                                      <w:t>Valdant motorinę transporto priemonę</w:t>
                                    </w:r>
                                  </w:p>
                                </w:tc>
                              </w:tr>
                              <w:tr>
                                <w:trPr>
                                  <w:gridAfter w:val="1"/>
                                  <w:wAfter w:w="170" w:type="dxa"/>
                                  <w:trHeight w:val="609"/>
                                </w:trPr>
                                <w:tc>
                                  <w:tcPr>
                                    <w:tcW w:w="541" w:type="dxa"/>
                                    <w:tcBorders>
                                      <w:top w:val="single" w:sz="4" w:space="0" w:color="000000" w:themeColor="text1"/>
                                      <w:left w:val="single" w:sz="4" w:space="0" w:color="auto"/>
                                      <w:bottom w:val="single" w:sz="4" w:space="0" w:color="auto"/>
                                      <w:right w:val="single" w:sz="4" w:space="0" w:color="auto"/>
                                    </w:tcBorders>
                                  </w:tcPr>
                                  <w:p>
                                    <w:pPr>
                                      <w:jc w:val="center"/>
                                      <w:rPr>
                                        <w:b/>
                                        <w:bCs/>
                                        <w:szCs w:val="22"/>
                                      </w:rPr>
                                    </w:pPr>
                                    <w:r>
                                      <w:rPr>
                                        <w:b/>
                                        <w:bCs/>
                                        <w:szCs w:val="22"/>
                                      </w:rPr>
                                      <w:t>nuo</w:t>
                                    </w:r>
                                  </w:p>
                                </w:tc>
                                <w:tc>
                                  <w:tcPr>
                                    <w:tcW w:w="594" w:type="dxa"/>
                                    <w:tcBorders>
                                      <w:top w:val="single" w:sz="4" w:space="0" w:color="000000" w:themeColor="text1"/>
                                      <w:left w:val="single" w:sz="4" w:space="0" w:color="000000" w:themeColor="text1"/>
                                      <w:bottom w:val="single" w:sz="4" w:space="0" w:color="auto"/>
                                      <w:right w:val="single" w:sz="4" w:space="0" w:color="auto"/>
                                    </w:tcBorders>
                                  </w:tcPr>
                                  <w:p>
                                    <w:pPr>
                                      <w:jc w:val="center"/>
                                      <w:rPr>
                                        <w:b/>
                                        <w:bCs/>
                                      </w:rPr>
                                    </w:pPr>
                                    <w:r>
                                      <w:rPr>
                                        <w:b/>
                                        <w:bCs/>
                                      </w:rPr>
                                      <w:t>iki (imtinai)</w:t>
                                    </w:r>
                                  </w:p>
                                </w:tc>
                                <w:tc>
                                  <w:tcPr>
                                    <w:tcW w:w="567"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nuo</w:t>
                                    </w:r>
                                  </w:p>
                                </w:tc>
                                <w:tc>
                                  <w:tcPr>
                                    <w:tcW w:w="567"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iki (imtinai)</w:t>
                                    </w:r>
                                  </w:p>
                                </w:tc>
                                <w:tc>
                                  <w:tcPr>
                                    <w:tcW w:w="567"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nuo</w:t>
                                    </w:r>
                                  </w:p>
                                </w:tc>
                                <w:tc>
                                  <w:tcPr>
                                    <w:tcW w:w="567"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iki (imtinai)</w:t>
                                    </w:r>
                                  </w:p>
                                </w:tc>
                                <w:tc>
                                  <w:tcPr>
                                    <w:tcW w:w="708"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nuo</w:t>
                                    </w:r>
                                  </w:p>
                                </w:tc>
                                <w:tc>
                                  <w:tcPr>
                                    <w:tcW w:w="567" w:type="dxa"/>
                                    <w:tcBorders>
                                      <w:top w:val="single" w:sz="4" w:space="0" w:color="000000" w:themeColor="text1"/>
                                      <w:left w:val="single" w:sz="4" w:space="0" w:color="000000" w:themeColor="text1"/>
                                      <w:bottom w:val="single" w:sz="4" w:space="0" w:color="auto"/>
                                      <w:right w:val="single" w:sz="4" w:space="0" w:color="auto"/>
                                    </w:tcBorders>
                                  </w:tcPr>
                                  <w:p>
                                    <w:pPr>
                                      <w:jc w:val="center"/>
                                      <w:rPr>
                                        <w:b/>
                                        <w:bCs/>
                                        <w:szCs w:val="22"/>
                                      </w:rPr>
                                    </w:pPr>
                                    <w:r>
                                      <w:rPr>
                                        <w:b/>
                                        <w:bCs/>
                                        <w:szCs w:val="22"/>
                                      </w:rPr>
                                      <w:t>iki (imtinai)</w:t>
                                    </w:r>
                                  </w:p>
                                </w:tc>
                                <w:tc>
                                  <w:tcPr>
                                    <w:tcW w:w="2268" w:type="dxa"/>
                                    <w:vMerge/>
                                    <w:tcMar>
                                      <w:top w:w="15" w:type="dxa"/>
                                      <w:left w:w="15" w:type="dxa"/>
                                      <w:bottom w:w="0" w:type="dxa"/>
                                      <w:right w:w="15" w:type="dxa"/>
                                    </w:tcMar>
                                    <w:vAlign w:val="center"/>
                                  </w:tcPr>
                                  <w:p>
                                    <w:pPr>
                                      <w:jc w:val="center"/>
                                      <w:rPr>
                                        <w:b/>
                                        <w:bCs/>
                                        <w:szCs w:val="22"/>
                                      </w:rPr>
                                    </w:pPr>
                                  </w:p>
                                </w:tc>
                                <w:tc>
                                  <w:tcPr>
                                    <w:tcW w:w="2410" w:type="dxa"/>
                                    <w:vMerge/>
                                  </w:tcPr>
                                  <w:p>
                                    <w:pPr>
                                      <w:jc w:val="center"/>
                                      <w:rPr>
                                        <w:b/>
                                        <w:bCs/>
                                        <w:szCs w:val="22"/>
                                      </w:rPr>
                                    </w:pPr>
                                  </w:p>
                                </w:tc>
                              </w:tr>
                              <w:tr>
                                <w:trPr>
                                  <w:gridAfter w:val="1"/>
                                  <w:wAfter w:w="170" w:type="dxa"/>
                                  <w:trHeight w:val="315"/>
                                </w:trPr>
                                <w:tc>
                                  <w:tcPr>
                                    <w:tcW w:w="541"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0</w:t>
                                    </w:r>
                                  </w:p>
                                </w:tc>
                                <w:tc>
                                  <w:tcPr>
                                    <w:tcW w:w="594"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130</w:t>
                                    </w:r>
                                  </w:p>
                                </w:tc>
                                <w:tc>
                                  <w:tcPr>
                                    <w:tcW w:w="567"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0</w:t>
                                    </w:r>
                                  </w:p>
                                </w:tc>
                                <w:tc>
                                  <w:tcPr>
                                    <w:tcW w:w="567"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120</w:t>
                                    </w:r>
                                  </w:p>
                                </w:tc>
                                <w:tc>
                                  <w:tcPr>
                                    <w:tcW w:w="567"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0</w:t>
                                    </w:r>
                                  </w:p>
                                </w:tc>
                                <w:tc>
                                  <w:tcPr>
                                    <w:tcW w:w="567"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110</w:t>
                                    </w:r>
                                  </w:p>
                                </w:tc>
                                <w:tc>
                                  <w:tcPr>
                                    <w:tcW w:w="708"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0</w:t>
                                    </w:r>
                                  </w:p>
                                </w:tc>
                                <w:tc>
                                  <w:tcPr>
                                    <w:tcW w:w="567" w:type="dxa"/>
                                    <w:tcBorders>
                                      <w:top w:val="single" w:sz="4" w:space="0" w:color="auto"/>
                                      <w:left w:val="single" w:sz="4" w:space="0" w:color="auto"/>
                                      <w:bottom w:val="single" w:sz="4" w:space="0" w:color="auto"/>
                                      <w:right w:val="single" w:sz="4" w:space="0" w:color="auto"/>
                                    </w:tcBorders>
                                  </w:tcPr>
                                  <w:p>
                                    <w:pPr>
                                      <w:jc w:val="center"/>
                                      <w:rPr>
                                        <w:szCs w:val="22"/>
                                      </w:rPr>
                                    </w:pPr>
                                    <w:r>
                                      <w:rPr>
                                        <w:szCs w:val="22"/>
                                      </w:rPr>
                                      <w:t>100</w:t>
                                    </w:r>
                                  </w:p>
                                </w:tc>
                                <w:tc>
                                  <w:tcPr>
                                    <w:tcW w:w="2268" w:type="dxa"/>
                                    <w:tcBorders>
                                      <w:top w:val="single" w:sz="4" w:space="0" w:color="auto"/>
                                      <w:left w:val="single" w:sz="4" w:space="0" w:color="auto"/>
                                      <w:bottom w:val="single" w:sz="4" w:space="0" w:color="000000" w:themeColor="text1"/>
                                      <w:right w:val="single" w:sz="4" w:space="0" w:color="000000" w:themeColor="text1"/>
                                    </w:tcBorders>
                                    <w:shd w:val="clear" w:color="auto" w:fill="auto"/>
                                    <w:tcMar>
                                      <w:top w:w="15" w:type="dxa"/>
                                      <w:left w:w="15" w:type="dxa"/>
                                      <w:bottom w:w="0" w:type="dxa"/>
                                      <w:right w:w="15" w:type="dxa"/>
                                    </w:tcMar>
                                    <w:vAlign w:val="center"/>
                                    <w:hideMark/>
                                  </w:tcPr>
                                  <w:p>
                                    <w:pPr>
                                      <w:jc w:val="center"/>
                                      <w:rPr>
                                        <w:szCs w:val="22"/>
                                      </w:rPr>
                                    </w:pPr>
                                    <w:r>
                                      <w:rPr>
                                        <w:szCs w:val="22"/>
                                      </w:rPr>
                                      <w:t>0</w:t>
                                    </w:r>
                                  </w:p>
                                </w:tc>
                                <w:tc>
                                  <w:tcPr>
                                    <w:tcW w:w="2410" w:type="dxa"/>
                                    <w:tcBorders>
                                      <w:top w:val="single" w:sz="4" w:space="0" w:color="auto"/>
                                      <w:left w:val="single" w:sz="4" w:space="0" w:color="auto"/>
                                      <w:bottom w:val="single" w:sz="4" w:space="0" w:color="000000" w:themeColor="text1"/>
                                      <w:right w:val="single" w:sz="4" w:space="0" w:color="000000" w:themeColor="text1"/>
                                    </w:tcBorders>
                                  </w:tcPr>
                                  <w:p>
                                    <w:pPr>
                                      <w:jc w:val="center"/>
                                      <w:rPr>
                                        <w:szCs w:val="24"/>
                                      </w:rPr>
                                    </w:pPr>
                                    <w:r>
                                      <w:rPr>
                                        <w:szCs w:val="24"/>
                                      </w:rPr>
                                      <w:t>0</w:t>
                                    </w:r>
                                  </w:p>
                                </w:tc>
                              </w:tr>
                              <w:tr>
                                <w:trPr>
                                  <w:gridAfter w:val="1"/>
                                  <w:wAfter w:w="170" w:type="dxa"/>
                                  <w:trHeight w:val="315"/>
                                </w:trPr>
                                <w:tc>
                                  <w:tcPr>
                                    <w:tcW w:w="541" w:type="dxa"/>
                                    <w:tcBorders>
                                      <w:top w:val="single" w:sz="4" w:space="0" w:color="auto"/>
                                      <w:left w:val="single" w:sz="4" w:space="0" w:color="auto"/>
                                      <w:bottom w:val="single" w:sz="4" w:space="0" w:color="auto"/>
                                      <w:right w:val="single" w:sz="4" w:space="0" w:color="auto"/>
                                    </w:tcBorders>
                                    <w:vAlign w:val="center"/>
                                  </w:tcPr>
                                  <w:p>
                                    <w:pPr>
                                      <w:jc w:val="center"/>
                                    </w:pPr>
                                    <w:r>
                                      <w:t>131</w:t>
                                    </w:r>
                                  </w:p>
                                </w:tc>
                                <w:tc>
                                  <w:tcPr>
                                    <w:tcW w:w="594" w:type="dxa"/>
                                    <w:tcBorders>
                                      <w:top w:val="single" w:sz="4" w:space="0" w:color="auto"/>
                                      <w:left w:val="single" w:sz="4" w:space="0" w:color="auto"/>
                                      <w:bottom w:val="single" w:sz="4" w:space="0" w:color="auto"/>
                                      <w:right w:val="single" w:sz="4" w:space="0" w:color="auto"/>
                                    </w:tcBorders>
                                    <w:vAlign w:val="center"/>
                                  </w:tcPr>
                                  <w:p>
                                    <w:pPr>
                                      <w:jc w:val="center"/>
                                    </w:pPr>
                                    <w:r>
                                      <w:t>160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121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160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111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160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pPr>
                                    <w:r>
                                      <w:t>101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160</w:t>
                                    </w:r>
                                  </w:p>
                                </w:tc>
                                <w:tc>
                                  <w:tcPr>
                                    <w:tcW w:w="2268"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bottom w:w="0" w:type="dxa"/>
                                      <w:right w:w="15" w:type="dxa"/>
                                    </w:tcMar>
                                    <w:vAlign w:val="center"/>
                                    <w:hideMark/>
                                  </w:tcPr>
                                  <w:p>
                                    <w:pPr>
                                      <w:jc w:val="center"/>
                                    </w:pPr>
                                    <w:r>
                                      <w:t>1,10</w:t>
                                    </w:r>
                                  </w:p>
                                </w:tc>
                                <w:tc>
                                  <w:tcPr>
                                    <w:tcW w:w="2410"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jc w:val="center"/>
                                      <w:textAlignment w:val="center"/>
                                      <w:rPr>
                                        <w:color w:val="000000"/>
                                        <w:szCs w:val="24"/>
                                        <w:lang w:eastAsia="lt-LT"/>
                                      </w:rPr>
                                    </w:pPr>
                                    <w:r>
                                      <w:rPr>
                                        <w:color w:val="000000"/>
                                        <w:kern w:val="24"/>
                                        <w:szCs w:val="24"/>
                                        <w:lang w:eastAsia="lt-LT"/>
                                      </w:rPr>
                                      <w:t>0,28</w:t>
                                    </w:r>
                                  </w:p>
                                </w:tc>
                              </w:tr>
                              <w:tr>
                                <w:trPr>
                                  <w:gridAfter w:val="1"/>
                                  <w:wAfter w:w="170" w:type="dxa"/>
                                  <w:trHeight w:val="315"/>
                                </w:trPr>
                                <w:tc>
                                  <w:tcPr>
                                    <w:tcW w:w="541" w:type="dxa"/>
                                    <w:tcBorders>
                                      <w:top w:val="single" w:sz="4" w:space="0" w:color="auto"/>
                                      <w:left w:val="single" w:sz="4" w:space="0" w:color="auto"/>
                                      <w:bottom w:val="single" w:sz="4" w:space="0" w:color="auto"/>
                                      <w:right w:val="single" w:sz="4" w:space="0" w:color="auto"/>
                                    </w:tcBorders>
                                    <w:vAlign w:val="center"/>
                                  </w:tcPr>
                                  <w:p>
                                    <w:pPr>
                                      <w:jc w:val="center"/>
                                    </w:pPr>
                                    <w:r>
                                      <w:t>161</w:t>
                                    </w:r>
                                  </w:p>
                                </w:tc>
                                <w:tc>
                                  <w:tcPr>
                                    <w:tcW w:w="594" w:type="dxa"/>
                                    <w:tcBorders>
                                      <w:top w:val="single" w:sz="4" w:space="0" w:color="auto"/>
                                      <w:left w:val="single" w:sz="4" w:space="0" w:color="auto"/>
                                      <w:bottom w:val="single" w:sz="4" w:space="0" w:color="auto"/>
                                      <w:right w:val="single" w:sz="4" w:space="0" w:color="auto"/>
                                    </w:tcBorders>
                                    <w:vAlign w:val="center"/>
                                  </w:tcPr>
                                  <w:p>
                                    <w:pPr>
                                      <w:jc w:val="center"/>
                                    </w:pPr>
                                    <w:r>
                                      <w:t>200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161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200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161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200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pPr>
                                    <w:r>
                                      <w:t>161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pPr>
                                    <w:r>
                                      <w:t>200</w:t>
                                    </w:r>
                                  </w:p>
                                </w:tc>
                                <w:tc>
                                  <w:tcPr>
                                    <w:tcW w:w="2268"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bottom w:w="0" w:type="dxa"/>
                                      <w:right w:w="15" w:type="dxa"/>
                                    </w:tcMar>
                                    <w:vAlign w:val="center"/>
                                    <w:hideMark/>
                                  </w:tcPr>
                                  <w:p>
                                    <w:pPr>
                                      <w:jc w:val="center"/>
                                    </w:pPr>
                                    <w:r>
                                      <w:t>1,50</w:t>
                                    </w:r>
                                  </w:p>
                                </w:tc>
                                <w:tc>
                                  <w:tcPr>
                                    <w:tcW w:w="2410"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jc w:val="center"/>
                                      <w:textAlignment w:val="center"/>
                                      <w:rPr>
                                        <w:color w:val="000000"/>
                                        <w:szCs w:val="24"/>
                                        <w:lang w:eastAsia="lt-LT"/>
                                      </w:rPr>
                                    </w:pPr>
                                    <w:r>
                                      <w:rPr>
                                        <w:color w:val="000000"/>
                                        <w:kern w:val="24"/>
                                        <w:szCs w:val="24"/>
                                        <w:lang w:eastAsia="lt-LT"/>
                                      </w:rPr>
                                      <w:t>0,38</w:t>
                                    </w:r>
                                  </w:p>
                                </w:tc>
                              </w:tr>
                              <w:tr>
                                <w:trPr>
                                  <w:gridAfter w:val="1"/>
                                  <w:wAfter w:w="170" w:type="dxa"/>
                                  <w:trHeight w:val="315"/>
                                </w:trPr>
                                <w:tc>
                                  <w:tcPr>
                                    <w:tcW w:w="541"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201</w:t>
                                    </w:r>
                                  </w:p>
                                </w:tc>
                                <w:tc>
                                  <w:tcPr>
                                    <w:tcW w:w="594"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250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201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250</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201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250</w:t>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201</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Cs w:val="22"/>
                                      </w:rPr>
                                    </w:pPr>
                                    <w:r>
                                      <w:rPr>
                                        <w:szCs w:val="22"/>
                                      </w:rPr>
                                      <w:t>250</w:t>
                                    </w:r>
                                  </w:p>
                                </w:tc>
                                <w:tc>
                                  <w:tcPr>
                                    <w:tcW w:w="2268"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bottom w:w="0" w:type="dxa"/>
                                      <w:right w:w="15" w:type="dxa"/>
                                    </w:tcMar>
                                    <w:vAlign w:val="center"/>
                                    <w:hideMark/>
                                  </w:tcPr>
                                  <w:p>
                                    <w:pPr>
                                      <w:jc w:val="center"/>
                                      <w:rPr>
                                        <w:szCs w:val="22"/>
                                      </w:rPr>
                                    </w:pPr>
                                    <w:r>
                                      <w:rPr>
                                        <w:szCs w:val="22"/>
                                      </w:rPr>
                                      <w:t>2,20</w:t>
                                    </w:r>
                                  </w:p>
                                </w:tc>
                                <w:tc>
                                  <w:tcPr>
                                    <w:tcW w:w="2410"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jc w:val="center"/>
                                      <w:textAlignment w:val="center"/>
                                      <w:rPr>
                                        <w:szCs w:val="24"/>
                                        <w:lang w:eastAsia="lt-LT"/>
                                      </w:rPr>
                                    </w:pPr>
                                    <w:r>
                                      <w:rPr>
                                        <w:color w:val="000000"/>
                                        <w:kern w:val="24"/>
                                        <w:szCs w:val="24"/>
                                        <w:lang w:eastAsia="lt-LT"/>
                                      </w:rPr>
                                      <w:t>0,55</w:t>
                                    </w:r>
                                  </w:p>
                                </w:tc>
                              </w:tr>
                              <w:tr>
                                <w:trPr>
                                  <w:trHeight w:val="638"/>
                                </w:trPr>
                                <w:tc>
                                  <w:tcPr>
                                    <w:tcW w:w="1135" w:type="dxa"/>
                                    <w:gridSpan w:val="2"/>
                                    <w:tcBorders>
                                      <w:top w:val="single" w:sz="4" w:space="0" w:color="auto"/>
                                      <w:left w:val="single" w:sz="4" w:space="0" w:color="000000" w:themeColor="text1"/>
                                      <w:bottom w:val="single" w:sz="4" w:space="0" w:color="000000" w:themeColor="text1"/>
                                      <w:right w:val="single" w:sz="4" w:space="0" w:color="000000" w:themeColor="text1"/>
                                    </w:tcBorders>
                                    <w:vAlign w:val="center"/>
                                  </w:tcPr>
                                  <w:p>
                                    <w:pPr>
                                      <w:jc w:val="center"/>
                                      <w:rPr>
                                        <w:szCs w:val="22"/>
                                      </w:rPr>
                                    </w:pPr>
                                    <w:r>
                                      <w:rPr>
                                        <w:szCs w:val="22"/>
                                        <w:lang w:val="pt-BR"/>
                                      </w:rPr>
                                      <w:t>251 ir daugiau</w:t>
                                    </w:r>
                                  </w:p>
                                </w:tc>
                                <w:tc>
                                  <w:tcPr>
                                    <w:tcW w:w="1134" w:type="dxa"/>
                                    <w:gridSpan w:val="2"/>
                                    <w:tcBorders>
                                      <w:top w:val="single" w:sz="4" w:space="0" w:color="auto"/>
                                      <w:left w:val="single" w:sz="4" w:space="0" w:color="000000" w:themeColor="text1"/>
                                      <w:bottom w:val="single" w:sz="4" w:space="0" w:color="000000" w:themeColor="text1"/>
                                      <w:right w:val="single" w:sz="4" w:space="0" w:color="000000" w:themeColor="text1"/>
                                    </w:tcBorders>
                                    <w:vAlign w:val="center"/>
                                  </w:tcPr>
                                  <w:p>
                                    <w:pPr>
                                      <w:jc w:val="center"/>
                                      <w:rPr>
                                        <w:szCs w:val="22"/>
                                        <w:lang w:val="pt-BR"/>
                                      </w:rPr>
                                    </w:pPr>
                                    <w:r>
                                      <w:rPr>
                                        <w:szCs w:val="22"/>
                                        <w:lang w:val="pt-BR"/>
                                      </w:rPr>
                                      <w:t>251 ir daugiau</w:t>
                                    </w:r>
                                  </w:p>
                                </w:tc>
                                <w:tc>
                                  <w:tcPr>
                                    <w:tcW w:w="1134" w:type="dxa"/>
                                    <w:gridSpan w:val="2"/>
                                    <w:tcBorders>
                                      <w:top w:val="single" w:sz="4" w:space="0" w:color="auto"/>
                                      <w:left w:val="single" w:sz="4" w:space="0" w:color="000000" w:themeColor="text1"/>
                                      <w:bottom w:val="single" w:sz="4" w:space="0" w:color="000000" w:themeColor="text1"/>
                                      <w:right w:val="single" w:sz="4" w:space="0" w:color="000000" w:themeColor="text1"/>
                                    </w:tcBorders>
                                    <w:vAlign w:val="center"/>
                                  </w:tcPr>
                                  <w:p>
                                    <w:pPr>
                                      <w:jc w:val="center"/>
                                      <w:rPr>
                                        <w:szCs w:val="22"/>
                                        <w:lang w:val="pt-BR"/>
                                      </w:rPr>
                                    </w:pPr>
                                    <w:r>
                                      <w:rPr>
                                        <w:szCs w:val="22"/>
                                        <w:lang w:val="pt-BR"/>
                                      </w:rPr>
                                      <w:t>251 ir daugiau</w:t>
                                    </w:r>
                                  </w:p>
                                </w:tc>
                                <w:tc>
                                  <w:tcPr>
                                    <w:tcW w:w="1275" w:type="dxa"/>
                                    <w:gridSpan w:val="2"/>
                                    <w:tcBorders>
                                      <w:top w:val="single" w:sz="4" w:space="0" w:color="auto"/>
                                      <w:left w:val="single" w:sz="4" w:space="0" w:color="000000" w:themeColor="text1"/>
                                      <w:bottom w:val="single" w:sz="4" w:space="0" w:color="000000" w:themeColor="text1"/>
                                      <w:right w:val="single" w:sz="4" w:space="0" w:color="000000" w:themeColor="text1"/>
                                    </w:tcBorders>
                                    <w:vAlign w:val="center"/>
                                  </w:tcPr>
                                  <w:p>
                                    <w:pPr>
                                      <w:jc w:val="center"/>
                                      <w:rPr>
                                        <w:szCs w:val="22"/>
                                        <w:lang w:val="pt-BR"/>
                                      </w:rPr>
                                    </w:pPr>
                                    <w:r>
                                      <w:rPr>
                                        <w:szCs w:val="22"/>
                                        <w:lang w:val="pt-BR"/>
                                      </w:rPr>
                                      <w:t>251 ir daugiau</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bottom w:w="0" w:type="dxa"/>
                                      <w:right w:w="15" w:type="dxa"/>
                                    </w:tcMar>
                                    <w:vAlign w:val="center"/>
                                    <w:hideMark/>
                                  </w:tcPr>
                                  <w:p>
                                    <w:pPr>
                                      <w:jc w:val="center"/>
                                      <w:rPr>
                                        <w:szCs w:val="22"/>
                                      </w:rPr>
                                    </w:pPr>
                                    <w:r>
                                      <w:rPr>
                                        <w:szCs w:val="22"/>
                                      </w:rPr>
                                      <w:t>3,00</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jc w:val="center"/>
                                      <w:rPr>
                                        <w:szCs w:val="24"/>
                                      </w:rPr>
                                    </w:pPr>
                                    <w:r>
                                      <w:rPr>
                                        <w:szCs w:val="24"/>
                                      </w:rPr>
                                      <w:t>0,75</w:t>
                                    </w:r>
                                  </w:p>
                                </w:tc>
                                <w:tc>
                                  <w:tcPr>
                                    <w:tcW w:w="170" w:type="dxa"/>
                                    <w:vAlign w:val="center"/>
                                  </w:tcPr>
                                  <w:p>
                                    <w:pPr>
                                      <w:jc w:val="center"/>
                                      <w:textAlignment w:val="center"/>
                                      <w:rPr>
                                        <w:rFonts w:ascii="Arial" w:hAnsi="Arial" w:cs="Arial"/>
                                        <w:sz w:val="36"/>
                                        <w:szCs w:val="36"/>
                                        <w:highlight w:val="yellow"/>
                                        <w:lang w:eastAsia="lt-LT"/>
                                      </w:rPr>
                                    </w:pPr>
                                  </w:p>
                                </w:tc>
                              </w:tr>
                            </w:tbl>
                            <w:p>
                              <w:pPr>
                                <w:jc w:val="center"/>
                                <w:rPr>
                                  <w:b/>
                                  <w:szCs w:val="22"/>
                                </w:rPr>
                              </w:pPr>
                            </w:p>
                          </w:sdtContent>
                        </w:sdt>
                        <w:sdt>
                          <w:sdtPr>
                            <w:alias w:val="1 pr. 2 p."/>
                            <w:tag w:val="part_2ae76e7dbf32499e865db41aa5d29e85"/>
                            <w:lock w:val="sdtLocked"/>
                            <w:richText/>
                          </w:sdtPr>
                          <w:sdtContent>
                            <w:p>
                              <w:pPr>
                                <w:ind w:left="360"/>
                                <w:jc w:val="center"/>
                                <w:rPr>
                                  <w:b/>
                                  <w:bCs/>
                                </w:rPr>
                              </w:pPr>
                              <w:sdt>
                                <w:sdtPr>
                                  <w:alias w:val="Numeris"/>
                                  <w:tag w:val="nr_2ae76e7dbf32499e865db41aa5d29e85"/>
                                  <w:lock w:val="sdtLocked"/>
                                  <w:richText/>
                                </w:sdtPr>
                                <w:sdtContent>
                                  <w:r>
                                    <w:rPr>
                                      <w:b/>
                                    </w:rPr>
                                    <w:t>2</w:t>
                                  </w:r>
                                </w:sdtContent>
                              </w:sdt>
                              <w:r>
                                <w:rPr>
                                  <w:b/>
                                </w:rPr>
                                <w:t>.</w:t>
                              </w:r>
                              <w:r>
                                <w:t xml:space="preserve"> </w:t>
                              </w:r>
                              <w:r>
                                <w:rPr>
                                  <w:b/>
                                  <w:bCs/>
                                </w:rPr>
                                <w:t>MOKESČIO KOEFICIENTAI</w:t>
                              </w:r>
                            </w:p>
                            <w:p>
                              <w:pPr>
                                <w:jc w:val="center"/>
                                <w:rPr>
                                  <w:b/>
                                  <w:szCs w:val="22"/>
                                </w:rPr>
                              </w:pPr>
                            </w:p>
                            <w:tbl>
                              <w:tblPr>
                                <w:tblW w:w="9930"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1631"/>
                                <w:gridCol w:w="2081"/>
                                <w:gridCol w:w="1900"/>
                                <w:gridCol w:w="2985"/>
                                <w:gridCol w:w="1333"/>
                              </w:tblGrid>
                              <w:tr>
                                <w:trPr>
                                  <w:trHeight w:val="930"/>
                                </w:trPr>
                                <w:tc>
                                  <w:tcPr>
                                    <w:tcW w:w="1155"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pPr>
                                      <w:jc w:val="center"/>
                                      <w:rPr>
                                        <w:b/>
                                        <w:szCs w:val="22"/>
                                      </w:rPr>
                                    </w:pPr>
                                    <w:r>
                                      <w:rPr>
                                        <w:b/>
                                        <w:bCs/>
                                        <w:szCs w:val="22"/>
                                      </w:rPr>
                                      <w:t>Eurostandartas</w:t>
                                    </w:r>
                                  </w:p>
                                </w:tc>
                                <w:tc>
                                  <w:tcPr>
                                    <w:tcW w:w="7440" w:type="dxa"/>
                                    <w:gridSpan w:val="3"/>
                                    <w:tcBorders>
                                      <w:left w:val="single" w:sz="4" w:space="0" w:color="auto"/>
                                    </w:tcBorders>
                                    <w:shd w:val="clear" w:color="auto" w:fill="auto"/>
                                    <w:tcMar>
                                      <w:top w:w="15" w:type="dxa"/>
                                      <w:left w:w="15" w:type="dxa"/>
                                      <w:bottom w:w="0" w:type="dxa"/>
                                      <w:right w:w="15" w:type="dxa"/>
                                    </w:tcMar>
                                    <w:vAlign w:val="center"/>
                                    <w:hideMark/>
                                  </w:tcPr>
                                  <w:p>
                                    <w:pPr>
                                      <w:jc w:val="center"/>
                                      <w:rPr>
                                        <w:b/>
                                        <w:bCs/>
                                      </w:rPr>
                                    </w:pPr>
                                    <w:r>
                                      <w:rPr>
                                        <w:b/>
                                        <w:bCs/>
                                      </w:rPr>
                                      <w:t>Koeficientas pagal išmetamųjų teršalų kiekio standartą (eurostandartas) ir degalų rūšį</w:t>
                                    </w:r>
                                  </w:p>
                                </w:tc>
                                <w:tc>
                                  <w:tcPr>
                                    <w:tcW w:w="1335" w:type="dxa"/>
                                    <w:vMerge w:val="restart"/>
                                    <w:shd w:val="clear" w:color="auto" w:fill="auto"/>
                                    <w:tcMar>
                                      <w:top w:w="15" w:type="dxa"/>
                                      <w:left w:w="15" w:type="dxa"/>
                                      <w:bottom w:w="0" w:type="dxa"/>
                                      <w:right w:w="15" w:type="dxa"/>
                                    </w:tcMar>
                                    <w:vAlign w:val="center"/>
                                    <w:hideMark/>
                                  </w:tcPr>
                                  <w:p>
                                    <w:pPr>
                                      <w:jc w:val="center"/>
                                      <w:rPr>
                                        <w:b/>
                                        <w:szCs w:val="22"/>
                                      </w:rPr>
                                    </w:pPr>
                                    <w:r>
                                      <w:rPr>
                                        <w:b/>
                                        <w:bCs/>
                                        <w:szCs w:val="22"/>
                                      </w:rPr>
                                      <w:t>Motorinės transporto priemonės: pagaminimo arba modelio arba pirmos registracijos metai</w:t>
                                    </w:r>
                                  </w:p>
                                </w:tc>
                              </w:tr>
                              <w:tr>
                                <w:trPr>
                                  <w:trHeight w:val="264"/>
                                </w:trPr>
                                <w:tc>
                                  <w:tcPr>
                                    <w:tcW w:w="1155" w:type="dxa"/>
                                    <w:vMerge/>
                                    <w:vAlign w:val="center"/>
                                    <w:hideMark/>
                                  </w:tcPr>
                                  <w:p>
                                    <w:pPr>
                                      <w:spacing w:line="360" w:lineRule="auto"/>
                                      <w:jc w:val="center"/>
                                      <w:rPr>
                                        <w:b/>
                                        <w:szCs w:val="22"/>
                                      </w:rPr>
                                    </w:pPr>
                                  </w:p>
                                </w:tc>
                                <w:tc>
                                  <w:tcPr>
                                    <w:tcW w:w="2205" w:type="dxa"/>
                                    <w:tcBorders>
                                      <w:left w:val="single" w:sz="4" w:space="0" w:color="auto"/>
                                    </w:tcBorders>
                                    <w:shd w:val="clear" w:color="auto" w:fill="auto"/>
                                    <w:tcMar>
                                      <w:top w:w="15" w:type="dxa"/>
                                      <w:left w:w="15" w:type="dxa"/>
                                      <w:bottom w:w="0" w:type="dxa"/>
                                      <w:right w:w="15" w:type="dxa"/>
                                    </w:tcMar>
                                    <w:vAlign w:val="center"/>
                                    <w:hideMark/>
                                  </w:tcPr>
                                  <w:p>
                                    <w:pPr>
                                      <w:jc w:val="center"/>
                                      <w:rPr>
                                        <w:b/>
                                        <w:bCs/>
                                      </w:rPr>
                                    </w:pPr>
                                    <w:r>
                                      <w:rPr>
                                        <w:b/>
                                        <w:bCs/>
                                      </w:rPr>
                                      <w:t>Dyzelinas ar dyzelinas ir dujos, ar dyzelinas ir elektra</w:t>
                                    </w:r>
                                  </w:p>
                                </w:tc>
                                <w:tc>
                                  <w:tcPr>
                                    <w:tcW w:w="2010" w:type="dxa"/>
                                    <w:shd w:val="clear" w:color="auto" w:fill="auto"/>
                                    <w:tcMar>
                                      <w:top w:w="15" w:type="dxa"/>
                                      <w:left w:w="15" w:type="dxa"/>
                                      <w:bottom w:w="0" w:type="dxa"/>
                                      <w:right w:w="15" w:type="dxa"/>
                                    </w:tcMar>
                                    <w:vAlign w:val="center"/>
                                    <w:hideMark/>
                                  </w:tcPr>
                                  <w:p>
                                    <w:pPr>
                                      <w:jc w:val="center"/>
                                      <w:rPr>
                                        <w:b/>
                                        <w:bCs/>
                                      </w:rPr>
                                    </w:pPr>
                                    <w:r>
                                      <w:rPr>
                                        <w:b/>
                                        <w:bCs/>
                                        <w:lang w:val="en-US"/>
                                      </w:rPr>
                                      <w:t>Benzinas</w:t>
                                    </w:r>
                                    <w:r>
                                      <w:rPr>
                                        <w:b/>
                                        <w:bCs/>
                                      </w:rPr>
                                      <w:t xml:space="preserve"> ar</w:t>
                                    </w:r>
                                  </w:p>
                                  <w:p>
                                    <w:pPr>
                                      <w:jc w:val="center"/>
                                      <w:rPr>
                                        <w:b/>
                                        <w:bCs/>
                                      </w:rPr>
                                    </w:pPr>
                                    <w:r>
                                      <w:rPr>
                                        <w:b/>
                                        <w:bCs/>
                                      </w:rPr>
                                      <w:t>benzinas ir elektra</w:t>
                                    </w:r>
                                  </w:p>
                                </w:tc>
                                <w:tc>
                                  <w:tcPr>
                                    <w:tcW w:w="3225" w:type="dxa"/>
                                    <w:shd w:val="clear" w:color="auto" w:fill="auto"/>
                                    <w:tcMar>
                                      <w:top w:w="15" w:type="dxa"/>
                                      <w:left w:w="15" w:type="dxa"/>
                                      <w:bottom w:w="0" w:type="dxa"/>
                                      <w:right w:w="15" w:type="dxa"/>
                                    </w:tcMar>
                                    <w:vAlign w:val="center"/>
                                    <w:hideMark/>
                                  </w:tcPr>
                                  <w:p>
                                    <w:pPr>
                                      <w:jc w:val="center"/>
                                    </w:pPr>
                                    <w:r>
                                      <w:rPr>
                                        <w:b/>
                                        <w:bCs/>
                                      </w:rPr>
                                      <w:t>Dujos ar</w:t>
                                    </w:r>
                                  </w:p>
                                  <w:p>
                                    <w:pPr>
                                      <w:jc w:val="center"/>
                                      <w:rPr>
                                        <w:b/>
                                        <w:bCs/>
                                      </w:rPr>
                                    </w:pPr>
                                    <w:r>
                                      <w:rPr>
                                        <w:b/>
                                        <w:bCs/>
                                      </w:rPr>
                                      <w:t>benzinas ir dujos, ar</w:t>
                                    </w:r>
                                  </w:p>
                                  <w:p>
                                    <w:pPr>
                                      <w:jc w:val="center"/>
                                      <w:rPr>
                                        <w:b/>
                                        <w:bCs/>
                                      </w:rPr>
                                    </w:pPr>
                                    <w:r>
                                      <w:rPr>
                                        <w:b/>
                                        <w:bCs/>
                                      </w:rPr>
                                      <w:t>benzinas ir etanolis, ar</w:t>
                                    </w:r>
                                  </w:p>
                                  <w:p>
                                    <w:pPr>
                                      <w:jc w:val="center"/>
                                      <w:rPr>
                                        <w:b/>
                                        <w:bCs/>
                                      </w:rPr>
                                    </w:pPr>
                                    <w:r>
                                      <w:rPr>
                                        <w:b/>
                                        <w:bCs/>
                                      </w:rPr>
                                      <w:t>benzinas ir elektra ir dujos, ar benzinas ir etanolis ir dujos, ar</w:t>
                                    </w:r>
                                  </w:p>
                                  <w:p>
                                    <w:pPr>
                                      <w:jc w:val="center"/>
                                      <w:rPr>
                                        <w:b/>
                                        <w:bCs/>
                                      </w:rPr>
                                    </w:pPr>
                                    <w:r>
                                      <w:rPr>
                                        <w:b/>
                                        <w:bCs/>
                                      </w:rPr>
                                      <w:t>dujos ir elektra, ar</w:t>
                                    </w:r>
                                  </w:p>
                                  <w:p>
                                    <w:pPr>
                                      <w:jc w:val="center"/>
                                      <w:rPr>
                                        <w:b/>
                                        <w:bCs/>
                                      </w:rPr>
                                    </w:pPr>
                                    <w:r>
                                      <w:rPr>
                                        <w:b/>
                                        <w:bCs/>
                                      </w:rPr>
                                      <w:t>etanolis, ar</w:t>
                                    </w:r>
                                  </w:p>
                                  <w:p>
                                    <w:pPr>
                                      <w:jc w:val="center"/>
                                      <w:rPr>
                                        <w:b/>
                                        <w:bCs/>
                                      </w:rPr>
                                    </w:pPr>
                                    <w:r>
                                      <w:rPr>
                                        <w:b/>
                                        <w:bCs/>
                                      </w:rPr>
                                      <w:t>etanolis ir dujos</w:t>
                                    </w:r>
                                  </w:p>
                                </w:tc>
                                <w:tc>
                                  <w:tcPr>
                                    <w:tcW w:w="1335" w:type="dxa"/>
                                    <w:vMerge/>
                                    <w:vAlign w:val="center"/>
                                    <w:hideMark/>
                                  </w:tcPr>
                                  <w:p>
                                    <w:pPr>
                                      <w:spacing w:line="360" w:lineRule="auto"/>
                                      <w:jc w:val="center"/>
                                      <w:rPr>
                                        <w:b/>
                                        <w:szCs w:val="22"/>
                                      </w:rPr>
                                    </w:pPr>
                                  </w:p>
                                </w:tc>
                              </w:tr>
                              <w:tr>
                                <w:trPr>
                                  <w:trHeight w:val="330"/>
                                </w:trPr>
                                <w:tc>
                                  <w:tcPr>
                                    <w:tcW w:w="115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pPr>
                                      <w:jc w:val="center"/>
                                    </w:pPr>
                                    <w:r>
                                      <w:t>6 ar naujesnis</w:t>
                                    </w:r>
                                  </w:p>
                                </w:tc>
                                <w:tc>
                                  <w:tcPr>
                                    <w:tcW w:w="2205" w:type="dxa"/>
                                    <w:tcBorders>
                                      <w:lef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1,7</w:t>
                                    </w:r>
                                  </w:p>
                                </w:tc>
                                <w:tc>
                                  <w:tcPr>
                                    <w:tcW w:w="2010" w:type="dxa"/>
                                    <w:shd w:val="clear" w:color="auto" w:fill="auto"/>
                                    <w:tcMar>
                                      <w:top w:w="15" w:type="dxa"/>
                                      <w:left w:w="15" w:type="dxa"/>
                                      <w:bottom w:w="0" w:type="dxa"/>
                                      <w:right w:w="15" w:type="dxa"/>
                                    </w:tcMar>
                                    <w:vAlign w:val="center"/>
                                    <w:hideMark/>
                                  </w:tcPr>
                                  <w:p>
                                    <w:pPr>
                                      <w:jc w:val="center"/>
                                      <w:rPr>
                                        <w:szCs w:val="22"/>
                                      </w:rPr>
                                    </w:pPr>
                                    <w:r>
                                      <w:rPr>
                                        <w:szCs w:val="22"/>
                                      </w:rPr>
                                      <w:t>0,9</w:t>
                                    </w:r>
                                  </w:p>
                                </w:tc>
                                <w:tc>
                                  <w:tcPr>
                                    <w:tcW w:w="3225" w:type="dxa"/>
                                    <w:shd w:val="clear" w:color="auto" w:fill="auto"/>
                                    <w:tcMar>
                                      <w:top w:w="15" w:type="dxa"/>
                                      <w:left w:w="15" w:type="dxa"/>
                                      <w:bottom w:w="0" w:type="dxa"/>
                                      <w:right w:w="15" w:type="dxa"/>
                                    </w:tcMar>
                                    <w:vAlign w:val="center"/>
                                    <w:hideMark/>
                                  </w:tcPr>
                                  <w:p>
                                    <w:pPr>
                                      <w:jc w:val="center"/>
                                      <w:rPr>
                                        <w:szCs w:val="22"/>
                                      </w:rPr>
                                    </w:pPr>
                                    <w:r>
                                      <w:rPr>
                                        <w:szCs w:val="22"/>
                                      </w:rPr>
                                      <w:t>0,8</w:t>
                                    </w:r>
                                  </w:p>
                                </w:tc>
                                <w:tc>
                                  <w:tcPr>
                                    <w:tcW w:w="1335" w:type="dxa"/>
                                    <w:shd w:val="clear" w:color="auto" w:fill="auto"/>
                                    <w:tcMar>
                                      <w:top w:w="15" w:type="dxa"/>
                                      <w:left w:w="15" w:type="dxa"/>
                                      <w:bottom w:w="0" w:type="dxa"/>
                                      <w:right w:w="15" w:type="dxa"/>
                                    </w:tcMar>
                                    <w:vAlign w:val="center"/>
                                    <w:hideMark/>
                                  </w:tcPr>
                                  <w:p>
                                    <w:pPr>
                                      <w:jc w:val="center"/>
                                      <w:rPr>
                                        <w:szCs w:val="22"/>
                                      </w:rPr>
                                    </w:pPr>
                                    <w:r>
                                      <w:rPr>
                                        <w:szCs w:val="22"/>
                                      </w:rPr>
                                      <w:t>Nuo 2015</w:t>
                                    </w:r>
                                  </w:p>
                                </w:tc>
                              </w:tr>
                              <w:tr>
                                <w:trPr>
                                  <w:trHeight w:val="270"/>
                                </w:trPr>
                                <w:tc>
                                  <w:tcPr>
                                    <w:tcW w:w="115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5</w:t>
                                    </w:r>
                                  </w:p>
                                </w:tc>
                                <w:tc>
                                  <w:tcPr>
                                    <w:tcW w:w="2205" w:type="dxa"/>
                                    <w:tcBorders>
                                      <w:lef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2,0</w:t>
                                    </w:r>
                                  </w:p>
                                </w:tc>
                                <w:tc>
                                  <w:tcPr>
                                    <w:tcW w:w="2010" w:type="dxa"/>
                                    <w:shd w:val="clear" w:color="auto" w:fill="auto"/>
                                    <w:tcMar>
                                      <w:top w:w="15" w:type="dxa"/>
                                      <w:left w:w="15" w:type="dxa"/>
                                      <w:bottom w:w="0" w:type="dxa"/>
                                      <w:right w:w="15" w:type="dxa"/>
                                    </w:tcMar>
                                    <w:vAlign w:val="center"/>
                                    <w:hideMark/>
                                  </w:tcPr>
                                  <w:p>
                                    <w:pPr>
                                      <w:jc w:val="center"/>
                                      <w:rPr>
                                        <w:szCs w:val="22"/>
                                      </w:rPr>
                                    </w:pPr>
                                    <w:r>
                                      <w:rPr>
                                        <w:szCs w:val="22"/>
                                      </w:rPr>
                                      <w:t>1,0</w:t>
                                    </w:r>
                                  </w:p>
                                </w:tc>
                                <w:tc>
                                  <w:tcPr>
                                    <w:tcW w:w="3225" w:type="dxa"/>
                                    <w:shd w:val="clear" w:color="auto" w:fill="auto"/>
                                    <w:tcMar>
                                      <w:top w:w="15" w:type="dxa"/>
                                      <w:left w:w="15" w:type="dxa"/>
                                      <w:bottom w:w="0" w:type="dxa"/>
                                      <w:right w:w="15" w:type="dxa"/>
                                    </w:tcMar>
                                    <w:vAlign w:val="center"/>
                                    <w:hideMark/>
                                  </w:tcPr>
                                  <w:p>
                                    <w:pPr>
                                      <w:jc w:val="center"/>
                                      <w:rPr>
                                        <w:szCs w:val="22"/>
                                      </w:rPr>
                                    </w:pPr>
                                    <w:r>
                                      <w:rPr>
                                        <w:szCs w:val="22"/>
                                      </w:rPr>
                                      <w:t>0,9</w:t>
                                    </w:r>
                                  </w:p>
                                </w:tc>
                                <w:tc>
                                  <w:tcPr>
                                    <w:tcW w:w="1335" w:type="dxa"/>
                                    <w:shd w:val="clear" w:color="auto" w:fill="auto"/>
                                    <w:tcMar>
                                      <w:top w:w="15" w:type="dxa"/>
                                      <w:left w:w="15" w:type="dxa"/>
                                      <w:bottom w:w="0" w:type="dxa"/>
                                      <w:right w:w="15" w:type="dxa"/>
                                    </w:tcMar>
                                    <w:vAlign w:val="center"/>
                                    <w:hideMark/>
                                  </w:tcPr>
                                  <w:p>
                                    <w:pPr>
                                      <w:jc w:val="center"/>
                                    </w:pPr>
                                    <w:r>
                                      <w:t>2011 – 2014 (imtinai)</w:t>
                                    </w:r>
                                  </w:p>
                                </w:tc>
                              </w:tr>
                              <w:tr>
                                <w:trPr>
                                  <w:trHeight w:val="270"/>
                                </w:trPr>
                                <w:tc>
                                  <w:tcPr>
                                    <w:tcW w:w="115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3, 4</w:t>
                                    </w:r>
                                  </w:p>
                                </w:tc>
                                <w:tc>
                                  <w:tcPr>
                                    <w:tcW w:w="2205" w:type="dxa"/>
                                    <w:tcBorders>
                                      <w:lef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2,3</w:t>
                                    </w:r>
                                  </w:p>
                                </w:tc>
                                <w:tc>
                                  <w:tcPr>
                                    <w:tcW w:w="2010" w:type="dxa"/>
                                    <w:shd w:val="clear" w:color="auto" w:fill="auto"/>
                                    <w:tcMar>
                                      <w:top w:w="15" w:type="dxa"/>
                                      <w:left w:w="15" w:type="dxa"/>
                                      <w:bottom w:w="0" w:type="dxa"/>
                                      <w:right w:w="15" w:type="dxa"/>
                                    </w:tcMar>
                                    <w:vAlign w:val="center"/>
                                    <w:hideMark/>
                                  </w:tcPr>
                                  <w:p>
                                    <w:pPr>
                                      <w:jc w:val="center"/>
                                      <w:rPr>
                                        <w:szCs w:val="22"/>
                                      </w:rPr>
                                    </w:pPr>
                                    <w:r>
                                      <w:rPr>
                                        <w:szCs w:val="22"/>
                                      </w:rPr>
                                      <w:t>1,1</w:t>
                                    </w:r>
                                  </w:p>
                                </w:tc>
                                <w:tc>
                                  <w:tcPr>
                                    <w:tcW w:w="3225" w:type="dxa"/>
                                    <w:shd w:val="clear" w:color="auto" w:fill="auto"/>
                                    <w:tcMar>
                                      <w:top w:w="15" w:type="dxa"/>
                                      <w:left w:w="15" w:type="dxa"/>
                                      <w:bottom w:w="0" w:type="dxa"/>
                                      <w:right w:w="15" w:type="dxa"/>
                                    </w:tcMar>
                                    <w:vAlign w:val="center"/>
                                    <w:hideMark/>
                                  </w:tcPr>
                                  <w:p>
                                    <w:pPr>
                                      <w:jc w:val="center"/>
                                      <w:rPr>
                                        <w:szCs w:val="22"/>
                                      </w:rPr>
                                    </w:pPr>
                                    <w:r>
                                      <w:rPr>
                                        <w:szCs w:val="22"/>
                                      </w:rPr>
                                      <w:t>1,0</w:t>
                                    </w:r>
                                  </w:p>
                                </w:tc>
                                <w:tc>
                                  <w:tcPr>
                                    <w:tcW w:w="1335" w:type="dxa"/>
                                    <w:shd w:val="clear" w:color="auto" w:fill="auto"/>
                                    <w:tcMar>
                                      <w:top w:w="15" w:type="dxa"/>
                                      <w:left w:w="15" w:type="dxa"/>
                                      <w:bottom w:w="0" w:type="dxa"/>
                                      <w:right w:w="15" w:type="dxa"/>
                                    </w:tcMar>
                                    <w:vAlign w:val="center"/>
                                    <w:hideMark/>
                                  </w:tcPr>
                                  <w:p>
                                    <w:pPr>
                                      <w:jc w:val="center"/>
                                      <w:rPr>
                                        <w:szCs w:val="22"/>
                                      </w:rPr>
                                    </w:pPr>
                                    <w:r>
                                      <w:rPr>
                                        <w:szCs w:val="22"/>
                                      </w:rPr>
                                      <w:t>2001 – 2010 (imtinai)</w:t>
                                    </w:r>
                                  </w:p>
                                </w:tc>
                              </w:tr>
                              <w:tr>
                                <w:trPr>
                                  <w:trHeight w:val="270"/>
                                </w:trPr>
                                <w:tc>
                                  <w:tcPr>
                                    <w:tcW w:w="115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1, 2</w:t>
                                    </w:r>
                                  </w:p>
                                </w:tc>
                                <w:tc>
                                  <w:tcPr>
                                    <w:tcW w:w="2205" w:type="dxa"/>
                                    <w:tcBorders>
                                      <w:left w:val="single" w:sz="4" w:space="0" w:color="auto"/>
                                    </w:tcBorders>
                                    <w:shd w:val="clear" w:color="auto" w:fill="auto"/>
                                    <w:tcMar>
                                      <w:top w:w="15" w:type="dxa"/>
                                      <w:left w:w="15" w:type="dxa"/>
                                      <w:bottom w:w="0" w:type="dxa"/>
                                      <w:right w:w="15" w:type="dxa"/>
                                    </w:tcMar>
                                    <w:vAlign w:val="center"/>
                                    <w:hideMark/>
                                  </w:tcPr>
                                  <w:p>
                                    <w:pPr>
                                      <w:jc w:val="center"/>
                                      <w:rPr>
                                        <w:szCs w:val="22"/>
                                      </w:rPr>
                                    </w:pPr>
                                    <w:r>
                                      <w:rPr>
                                        <w:szCs w:val="22"/>
                                      </w:rPr>
                                      <w:t>2,5</w:t>
                                    </w:r>
                                  </w:p>
                                </w:tc>
                                <w:tc>
                                  <w:tcPr>
                                    <w:tcW w:w="2010" w:type="dxa"/>
                                    <w:shd w:val="clear" w:color="auto" w:fill="auto"/>
                                    <w:tcMar>
                                      <w:top w:w="15" w:type="dxa"/>
                                      <w:left w:w="15" w:type="dxa"/>
                                      <w:bottom w:w="0" w:type="dxa"/>
                                      <w:right w:w="15" w:type="dxa"/>
                                    </w:tcMar>
                                    <w:vAlign w:val="center"/>
                                    <w:hideMark/>
                                  </w:tcPr>
                                  <w:p>
                                    <w:pPr>
                                      <w:jc w:val="center"/>
                                      <w:rPr>
                                        <w:szCs w:val="22"/>
                                      </w:rPr>
                                    </w:pPr>
                                    <w:r>
                                      <w:rPr>
                                        <w:szCs w:val="22"/>
                                      </w:rPr>
                                      <w:t>1,4</w:t>
                                    </w:r>
                                  </w:p>
                                </w:tc>
                                <w:tc>
                                  <w:tcPr>
                                    <w:tcW w:w="3225" w:type="dxa"/>
                                    <w:shd w:val="clear" w:color="auto" w:fill="auto"/>
                                    <w:tcMar>
                                      <w:top w:w="15" w:type="dxa"/>
                                      <w:left w:w="15" w:type="dxa"/>
                                      <w:bottom w:w="0" w:type="dxa"/>
                                      <w:right w:w="15" w:type="dxa"/>
                                    </w:tcMar>
                                    <w:vAlign w:val="center"/>
                                    <w:hideMark/>
                                  </w:tcPr>
                                  <w:p>
                                    <w:pPr>
                                      <w:jc w:val="center"/>
                                      <w:rPr>
                                        <w:szCs w:val="22"/>
                                      </w:rPr>
                                    </w:pPr>
                                    <w:r>
                                      <w:rPr>
                                        <w:szCs w:val="22"/>
                                      </w:rPr>
                                      <w:t>1,3</w:t>
                                    </w:r>
                                  </w:p>
                                </w:tc>
                                <w:tc>
                                  <w:tcPr>
                                    <w:tcW w:w="1335" w:type="dxa"/>
                                    <w:shd w:val="clear" w:color="auto" w:fill="auto"/>
                                    <w:tcMar>
                                      <w:top w:w="15" w:type="dxa"/>
                                      <w:left w:w="15" w:type="dxa"/>
                                      <w:bottom w:w="0" w:type="dxa"/>
                                      <w:right w:w="15" w:type="dxa"/>
                                    </w:tcMar>
                                    <w:vAlign w:val="center"/>
                                    <w:hideMark/>
                                  </w:tcPr>
                                  <w:p>
                                    <w:pPr>
                                      <w:jc w:val="center"/>
                                    </w:pPr>
                                    <w:r>
                                      <w:t>2000 ir ankstesni</w:t>
                                    </w:r>
                                  </w:p>
                                </w:tc>
                              </w:tr>
                            </w:tbl>
                            <w:p>
                              <w:pPr>
                                <w:ind w:firstLine="720"/>
                                <w:jc w:val="both"/>
                                <w:rPr>
                                  <w:rFonts w:ascii="TimesLT" w:hAnsi="TimesLT"/>
                                  <w:lang w:val="en-US"/>
                                </w:rPr>
                              </w:pPr>
                            </w:p>
                            <w:p>
                              <w:pPr>
                                <w:ind w:firstLine="6237"/>
                                <w:sectPr>
                                  <w:headerReference w:type="even"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formProt w:val="0"/>
                                  <w:titlePg/>
                                </w:sectPr>
                              </w:pPr>
                            </w:p>
                            <w:p>
                              <w:pPr>
                                <w:tabs>
                                  <w:tab w:val="center" w:pos="4819"/>
                                  <w:tab w:val="right" w:pos="9638"/>
                                </w:tabs>
                                <w:jc w:val="right"/>
                                <w:rPr>
                                  <w:b/>
                                </w:rPr>
                              </w:pPr>
                            </w:p>
                          </w:sdtContent>
                        </w:sdt>
                      </w:sdtContent>
                    </w:sdt>
                    <w:sdt>
                      <w:sdtPr>
                        <w:alias w:val="2 pr."/>
                        <w:tag w:val="part_62cae87e7805449ca982712bf1b31e4d"/>
                        <w:lock w:val="sdtLocked"/>
                        <w:richText/>
                      </w:sdtPr>
                      <w:sdtContent>
                        <w:p>
                          <w:pPr>
                            <w:ind w:left="5954"/>
                            <w:rPr>
                              <w:szCs w:val="22"/>
                            </w:rPr>
                          </w:pPr>
                          <w:r>
                            <w:rPr>
                              <w:szCs w:val="22"/>
                            </w:rPr>
                            <w:t>Lietuvos Respublikos</w:t>
                          </w:r>
                        </w:p>
                        <w:p>
                          <w:pPr>
                            <w:ind w:left="5954"/>
                            <w:rPr>
                              <w:szCs w:val="22"/>
                            </w:rPr>
                          </w:pPr>
                          <w:r>
                            <w:rPr>
                              <w:szCs w:val="22"/>
                            </w:rPr>
                            <w:t xml:space="preserve">motorinių transporto priemonių </w:t>
                          </w:r>
                        </w:p>
                        <w:p>
                          <w:pPr>
                            <w:ind w:left="5954"/>
                            <w:rPr>
                              <w:szCs w:val="22"/>
                            </w:rPr>
                          </w:pPr>
                          <w:r>
                            <w:rPr>
                              <w:szCs w:val="22"/>
                            </w:rPr>
                            <w:t>taršos mokesčio įstatymo</w:t>
                          </w:r>
                        </w:p>
                        <w:p>
                          <w:pPr>
                            <w:ind w:left="5954"/>
                            <w:rPr>
                              <w:szCs w:val="22"/>
                            </w:rPr>
                          </w:pPr>
                          <w:sdt>
                            <w:sdtPr>
                              <w:alias w:val="Numeris"/>
                              <w:tag w:val="nr_62cae87e7805449ca982712bf1b31e4d"/>
                              <w:lock w:val="sdtLocked"/>
                              <w:richText/>
                            </w:sdtPr>
                            <w:sdtContent>
                              <w:r>
                                <w:rPr>
                                  <w:szCs w:val="22"/>
                                </w:rPr>
                                <w:t>2</w:t>
                              </w:r>
                            </w:sdtContent>
                          </w:sdt>
                          <w:r>
                            <w:rPr>
                              <w:szCs w:val="22"/>
                            </w:rPr>
                            <w:t xml:space="preserve"> priedas</w:t>
                          </w:r>
                        </w:p>
                        <w:p>
                          <w:pPr>
                            <w:ind w:firstLine="720"/>
                            <w:jc w:val="right"/>
                            <w:rPr>
                              <w:szCs w:val="22"/>
                            </w:rPr>
                          </w:pPr>
                        </w:p>
                        <w:p>
                          <w:pPr>
                            <w:jc w:val="center"/>
                            <w:rPr>
                              <w:b/>
                              <w:szCs w:val="22"/>
                            </w:rPr>
                          </w:pPr>
                          <w:sdt>
                            <w:sdtPr>
                              <w:alias w:val="Pavadinimas"/>
                              <w:tag w:val="title_62cae87e7805449ca982712bf1b31e4d"/>
                              <w:lock w:val="sdtLocked"/>
                              <w:richText/>
                            </w:sdtPr>
                            <w:sdtContent>
                              <w:r>
                                <w:rPr>
                                  <w:b/>
                                  <w:szCs w:val="22"/>
                                </w:rPr>
                                <w:t>LIETUVOS RESPUBLIKOS KELIŲ TRANSPORTO PRIEMONIŲ REGISTRE REGISTRUOJAMOS IR ĮREGISTRUOTOS MOTORINĖS TRANSPORTO PRIEMONĖS IŠMETAMAM CO</w:t>
                              </w:r>
                              <w:r>
                                <w:rPr>
                                  <w:b/>
                                  <w:szCs w:val="22"/>
                                  <w:vertAlign w:val="subscript"/>
                                </w:rPr>
                                <w:t xml:space="preserve">2 </w:t>
                              </w:r>
                              <w:r>
                                <w:rPr>
                                  <w:b/>
                                  <w:szCs w:val="22"/>
                                </w:rPr>
                                <w:t>KIEKIUI APSKAIČIUOTI NAUDOJAMOS FORMULĖS, KAI NĖRA DUOMENŲ APIE MOTORINĖS TRANSPORTO PRIEMONĖS IŠMETAMĄ CO</w:t>
                              </w:r>
                              <w:r>
                                <w:rPr>
                                  <w:b/>
                                  <w:szCs w:val="22"/>
                                  <w:vertAlign w:val="subscript"/>
                                </w:rPr>
                                <w:t xml:space="preserve">2 </w:t>
                              </w:r>
                              <w:r>
                                <w:rPr>
                                  <w:b/>
                                  <w:szCs w:val="22"/>
                                </w:rPr>
                                <w:t>KIEKĮ</w:t>
                              </w:r>
                            </w:sdtContent>
                          </w:sdt>
                        </w:p>
                        <w:p>
                          <w:pPr>
                            <w:ind w:firstLine="720"/>
                            <w:rPr>
                              <w:szCs w:val="22"/>
                            </w:rPr>
                          </w:pPr>
                        </w:p>
                        <w:sdt>
                          <w:sdtPr>
                            <w:alias w:val="2 pr. 1 p."/>
                            <w:tag w:val="part_49d86bfecdbc4d8a92a5d0a889da75e4"/>
                            <w:lock w:val="sdtLocked"/>
                            <w:richText/>
                          </w:sdtPr>
                          <w:sdtContent>
                            <w:p>
                              <w:pPr>
                                <w:ind w:firstLine="720"/>
                                <w:jc w:val="both"/>
                              </w:pPr>
                              <w:sdt>
                                <w:sdtPr>
                                  <w:alias w:val="Numeris"/>
                                  <w:tag w:val="nr_49d86bfecdbc4d8a92a5d0a889da75e4"/>
                                  <w:lock w:val="sdtLocked"/>
                                  <w:richText/>
                                </w:sdtPr>
                                <w:sdtContent>
                                  <w:r>
                                    <w:t>1</w:t>
                                  </w:r>
                                </w:sdtContent>
                              </w:sdt>
                              <w:r>
                                <w:t>. Kai motorinė transporto priemonė yra varoma benzinu ar dujomis, ar benzinu ir dujomis, ar benzinu ir etanoliu, ar benzinu ir etanoliu ir dujomis, ar etanoliu, ar etanoliu ir dujomis, motorinės transporto priemonės išmetamas CO</w:t>
                              </w:r>
                              <w:r>
                                <w:rPr>
                                  <w:vertAlign w:val="subscript"/>
                                </w:rPr>
                                <w:t>2</w:t>
                              </w:r>
                              <w:r>
                                <w:t xml:space="preserve"> kiekis gramais vienam kilometrui apskaičiuojamas pagal formules:</w:t>
                              </w:r>
                            </w:p>
                            <w:sdt>
                              <w:sdtPr>
                                <w:alias w:val="2 pr. 1.1 pp."/>
                                <w:tag w:val="part_b1da6fd090ce45d0a411f6e7b90b12eb"/>
                                <w:lock w:val="sdtLocked"/>
                                <w:richText/>
                              </w:sdtPr>
                              <w:sdtContent>
                                <w:p>
                                  <w:pPr>
                                    <w:ind w:firstLine="720"/>
                                    <w:jc w:val="both"/>
                                    <w:rPr>
                                      <w:szCs w:val="24"/>
                                    </w:rPr>
                                  </w:pPr>
                                  <w:sdt>
                                    <w:sdtPr>
                                      <w:alias w:val="Numeris"/>
                                      <w:tag w:val="nr_b1da6fd090ce45d0a411f6e7b90b12eb"/>
                                      <w:lock w:val="sdtLocked"/>
                                      <w:richText/>
                                    </w:sdtPr>
                                    <w:sdtContent>
                                      <w:r>
                                        <w:rPr>
                                          <w:szCs w:val="24"/>
                                        </w:rPr>
                                        <w:t>1.1</w:t>
                                      </w:r>
                                    </w:sdtContent>
                                  </w:sdt>
                                  <w:r>
                                    <w:rPr>
                                      <w:szCs w:val="24"/>
                                    </w:rPr>
                                    <w:t>. kai motorinė transporto priemonė yra su mechanine pavarų dėže:</w:t>
                                  </w:r>
                                </w:p>
                                <w:p>
                                  <w:pPr>
                                    <w:ind w:firstLine="720"/>
                                    <w:jc w:val="both"/>
                                    <w:rPr>
                                      <w:szCs w:val="24"/>
                                    </w:rPr>
                                  </w:pPr>
                                  <w:r>
                                    <w:rPr>
                                      <w:szCs w:val="24"/>
                                    </w:rPr>
                                    <w:t>Q</w:t>
                                  </w:r>
                                  <w:r>
                                    <w:rPr>
                                      <w:szCs w:val="24"/>
                                      <w:vertAlign w:val="subscript"/>
                                    </w:rPr>
                                    <w:t>B</w:t>
                                  </w:r>
                                  <w:r>
                                    <w:rPr>
                                      <w:szCs w:val="24"/>
                                    </w:rPr>
                                    <w:t xml:space="preserve"> = 0,047 × m + 0,561 × p + 56,621, </w:t>
                                  </w:r>
                                </w:p>
                                <w:p>
                                  <w:pPr>
                                    <w:ind w:firstLine="720"/>
                                    <w:jc w:val="both"/>
                                    <w:rPr>
                                      <w:szCs w:val="24"/>
                                    </w:rPr>
                                  </w:pPr>
                                  <w:r>
                                    <w:rPr>
                                      <w:szCs w:val="24"/>
                                    </w:rPr>
                                    <w:t>šioje formulėje:</w:t>
                                  </w:r>
                                </w:p>
                                <w:p>
                                  <w:pPr>
                                    <w:ind w:firstLine="720"/>
                                    <w:jc w:val="both"/>
                                  </w:pPr>
                                  <w:r>
                                    <w:t>Q</w:t>
                                  </w:r>
                                  <w:r>
                                    <w:rPr>
                                      <w:vertAlign w:val="subscript"/>
                                    </w:rPr>
                                    <w:t xml:space="preserve">B </w:t>
                                  </w:r>
                                  <w:r>
                                    <w:t>– benzinu ar dujomis, ar benzinu ir dujomis, ar benzinu ir etanoliu, ar benzinu ir etanoliu ir dujomis, ar etanoliu, ar etanoliu ir dujomis varomos motorinės transporto priemonės išmetamas CO</w:t>
                                  </w:r>
                                  <w:r>
                                    <w:rPr>
                                      <w:vertAlign w:val="subscript"/>
                                    </w:rPr>
                                    <w:t>2</w:t>
                                  </w:r>
                                  <w:r>
                                    <w:t> kiekis (g/km),</w:t>
                                  </w:r>
                                </w:p>
                                <w:p>
                                  <w:pPr>
                                    <w:ind w:firstLine="720"/>
                                    <w:jc w:val="both"/>
                                    <w:rPr>
                                      <w:szCs w:val="24"/>
                                    </w:rPr>
                                  </w:pPr>
                                  <w:r>
                                    <w:rPr>
                                      <w:szCs w:val="24"/>
                                    </w:rPr>
                                    <w:t>m – eksploatuoti parengtos motorinės transporto priemonės masė (kg),</w:t>
                                  </w:r>
                                </w:p>
                                <w:p>
                                  <w:pPr>
                                    <w:ind w:firstLine="720"/>
                                    <w:jc w:val="both"/>
                                    <w:rPr>
                                      <w:szCs w:val="24"/>
                                    </w:rPr>
                                  </w:pPr>
                                  <w:r>
                                    <w:rPr>
                                      <w:szCs w:val="24"/>
                                    </w:rPr>
                                    <w:t>p – didžiausia motorinės transporto priemonės variklio galia (kW);</w:t>
                                  </w:r>
                                </w:p>
                              </w:sdtContent>
                            </w:sdt>
                            <w:sdt>
                              <w:sdtPr>
                                <w:alias w:val="2 pr. 1.2 pp."/>
                                <w:tag w:val="part_99bc294736b146ea92aea28a68f032b8"/>
                                <w:lock w:val="sdtLocked"/>
                                <w:richText/>
                              </w:sdtPr>
                              <w:sdtContent>
                                <w:p>
                                  <w:pPr>
                                    <w:ind w:firstLine="720"/>
                                    <w:jc w:val="both"/>
                                    <w:rPr>
                                      <w:szCs w:val="24"/>
                                    </w:rPr>
                                  </w:pPr>
                                  <w:sdt>
                                    <w:sdtPr>
                                      <w:alias w:val="Numeris"/>
                                      <w:tag w:val="nr_99bc294736b146ea92aea28a68f032b8"/>
                                      <w:lock w:val="sdtLocked"/>
                                      <w:richText/>
                                    </w:sdtPr>
                                    <w:sdtContent>
                                      <w:r>
                                        <w:rPr>
                                          <w:szCs w:val="24"/>
                                        </w:rPr>
                                        <w:t>1.2</w:t>
                                      </w:r>
                                    </w:sdtContent>
                                  </w:sdt>
                                  <w:r>
                                    <w:rPr>
                                      <w:szCs w:val="24"/>
                                    </w:rPr>
                                    <w:t>. kai motorinė transporto priemonė yra su automatine pavarų dėže:</w:t>
                                  </w:r>
                                </w:p>
                                <w:p>
                                  <w:pPr>
                                    <w:ind w:firstLine="720"/>
                                    <w:jc w:val="both"/>
                                    <w:rPr>
                                      <w:szCs w:val="24"/>
                                    </w:rPr>
                                  </w:pPr>
                                  <w:r>
                                    <w:rPr>
                                      <w:szCs w:val="24"/>
                                    </w:rPr>
                                    <w:t>Q</w:t>
                                  </w:r>
                                  <w:r>
                                    <w:rPr>
                                      <w:szCs w:val="24"/>
                                      <w:vertAlign w:val="subscript"/>
                                    </w:rPr>
                                    <w:t>B</w:t>
                                  </w:r>
                                  <w:r>
                                    <w:rPr>
                                      <w:szCs w:val="24"/>
                                    </w:rPr>
                                    <w:t xml:space="preserve"> = 0,102 × m + 0,328 × p + 9,481, </w:t>
                                  </w:r>
                                </w:p>
                                <w:p>
                                  <w:pPr>
                                    <w:ind w:firstLine="720"/>
                                    <w:jc w:val="both"/>
                                    <w:rPr>
                                      <w:szCs w:val="24"/>
                                    </w:rPr>
                                  </w:pPr>
                                  <w:r>
                                    <w:rPr>
                                      <w:szCs w:val="24"/>
                                    </w:rPr>
                                    <w:t>šioje formulėje:</w:t>
                                  </w:r>
                                </w:p>
                                <w:p>
                                  <w:pPr>
                                    <w:ind w:firstLine="720"/>
                                    <w:jc w:val="both"/>
                                  </w:pPr>
                                  <w:r>
                                    <w:t>Q</w:t>
                                  </w:r>
                                  <w:r>
                                    <w:rPr>
                                      <w:vertAlign w:val="subscript"/>
                                    </w:rPr>
                                    <w:t xml:space="preserve">B </w:t>
                                  </w:r>
                                  <w:r>
                                    <w:t>– benzinu ar dujomis, ar benzinu ir dujomis, ar benzinu ir etanoliu, ar benzinu ir etanoliu ir dujomis, ar etanoliu, ar etanoliu ir dujomis varomos motorinės transporto priemonės išmetamas CO</w:t>
                                  </w:r>
                                  <w:r>
                                    <w:rPr>
                                      <w:vertAlign w:val="subscript"/>
                                    </w:rPr>
                                    <w:t>2</w:t>
                                  </w:r>
                                  <w:r>
                                    <w:t> kiekis (g/km),</w:t>
                                  </w:r>
                                </w:p>
                                <w:p>
                                  <w:pPr>
                                    <w:ind w:firstLine="720"/>
                                    <w:jc w:val="both"/>
                                    <w:rPr>
                                      <w:szCs w:val="24"/>
                                    </w:rPr>
                                  </w:pPr>
                                  <w:r>
                                    <w:rPr>
                                      <w:szCs w:val="24"/>
                                    </w:rPr>
                                    <w:t>m – eksploatuoti parengtos motorinės transporto priemonės masė (kg),</w:t>
                                  </w:r>
                                </w:p>
                                <w:p>
                                  <w:pPr>
                                    <w:ind w:firstLine="720"/>
                                    <w:jc w:val="both"/>
                                    <w:rPr>
                                      <w:szCs w:val="24"/>
                                    </w:rPr>
                                  </w:pPr>
                                  <w:r>
                                    <w:rPr>
                                      <w:szCs w:val="24"/>
                                    </w:rPr>
                                    <w:t>p – didžiausia motorinės transporto priemonės variklio galia (kW).</w:t>
                                  </w:r>
                                </w:p>
                              </w:sdtContent>
                            </w:sdt>
                          </w:sdtContent>
                        </w:sdt>
                        <w:sdt>
                          <w:sdtPr>
                            <w:alias w:val="2 pr. 2 p."/>
                            <w:tag w:val="part_35b3335f84ab4db38693065f14f60344"/>
                            <w:lock w:val="sdtLocked"/>
                            <w:richText/>
                          </w:sdtPr>
                          <w:sdtContent>
                            <w:p>
                              <w:pPr>
                                <w:ind w:firstLine="720"/>
                                <w:jc w:val="both"/>
                              </w:pPr>
                              <w:sdt>
                                <w:sdtPr>
                                  <w:alias w:val="Numeris"/>
                                  <w:tag w:val="nr_35b3335f84ab4db38693065f14f60344"/>
                                  <w:lock w:val="sdtLocked"/>
                                  <w:richText/>
                                </w:sdtPr>
                                <w:sdtContent>
                                  <w:r>
                                    <w:t>2</w:t>
                                  </w:r>
                                </w:sdtContent>
                              </w:sdt>
                              <w:r>
                                <w:t>. Kai motorinė transporto priemonė yra varoma dyzelinu ar dyzelinu ir dujomis, motorinės transporto priemonės išmetamas CO</w:t>
                              </w:r>
                              <w:r>
                                <w:rPr>
                                  <w:vertAlign w:val="subscript"/>
                                </w:rPr>
                                <w:t>2</w:t>
                              </w:r>
                              <w:r>
                                <w:t xml:space="preserve"> kiekis gramais vienam kilometrui apskaičiuojamas pagal formules:</w:t>
                              </w:r>
                            </w:p>
                            <w:sdt>
                              <w:sdtPr>
                                <w:alias w:val="2 pr. 2.1 pp."/>
                                <w:tag w:val="part_fa68be1c0cec481cab5ed91848915292"/>
                                <w:lock w:val="sdtLocked"/>
                                <w:richText/>
                              </w:sdtPr>
                              <w:sdtContent>
                                <w:p>
                                  <w:pPr>
                                    <w:ind w:firstLine="720"/>
                                    <w:jc w:val="both"/>
                                    <w:rPr>
                                      <w:szCs w:val="24"/>
                                    </w:rPr>
                                  </w:pPr>
                                  <w:sdt>
                                    <w:sdtPr>
                                      <w:alias w:val="Numeris"/>
                                      <w:tag w:val="nr_fa68be1c0cec481cab5ed91848915292"/>
                                      <w:lock w:val="sdtLocked"/>
                                      <w:richText/>
                                    </w:sdtPr>
                                    <w:sdtContent>
                                      <w:r>
                                        <w:rPr>
                                          <w:szCs w:val="24"/>
                                        </w:rPr>
                                        <w:t>2.1</w:t>
                                      </w:r>
                                    </w:sdtContent>
                                  </w:sdt>
                                  <w:r>
                                    <w:rPr>
                                      <w:szCs w:val="24"/>
                                    </w:rPr>
                                    <w:t>. kai motorinė transporto priemonė yra su mechanine pavarų dėže:</w:t>
                                  </w:r>
                                </w:p>
                                <w:p>
                                  <w:pPr>
                                    <w:ind w:firstLine="720"/>
                                    <w:jc w:val="both"/>
                                    <w:rPr>
                                      <w:szCs w:val="24"/>
                                    </w:rPr>
                                  </w:pPr>
                                  <w:r>
                                    <w:rPr>
                                      <w:szCs w:val="24"/>
                                    </w:rPr>
                                    <w:t>Q</w:t>
                                  </w:r>
                                  <w:r>
                                    <w:rPr>
                                      <w:szCs w:val="24"/>
                                      <w:vertAlign w:val="subscript"/>
                                    </w:rPr>
                                    <w:t>D</w:t>
                                  </w:r>
                                  <w:r>
                                    <w:rPr>
                                      <w:szCs w:val="24"/>
                                    </w:rPr>
                                    <w:t xml:space="preserve"> = 0,108 × m – 11,371, </w:t>
                                  </w:r>
                                </w:p>
                                <w:p>
                                  <w:pPr>
                                    <w:ind w:firstLine="720"/>
                                    <w:jc w:val="both"/>
                                    <w:rPr>
                                      <w:szCs w:val="24"/>
                                    </w:rPr>
                                  </w:pPr>
                                  <w:r>
                                    <w:rPr>
                                      <w:szCs w:val="24"/>
                                    </w:rPr>
                                    <w:t>šioje formulėje:</w:t>
                                  </w:r>
                                </w:p>
                                <w:p>
                                  <w:pPr>
                                    <w:ind w:firstLine="720"/>
                                    <w:jc w:val="both"/>
                                  </w:pPr>
                                  <w:r>
                                    <w:t>Q</w:t>
                                  </w:r>
                                  <w:r>
                                    <w:rPr>
                                      <w:vertAlign w:val="subscript"/>
                                    </w:rPr>
                                    <w:t>D</w:t>
                                  </w:r>
                                  <w:r>
                                    <w:t xml:space="preserve"> – dyzelinu ar dyzelinu ir dujomis varomos motorinės transporto priemonės išmetamas CO</w:t>
                                  </w:r>
                                  <w:r>
                                    <w:rPr>
                                      <w:vertAlign w:val="subscript"/>
                                    </w:rPr>
                                    <w:t>2</w:t>
                                  </w:r>
                                  <w:r>
                                    <w:t xml:space="preserve"> kiekis (g/km),</w:t>
                                  </w:r>
                                </w:p>
                                <w:p>
                                  <w:pPr>
                                    <w:ind w:firstLine="720"/>
                                    <w:jc w:val="both"/>
                                    <w:rPr>
                                      <w:szCs w:val="24"/>
                                    </w:rPr>
                                  </w:pPr>
                                  <w:r>
                                    <w:rPr>
                                      <w:szCs w:val="24"/>
                                    </w:rPr>
                                    <w:t>m – eksploatuoti parengtos motorinės transporto priemonės masė (kg);</w:t>
                                  </w:r>
                                </w:p>
                              </w:sdtContent>
                            </w:sdt>
                            <w:sdt>
                              <w:sdtPr>
                                <w:alias w:val="2 pr. 2.2 pp."/>
                                <w:tag w:val="part_d1b4e9a2d2d9445aa85ca103674a543d"/>
                                <w:lock w:val="sdtLocked"/>
                                <w:richText/>
                              </w:sdtPr>
                              <w:sdtContent>
                                <w:p>
                                  <w:pPr>
                                    <w:ind w:firstLine="720"/>
                                    <w:jc w:val="both"/>
                                    <w:rPr>
                                      <w:szCs w:val="24"/>
                                    </w:rPr>
                                  </w:pPr>
                                  <w:sdt>
                                    <w:sdtPr>
                                      <w:alias w:val="Numeris"/>
                                      <w:tag w:val="nr_d1b4e9a2d2d9445aa85ca103674a543d"/>
                                      <w:lock w:val="sdtLocked"/>
                                      <w:richText/>
                                    </w:sdtPr>
                                    <w:sdtContent>
                                      <w:r>
                                        <w:rPr>
                                          <w:szCs w:val="24"/>
                                        </w:rPr>
                                        <w:t>2.2</w:t>
                                      </w:r>
                                    </w:sdtContent>
                                  </w:sdt>
                                  <w:r>
                                    <w:rPr>
                                      <w:szCs w:val="24"/>
                                    </w:rPr>
                                    <w:t>. kai motorinė transporto priemonė yra su automatine pavarų dėže:</w:t>
                                  </w:r>
                                </w:p>
                                <w:p>
                                  <w:pPr>
                                    <w:ind w:firstLine="720"/>
                                    <w:jc w:val="both"/>
                                    <w:rPr>
                                      <w:szCs w:val="24"/>
                                    </w:rPr>
                                  </w:pPr>
                                  <w:r>
                                    <w:rPr>
                                      <w:szCs w:val="24"/>
                                    </w:rPr>
                                    <w:t>Q</w:t>
                                  </w:r>
                                  <w:r>
                                    <w:rPr>
                                      <w:szCs w:val="24"/>
                                      <w:vertAlign w:val="subscript"/>
                                    </w:rPr>
                                    <w:t>D</w:t>
                                  </w:r>
                                  <w:r>
                                    <w:rPr>
                                      <w:szCs w:val="24"/>
                                    </w:rPr>
                                    <w:t xml:space="preserve"> = 0,116 × m – 6,432, </w:t>
                                  </w:r>
                                </w:p>
                                <w:p>
                                  <w:pPr>
                                    <w:ind w:firstLine="720"/>
                                    <w:jc w:val="both"/>
                                    <w:rPr>
                                      <w:szCs w:val="24"/>
                                    </w:rPr>
                                  </w:pPr>
                                  <w:r>
                                    <w:rPr>
                                      <w:szCs w:val="24"/>
                                    </w:rPr>
                                    <w:t>šioje formulėje:</w:t>
                                  </w:r>
                                </w:p>
                                <w:p>
                                  <w:pPr>
                                    <w:ind w:firstLine="720"/>
                                    <w:jc w:val="both"/>
                                  </w:pPr>
                                  <w:r>
                                    <w:t>Q</w:t>
                                  </w:r>
                                  <w:r>
                                    <w:rPr>
                                      <w:vertAlign w:val="subscript"/>
                                    </w:rPr>
                                    <w:t>D</w:t>
                                  </w:r>
                                  <w:r>
                                    <w:t xml:space="preserve"> – dyzelinu ar dyzelinu ir dujomis varomos motorinės transporto priemonės išmetamas CO</w:t>
                                  </w:r>
                                  <w:r>
                                    <w:rPr>
                                      <w:vertAlign w:val="subscript"/>
                                    </w:rPr>
                                    <w:t>2</w:t>
                                  </w:r>
                                  <w:r>
                                    <w:t xml:space="preserve"> kiekis (g/km),</w:t>
                                  </w:r>
                                </w:p>
                                <w:p>
                                  <w:pPr>
                                    <w:ind w:firstLine="720"/>
                                    <w:rPr>
                                      <w:szCs w:val="22"/>
                                    </w:rPr>
                                  </w:pPr>
                                  <w:r>
                                    <w:rPr>
                                      <w:szCs w:val="24"/>
                                    </w:rPr>
                                    <w:t>m – eksploatuoti parengtos motorinės transporto priemonės masė (kg).</w:t>
                                  </w:r>
                                </w:p>
                              </w:sdtContent>
                            </w:sdt>
                          </w:sdtContent>
                        </w:sdt>
                        <w:sdt>
                          <w:sdtPr>
                            <w:alias w:val="2 pr. 3 p."/>
                            <w:tag w:val="part_40d26930d5bc41cea109cdd02bcea9bb"/>
                            <w:lock w:val="sdtLocked"/>
                            <w:richText/>
                          </w:sdtPr>
                          <w:sdtContent>
                            <w:p>
                              <w:pPr>
                                <w:ind w:firstLine="720"/>
                                <w:jc w:val="both"/>
                              </w:pPr>
                              <w:sdt>
                                <w:sdtPr>
                                  <w:alias w:val="Numeris"/>
                                  <w:tag w:val="nr_40d26930d5bc41cea109cdd02bcea9bb"/>
                                  <w:lock w:val="sdtLocked"/>
                                  <w:richText/>
                                </w:sdtPr>
                                <w:sdtContent>
                                  <w:r>
                                    <w:t>3</w:t>
                                  </w:r>
                                </w:sdtContent>
                              </w:sdt>
                              <w:r>
                                <w:t>. Kai motorinė transporto priemonė yra varoma benzinu ir elektra ar benzinu ir elektra ir dujomis, ar dujomis ir elektra, ar dyzelinu ir elektra, motorinės transporto priemonės išmetamas CO</w:t>
                              </w:r>
                              <w:r>
                                <w:rPr>
                                  <w:vertAlign w:val="subscript"/>
                                </w:rPr>
                                <w:t>2</w:t>
                              </w:r>
                              <w:r>
                                <w:t> kiekis gramais vienam kilometrui apskaičiuojamas pagal formulę:</w:t>
                              </w:r>
                            </w:p>
                            <w:p>
                              <w:pPr>
                                <w:ind w:firstLine="720"/>
                                <w:jc w:val="both"/>
                                <w:rPr>
                                  <w:szCs w:val="24"/>
                                </w:rPr>
                              </w:pPr>
                              <w:r>
                                <w:rPr>
                                  <w:szCs w:val="24"/>
                                </w:rPr>
                                <w:t>Q</w:t>
                              </w:r>
                              <w:r>
                                <w:rPr>
                                  <w:szCs w:val="24"/>
                                  <w:vertAlign w:val="subscript"/>
                                </w:rPr>
                                <w:t>E</w:t>
                              </w:r>
                              <w:r>
                                <w:rPr>
                                  <w:szCs w:val="24"/>
                                </w:rPr>
                                <w:t xml:space="preserve"> = 0,116 × m – 57,147, </w:t>
                              </w:r>
                            </w:p>
                            <w:p>
                              <w:pPr>
                                <w:ind w:firstLine="720"/>
                                <w:jc w:val="both"/>
                                <w:rPr>
                                  <w:szCs w:val="24"/>
                                </w:rPr>
                              </w:pPr>
                              <w:r>
                                <w:rPr>
                                  <w:szCs w:val="24"/>
                                </w:rPr>
                                <w:t>šioje formulėje:</w:t>
                              </w:r>
                            </w:p>
                            <w:p>
                              <w:pPr>
                                <w:ind w:firstLine="720"/>
                                <w:jc w:val="both"/>
                              </w:pPr>
                              <w:r>
                                <w:t>Q</w:t>
                              </w:r>
                              <w:r>
                                <w:rPr>
                                  <w:vertAlign w:val="subscript"/>
                                </w:rPr>
                                <w:t xml:space="preserve">E </w:t>
                              </w:r>
                              <w:r>
                                <w:t>– benzinu ir elektra ar benzinu ir elektra ir dujomis, ar dujomis ir elektra, ar dyzelinu ir elektra varomos motorinės transporto priemonės išmetamas CO</w:t>
                              </w:r>
                              <w:r>
                                <w:rPr>
                                  <w:vertAlign w:val="subscript"/>
                                </w:rPr>
                                <w:t>2</w:t>
                              </w:r>
                              <w:r>
                                <w:t xml:space="preserve"> kiekis (g/km),</w:t>
                              </w:r>
                            </w:p>
                            <w:p>
                              <w:pPr>
                                <w:ind w:firstLine="720"/>
                                <w:rPr>
                                  <w:rFonts w:ascii="TimesLT" w:hAnsi="TimesLT"/>
                                  <w:szCs w:val="22"/>
                                  <w:lang w:val="en-US"/>
                                </w:rPr>
                              </w:pPr>
                              <w:r>
                                <w:rPr>
                                  <w:szCs w:val="24"/>
                                </w:rPr>
                                <w:t>m – eksploatuoti parengtos motorinės transporto priemonės masė (kg).“</w:t>
                              </w:r>
                            </w:p>
                            <w:p>
                              <w:pPr>
                                <w:jc w:val="both"/>
                                <w:rPr>
                                  <w:sz w:val="20"/>
                                </w:rPr>
                              </w:pPr>
                            </w:p>
                          </w:sdtContent>
                        </w:sdt>
                      </w:sdtContent>
                    </w:sdt>
                  </w:sdtContent>
                </w:sdt>
              </w:sdtContent>
            </w:sdt>
          </w:sdtContent>
        </w:sdt>
        <w:sdt>
          <w:sdtPr>
            <w:alias w:val="2 str."/>
            <w:tag w:val="part_b869c15243b7408392cd385f7f408ea8"/>
            <w:lock w:val="sdtLocked"/>
            <w:richText/>
          </w:sdtPr>
          <w:sdtContent>
            <w:p>
              <w:pPr>
                <w:ind w:firstLine="709"/>
                <w:jc w:val="both"/>
                <w:rPr>
                  <w:b/>
                  <w:bCs/>
                  <w:lang w:eastAsia="lt-LT"/>
                </w:rPr>
              </w:pPr>
              <w:sdt>
                <w:sdtPr>
                  <w:alias w:val="Numeris"/>
                  <w:tag w:val="nr_b869c15243b7408392cd385f7f408ea8"/>
                  <w:lock w:val="sdtLocked"/>
                  <w:richText/>
                </w:sdtPr>
                <w:sdtContent>
                  <w:r>
                    <w:rPr>
                      <w:b/>
                      <w:bCs/>
                      <w:lang w:eastAsia="lt-LT"/>
                    </w:rPr>
                    <w:t>2</w:t>
                  </w:r>
                </w:sdtContent>
              </w:sdt>
              <w:r>
                <w:rPr>
                  <w:b/>
                  <w:bCs/>
                  <w:lang w:eastAsia="lt-LT"/>
                </w:rPr>
                <w:t xml:space="preserve"> straipsnis. </w:t>
              </w:r>
              <w:sdt>
                <w:sdtPr>
                  <w:alias w:val="Pavadinimas"/>
                  <w:tag w:val="title_b869c15243b7408392cd385f7f408ea8"/>
                  <w:lock w:val="sdtLocked"/>
                  <w:richText/>
                </w:sdtPr>
                <w:sdtContent>
                  <w:r>
                    <w:rPr>
                      <w:b/>
                      <w:bCs/>
                      <w:lang w:eastAsia="lt-LT"/>
                    </w:rPr>
                    <w:t>Įstatymo įsigaliojimas, įgyvendinimas ir taikymas</w:t>
                  </w:r>
                </w:sdtContent>
              </w:sdt>
            </w:p>
            <w:sdt>
              <w:sdtPr>
                <w:alias w:val="2 str. 1 d."/>
                <w:tag w:val="part_4eccad4540174715858efd3cdeec894a"/>
                <w:lock w:val="sdtLocked"/>
                <w:richText/>
              </w:sdtPr>
              <w:sdtContent>
                <w:p>
                  <w:pPr>
                    <w:ind w:firstLine="709"/>
                    <w:jc w:val="both"/>
                  </w:pPr>
                  <w:sdt>
                    <w:sdtPr>
                      <w:alias w:val="Numeris"/>
                      <w:tag w:val="nr_4eccad4540174715858efd3cdeec894a"/>
                      <w:lock w:val="sdtLocked"/>
                      <w:richText/>
                    </w:sdtPr>
                    <w:sdtContent>
                      <w:r>
                        <w:t>1</w:t>
                      </w:r>
                    </w:sdtContent>
                  </w:sdt>
                  <w:r>
                    <w:t>. Šis įstatymas, išskyrus šio straipsnio 2, 3 ir 5 dalį įsigalioja 2022 m. liepos 1 d.</w:t>
                  </w:r>
                </w:p>
              </w:sdtContent>
            </w:sdt>
            <w:sdt>
              <w:sdtPr>
                <w:alias w:val="2 str. 2 d."/>
                <w:tag w:val="part_2902f238819a4d90a946d4de4149f6b4"/>
                <w:lock w:val="sdtLocked"/>
                <w:richText/>
              </w:sdtPr>
              <w:sdtContent>
                <w:p>
                  <w:pPr>
                    <w:ind w:firstLine="709"/>
                    <w:jc w:val="both"/>
                  </w:pPr>
                  <w:sdt>
                    <w:sdtPr>
                      <w:alias w:val="Numeris"/>
                      <w:tag w:val="nr_2902f238819a4d90a946d4de4149f6b4"/>
                      <w:lock w:val="sdtLocked"/>
                      <w:richText/>
                    </w:sdtPr>
                    <w:sdtContent>
                      <w:r>
                        <w:t>2</w:t>
                      </w:r>
                    </w:sdtContent>
                  </w:sdt>
                  <w:r>
                    <w:t xml:space="preserve">. </w:t>
                  </w:r>
                  <w:r>
                    <w:rPr>
                      <w:color w:val="000000"/>
                    </w:rPr>
                    <w:t xml:space="preserve">Šio įstatymo 1 straipsnyje išdėstyto Lietuvos Respublikos motorinių transporto priemonių taršos mokesčio įstatymo 3 straipsnio 2 punktas, 5 straipsnio 2 punktas, 6 straipsnio 2–4 dalys, 8 straipsnio 2 dalis, 10 straipsnis, 11 straipsnio 1 dalies 2 ir 4 punktas, 11 straipsnio 2-5 dalys ir 12 straipsnio 2-4 dalys </w:t>
                  </w:r>
                  <w:r>
                    <w:t>įsigalioja 2023 m. sausio 1 d.</w:t>
                  </w:r>
                </w:p>
              </w:sdtContent>
            </w:sdt>
            <w:sdt>
              <w:sdtPr>
                <w:alias w:val="2 str. 3 d."/>
                <w:tag w:val="part_aa661f878fea423e854b68b293e63cee"/>
                <w:lock w:val="sdtLocked"/>
                <w:richText/>
              </w:sdtPr>
              <w:sdtContent>
                <w:p>
                  <w:pPr>
                    <w:ind w:firstLine="709"/>
                    <w:jc w:val="both"/>
                  </w:pPr>
                  <w:sdt>
                    <w:sdtPr>
                      <w:alias w:val="Numeris"/>
                      <w:tag w:val="nr_aa661f878fea423e854b68b293e63cee"/>
                      <w:lock w:val="sdtLocked"/>
                      <w:richText/>
                    </w:sdtPr>
                    <w:sdtContent>
                      <w:r>
                        <w:t>3</w:t>
                      </w:r>
                    </w:sdtContent>
                  </w:sdt>
                  <w:r>
                    <w:t>. Vidaus reikalų ministras, Valstybinės mokesčių inspekcijos prie Lietuvos Respublikos finansų ministerijos viršininkas, susisiekimo ministras, Mokestinių ginčų komisijos prie Lietuvos Respublikos Vyriausybės pirmininkas iki 2022 m. birželio 30 d. priima šio įstatymo įgyvendinamuosius teisės aktus.</w:t>
                  </w:r>
                </w:p>
              </w:sdtContent>
            </w:sdt>
            <w:sdt>
              <w:sdtPr>
                <w:alias w:val="2 str. 4 d."/>
                <w:tag w:val="part_f25c135f25a6425c9f6858926404e362"/>
                <w:lock w:val="sdtLocked"/>
                <w:richText/>
              </w:sdtPr>
              <w:sdtContent>
                <w:p>
                  <w:pPr>
                    <w:ind w:firstLine="709"/>
                    <w:jc w:val="both"/>
                    <w:rPr>
                      <w:szCs w:val="24"/>
                      <w:lang w:val="lt"/>
                    </w:rPr>
                  </w:pPr>
                  <w:sdt>
                    <w:sdtPr>
                      <w:alias w:val="Numeris"/>
                      <w:tag w:val="nr_f25c135f25a6425c9f6858926404e362"/>
                      <w:lock w:val="sdtLocked"/>
                      <w:richText/>
                    </w:sdtPr>
                    <w:sdtContent>
                      <w:r>
                        <w:rPr>
                          <w:szCs w:val="24"/>
                          <w:lang w:val="lt"/>
                        </w:rPr>
                        <w:t>4</w:t>
                      </w:r>
                    </w:sdtContent>
                  </w:sdt>
                  <w:r>
                    <w:rPr>
                      <w:szCs w:val="24"/>
                      <w:lang w:val="lt"/>
                    </w:rPr>
                    <w:t>. Motorinių transporto priemonių registracijos mokesčio administravimo procedūros, pradėtos iki šio įstatymo įsigaliojimo, baigiamos pagal iki šio įstatymo įsigaliojimo galiojusius teisės aktus.</w:t>
                  </w:r>
                </w:p>
              </w:sdtContent>
            </w:sdt>
            <w:sdt>
              <w:sdtPr>
                <w:alias w:val="2 str. 5 d."/>
                <w:tag w:val="part_72c1ae84b85848e0b3798cab8afc38ae"/>
                <w:lock w:val="sdtLocked"/>
                <w:richText/>
              </w:sdtPr>
              <w:sdtContent>
                <w:p>
                  <w:pPr>
                    <w:ind w:firstLine="709"/>
                    <w:jc w:val="both"/>
                    <w:rPr>
                      <w:szCs w:val="24"/>
                      <w:lang w:val="lt"/>
                    </w:rPr>
                  </w:pPr>
                  <w:sdt>
                    <w:sdtPr>
                      <w:alias w:val="Numeris"/>
                      <w:tag w:val="nr_72c1ae84b85848e0b3798cab8afc38ae"/>
                      <w:lock w:val="sdtLocked"/>
                      <w:richText/>
                    </w:sdtPr>
                    <w:sdtContent>
                      <w:r>
                        <w:rPr>
                          <w:szCs w:val="24"/>
                          <w:lang w:val="lt"/>
                        </w:rPr>
                        <w:t>5</w:t>
                      </w:r>
                    </w:sdtContent>
                  </w:sdt>
                  <w:r>
                    <w:rPr>
                      <w:szCs w:val="24"/>
                      <w:lang w:val="lt"/>
                    </w:rPr>
                    <w:t>. 2026 m. sausio 1 d. įsigalioja tokia šio įstatymo 1 straipsnyje išdėstyto Motorinių transporto priemonių taršos mokesčio 6 straipsnio 3 dalies 1 punkto redakcija:</w:t>
                  </w:r>
                </w:p>
                <w:sdt>
                  <w:sdtPr>
                    <w:alias w:val="citata"/>
                    <w:tag w:val="part_7178a40f99304c3981bfdbf6f58943c8"/>
                    <w:lock w:val="sdtLocked"/>
                    <w:richText/>
                  </w:sdtPr>
                  <w:sdtContent>
                    <w:sdt>
                      <w:sdtPr>
                        <w:alias w:val="1 p."/>
                        <w:tag w:val="part_9b24e9c7c484434b8f82fa3f76a08a4c"/>
                        <w:lock w:val="sdtLocked"/>
                        <w:richText/>
                      </w:sdtPr>
                      <w:sdtContent>
                        <w:p>
                          <w:pPr>
                            <w:ind w:firstLine="709"/>
                            <w:jc w:val="both"/>
                            <w:rPr>
                              <w:lang w:val="lt"/>
                            </w:rPr>
                          </w:pPr>
                          <w:r>
                            <w:rPr>
                              <w:color w:val="000000"/>
                              <w:lang w:val="lt"/>
                            </w:rPr>
                            <w:t>„</w:t>
                          </w:r>
                          <w:sdt>
                            <w:sdtPr>
                              <w:alias w:val="Numeris"/>
                              <w:tag w:val="nr_9b24e9c7c484434b8f82fa3f76a08a4c"/>
                              <w:lock w:val="sdtLocked"/>
                              <w:richText/>
                            </w:sdtPr>
                            <w:sdtContent>
                              <w:r>
                                <w:rPr>
                                  <w:color w:val="000000"/>
                                  <w:lang w:val="lt"/>
                                </w:rPr>
                                <w:t>1</w:t>
                              </w:r>
                            </w:sdtContent>
                          </w:sdt>
                          <w:r>
                            <w:rPr>
                              <w:color w:val="000000"/>
                              <w:lang w:val="lt"/>
                            </w:rPr>
                            <w:t>) motorinių transporto priemonių valdytojams, kurie paskutinę mokestinio laikotarpio dieną yra 65 metų amžiaus ar vyresni</w:t>
                          </w:r>
                          <w:r>
                            <w:t>. Lengvatos dydis – 50 procentų apskaičiuoto valdytojo mokesčio dydžio. Lengvata taikoma tik vienai valdytojo motorinei transporto priemonei, kurios apskaičiuotas valdytojo mokestis yra didžiausias. Lengvata taikoma iki 2029 m. gruodžio 31 d.;“.</w:t>
                          </w:r>
                        </w:p>
                        <w:p>
                          <w:pPr>
                            <w:ind w:firstLine="709"/>
                            <w:jc w:val="both"/>
                          </w:pPr>
                        </w:p>
                        <w:p>
                          <w:pPr>
                            <w:ind w:right="284" w:firstLine="567"/>
                            <w:jc w:val="both"/>
                            <w:rPr>
                              <w:rFonts w:eastAsia="MS Mincho"/>
                              <w:i/>
                              <w:iCs/>
                            </w:rPr>
                          </w:pPr>
                        </w:p>
                      </w:sdtContent>
                    </w:sdt>
                  </w:sdtContent>
                </w:sdt>
              </w:sdtContent>
            </w:sdt>
          </w:sdtContent>
        </w:sdt>
        <w:sdt>
          <w:sdtPr>
            <w:alias w:val="signatura"/>
            <w:tag w:val="part_347680eceb5d4598bd7f25456a943275"/>
            <w:lock w:val="sdtLocked"/>
            <w:richText/>
          </w:sdtPr>
          <w:sdtContent>
            <w:p>
              <w:pPr>
                <w:ind w:right="284" w:firstLine="567"/>
                <w:jc w:val="both"/>
                <w:rPr>
                  <w:rFonts w:eastAsia="MS Mincho"/>
                  <w:i/>
                  <w:iCs/>
                </w:rPr>
              </w:pPr>
              <w:r>
                <w:rPr>
                  <w:rFonts w:eastAsia="MS Mincho"/>
                  <w:i/>
                  <w:iCs/>
                </w:rPr>
                <w:t xml:space="preserve">Skelbiu šį Lietuvos Respublikos Seimo priimtą įstatymą. </w:t>
              </w:r>
            </w:p>
            <w:p>
              <w:pPr>
                <w:ind w:right="284"/>
                <w:jc w:val="both"/>
                <w:rPr>
                  <w:rFonts w:ascii="TimesLT" w:eastAsia="MS Mincho" w:hAnsi="TimesLT"/>
                  <w:highlight w:val="yellow"/>
                </w:rPr>
              </w:pPr>
            </w:p>
            <w:p>
              <w:pPr>
                <w:ind w:right="284"/>
                <w:jc w:val="both"/>
                <w:rPr>
                  <w:rFonts w:ascii="TimesLT" w:eastAsia="MS Mincho" w:hAnsi="TimesLT"/>
                  <w:highlight w:val="yellow"/>
                </w:rPr>
              </w:pPr>
            </w:p>
            <w:p>
              <w:pPr>
                <w:ind w:right="284"/>
                <w:jc w:val="both"/>
                <w:rPr>
                  <w:rFonts w:ascii="TimesLT" w:eastAsia="MS Mincho" w:hAnsi="TimesLT"/>
                  <w:highlight w:val="yellow"/>
                </w:rPr>
              </w:pPr>
            </w:p>
            <w:p>
              <w:pPr>
                <w:tabs>
                  <w:tab w:val="right" w:pos="9356"/>
                </w:tabs>
                <w:rPr>
                  <w:sz w:val="20"/>
                </w:rPr>
              </w:pPr>
              <w:r>
                <w:rPr>
                  <w:lang w:val="en-US"/>
                </w:rPr>
                <w:t>Respublikos Prezidentas</w:t>
              </w:r>
              <w:r>
                <w:t xml:space="preserve"> </w:t>
              </w:r>
            </w:p>
            <w:p>
              <w:pPr>
                <w:ind w:right="284" w:firstLine="567"/>
                <w:jc w:val="both"/>
                <w:rPr>
                  <w:sz w:val="20"/>
                </w:rPr>
              </w:pPr>
            </w:p>
          </w:sdtContent>
        </w:sdt>
      </w:sdtContent>
    </w:sdt>
    <w:sectPr>
      <w:headerReference w:type="even" r:id="rId22"/>
      <w:footerReference w:type="even" r:id="rId23"/>
      <w:footerReference w:type="default" r:id="rId24"/>
      <w:headerReference w:type="first" r:id="rId25"/>
      <w:footerReference w:type="first" r:id="rId26"/>
      <w:pgSz w:w="11907" w:h="16840" w:code="9"/>
      <w:pgMar w:top="1134" w:right="851" w:bottom="1134" w:left="1701" w:header="706" w:footer="706" w:gutter="0"/>
      <w:pgNumType w:start="1"/>
      <w:cols w:space="1296"/>
      <w:formProt w:val="0"/>
      <w:titlePg/>
    </w:sectPr>
  </w:body>
</w:document>
</file>

<file path=word/commentsExtended.xml><?xml version="1.0" encoding="utf-8"?>
<w15:commentsEx xmlns:w15="http://schemas.microsoft.com/office/word/2012/wordml" xmlns:mc="http://schemas.openxmlformats.org/markup-compatibility/2006" mc:Ignorable="w15">
  <w15:commentEx w15:done="0" w15:paraId="4A30CD39"/>
  <w15:commentEx w15:done="0" w15:paraId="23D30186"/>
  <w15:commentEx w15:done="0" w15:paraId="51779564"/>
  <w15:commentEx w15:done="0" w15:paraId="4D3DD0E2"/>
  <w15:commentEx w15:done="0" w15:paraId="0A5E2633"/>
  <w15:commentEx w15:done="0" w15:paraId="3CAF4EBB"/>
  <w15:commentEx w15:done="0" w15:paraId="7974ACF4"/>
  <w15:commentEx w15:done="0" w15:paraId="42877E8A"/>
  <w15:commentEx w15:done="0" w15:paraId="2A7AFD12"/>
  <w15:commentEx w15:done="0" w15:paraId="4B3295E3"/>
  <w15:commentEx w15:done="0" w15:paraId="454B4C8A"/>
  <w15:commentEx w15:done="0" w15:paraId="628E3859"/>
  <w15:commentEx w15:done="0" w15:paraId="4B4B54A2"/>
  <w15:commentEx w15:done="0" w15:paraId="23FAB46D"/>
  <w15:commentEx w15:done="0" w15:paraId="7C8B3F64"/>
  <w15:commentEx w15:done="0" w15:paraId="4BA42387"/>
  <w15:commentEx w15:done="0" w15:paraId="29D75355"/>
  <w15:commentEx w15:done="0" w15:paraId="43931F6E"/>
  <w15:commentEx w15:done="0" w15:paraId="5A5A4518"/>
  <w15:commentEx w15:done="0" w15:paraId="41B14E6E"/>
  <w15:commentEx w15:done="0" w15:paraId="0CCC91FB"/>
  <w15:commentEx w15:done="0" w15:paraId="7AE8262A"/>
  <w15:commentEx w15:done="0" w15:paraId="193985A4"/>
  <w15:commentEx w15:done="0" w15:paraId="2217C0B4"/>
  <w15:commentEx w15:done="0" w15:paraId="014BAEA7"/>
  <w15:commentEx w15:done="0" w15:paraId="22DFA5D2"/>
  <w15:commentEx w15:done="0" w15:paraId="0AF90C30"/>
  <w15:commentEx w15:done="0" w15:paraId="7C5B6488"/>
  <w15:commentEx w15:done="0" w15:paraId="482FF15C"/>
  <w15:commentEx w15:done="0" w15:paraId="361A1E0A"/>
  <w15:commentEx w15:done="0" w15:paraId="58706E4C"/>
  <w15:commentEx w15:done="0" w15:paraId="22622EF3" w15:paraIdParent="361A1E0A"/>
  <w15:commentEx w15:done="0" w15:paraId="4A62A99E" w15:paraIdParent="482FF15C"/>
  <w15:commentEx w15:done="0" w15:paraId="2FBA910E" w15:paraIdParent="361A1E0A"/>
  <w15:commentEx w15:done="0" w15:paraId="55585F87" w15:paraIdParent="7C5B6488"/>
  <w15:commentEx w15:done="0" w15:paraId="270ED028"/>
</w15:commentsEx>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0F948921" w16cex:dateUtc="2021-08-16T19:20:10.256Z"/>
  <w16cex:commentExtensible w16cex:durableId="74D9631F" w16cex:dateUtc="2021-08-14T12:31:41.537Z"/>
  <w16cex:commentExtensible w16cex:durableId="443E8FB1" w16cex:dateUtc="2021-08-14T12:45:52.488Z"/>
  <w16cex:commentExtensible w16cex:durableId="25E553D9" w16cex:dateUtc="2021-08-13T08:08:47.772Z"/>
  <w16cex:commentExtensible w16cex:durableId="5DD72422" w16cex:dateUtc="2021-08-16T18:48:23.073Z"/>
  <w16cex:commentExtensible w16cex:durableId="1C5B6417" w16cex:dateUtc="2021-08-14T13:34:29.923Z"/>
  <w16cex:commentExtensible w16cex:durableId="69261441" w16cex:dateUtc="2021-08-15T19:43:59.364Z"/>
  <w16cex:commentExtensible w16cex:durableId="0CFD231C" w16cex:dateUtc="2021-08-16T19:31:43.138Z"/>
  <w16cex:commentExtensible w16cex:durableId="4F335F93" w16cex:dateUtc="2021-08-15T21:04:17.465Z"/>
  <w16cex:commentExtensible w16cex:durableId="4F25ED7B" w16cex:dateUtc="2021-08-20T05:29:37.318Z"/>
  <w16cex:commentExtensible w16cex:durableId="2D043C43" w16cex:dateUtc="2021-08-20T05:11:42.528Z"/>
  <w16cex:commentExtensible w16cex:durableId="20C19D13" w16cex:dateUtc="2021-08-16T19:27:39.534Z"/>
  <w16cex:commentExtensible w16cex:durableId="20968BAE" w16cex:dateUtc="2021-08-16T19:25:47.013Z"/>
  <w16cex:commentExtensible w16cex:durableId="5AD529F9" w16cex:dateUtc="2021-08-18T20:31:55.805Z"/>
  <w16cex:commentExtensible w16cex:durableId="4BF0A33D" w16cex:dateUtc="2021-08-18T20:32:19.042Z"/>
  <w16cex:commentExtensible w16cex:durableId="7F273598" w16cex:dateUtc="2021-08-20T05:28:58.553Z"/>
  <w16cex:commentExtensible w16cex:durableId="1982A354" w16cex:dateUtc="2021-08-20T05:28:44.326Z"/>
  <w16cex:commentExtensible w16cex:durableId="09E0E567" w16cex:dateUtc="2021-08-19T05:18:19.158Z"/>
  <w16cex:commentExtensible w16cex:durableId="131EFA68" w16cex:dateUtc="2021-08-19T05:20:12.63Z"/>
  <w16cex:commentExtensible w16cex:durableId="71825879" w16cex:dateUtc="2021-08-20T05:11:42.528Z"/>
  <w16cex:commentExtensible w16cex:durableId="57CF5E51" w16cex:dateUtc="2021-08-19T05:35:55.487Z"/>
  <w16cex:commentExtensible w16cex:durableId="67B352CE" w16cex:dateUtc="2021-08-19T10:17:58.814Z"/>
  <w16cex:commentExtensible w16cex:durableId="64124B76" w16cex:dateUtc="2021-08-19T10:15:30.886Z"/>
  <w16cex:commentExtensible w16cex:durableId="5C03F5D1" w16cex:dateUtc="2021-08-20T04:55:01.569Z"/>
  <w16cex:commentExtensible w16cex:durableId="71D3BEB1" w16cex:dateUtc="2021-08-20T04:50:18.457Z"/>
  <w16cex:commentExtensible w16cex:durableId="64A68A0F" w16cex:dateUtc="2021-08-19T09:51:14.348Z"/>
  <w16cex:commentExtensible w16cex:durableId="7331ACC1" w16cex:dateUtc="2021-08-19T09:51:07.847Z"/>
  <w16cex:commentExtensible w16cex:durableId="32AEAD78" w16cex:dateUtc="2021-08-19T09:54:13.989Z"/>
  <w16cex:commentExtensible w16cex:durableId="3C0E971C" w16cex:dateUtc="2021-08-19T09:56:57.741Z"/>
  <w16cex:commentExtensible w16cex:durableId="33933D27" w16cex:dateUtc="2021-08-19T10:03:17.201Z"/>
  <w16cex:commentExtensible w16cex:durableId="6E2438A3" w16cex:dateUtc="2021-08-19T20:37:11.021Z"/>
  <w16cex:commentExtensible w16cex:durableId="717800AE" w16cex:dateUtc="2021-08-19T20:36:06.045Z"/>
  <w16cex:commentExtensible w16cex:durableId="6D486C8D" w16cex:dateUtc="2021-08-19T10:44:56.542Z"/>
  <w16cex:commentExtensible w16cex:durableId="7E6B5DCB" w16cex:dateUtc="2021-08-19T10:50:06.544Z"/>
  <w16cex:commentExtensible w16cex:durableId="77870A52" w16cex:dateUtc="2021-08-19T10:52:29.809Z"/>
  <w16cex:commentExtensible w16cex:durableId="10C676AB" w16cex:dateUtc="2021-08-19T10:53:12.075Z"/>
  <w16cex:commentExtensible w16cex:durableId="3FEA0566" w16cex:dateUtc="2021-08-19T11:00:20.4Z"/>
  <w16cex:commentExtensible w16cex:durableId="1A394D53" w16cex:dateUtc="2021-08-19T11:06:25.378Z"/>
  <w16cex:commentExtensible w16cex:durableId="6546B5C1" w16cex:dateUtc="2021-08-19T11:12:18.491Z"/>
  <w16cex:commentExtensible w16cex:durableId="2F532201" w16cex:dateUtc="2021-08-19T11:14:03.766Z"/>
  <w16cex:commentExtensible w16cex:durableId="0E9FA2F5" w16cex:dateUtc="2021-09-02T05:19:21.012Z"/>
  <w16cex:commentExtensible w16cex:durableId="1921D92D" w16cex:dateUtc="2021-09-03T05:18:34.347Z"/>
  <w16cex:commentExtensible w16cex:durableId="09E2267E" w16cex:dateUtc="2021-09-03T05:22:19.864Z"/>
  <w16cex:commentExtensible w16cex:durableId="445835DE" w16cex:dateUtc="2021-09-05T08:55:37.998Z"/>
  <w16cex:commentExtensible w16cex:durableId="0CFA7B41" w16cex:dateUtc="2021-09-05T10:30:06.49Z"/>
  <w16cex:commentExtensible w16cex:durableId="49C5B96F" w16cex:dateUtc="2021-09-05T11:31:14.138Z"/>
  <w16cex:commentExtensible w16cex:durableId="0E74838D" w16cex:dateUtc="2021-09-05T17:27:32.054Z"/>
  <w16cex:commentExtensible w16cex:durableId="5F212777" w16cex:dateUtc="2021-09-05T17:30:57.055Z"/>
  <w16cex:commentExtensible w16cex:durableId="1B9DB111" w16cex:dateUtc="2021-09-06T05:59:47.28Z"/>
  <w16cex:commentExtensible w16cex:durableId="570EF1E3" w16cex:dateUtc="2021-09-06T07:49:36.284Z"/>
  <w16cex:commentExtensible w16cex:durableId="1290BE49" w16cex:dateUtc="2021-09-06T07:55:30.031Z"/>
  <w16cex:commentExtensible w16cex:durableId="2CEC7B8D" w16cex:dateUtc="2021-09-07T05:47:51.039Z"/>
</w16cex:commentsExtensible>
</file>

<file path=word/commentsIds.xml><?xml version="1.0" encoding="utf-8"?>
<w16cid:commentsIds xmlns:w16cid="http://schemas.microsoft.com/office/word/2016/wordml/cid" xmlns:mc="http://schemas.openxmlformats.org/markup-compatibility/2006" mc:Ignorable="w16cid">
  <w16cid:commentId w16cid:paraId="023F4CB4" w16cid:durableId="25E553D9"/>
  <w16cid:commentId w16cid:paraId="5F1AD53E" w16cid:durableId="74D9631F"/>
  <w16cid:commentId w16cid:paraId="2134D25D" w16cid:durableId="443E8FB1"/>
  <w16cid:commentId w16cid:paraId="2759521B" w16cid:durableId="1C5B6417"/>
  <w16cid:commentId w16cid:paraId="4258D27B" w16cid:durableId="69261441"/>
  <w16cid:commentId w16cid:paraId="65973402" w16cid:durableId="4F335F93"/>
  <w16cid:commentId w16cid:paraId="6E49C3B4" w16cid:durableId="52E51F63"/>
  <w16cid:commentId w16cid:paraId="640128B5" w16cid:durableId="0E060F64"/>
  <w16cid:commentId w16cid:paraId="2A152488" w16cid:durableId="1E5BE7E2"/>
  <w16cid:commentId w16cid:paraId="707A9B61" w16cid:durableId="5DD72422"/>
  <w16cid:commentId w16cid:paraId="1F99A2FB" w16cid:durableId="0F948921"/>
  <w16cid:commentId w16cid:paraId="74DD22D6" w16cid:durableId="20968BAE"/>
  <w16cid:commentId w16cid:paraId="5B98D52C" w16cid:durableId="20C19D13"/>
  <w16cid:commentId w16cid:paraId="451BF93F" w16cid:durableId="0CFD231C"/>
  <w16cid:commentId w16cid:paraId="26C7C3C8" w16cid:durableId="5D128AD7"/>
  <w16cid:commentId w16cid:paraId="5743F839" w16cid:durableId="384AF1FA"/>
  <w16cid:commentId w16cid:paraId="520DCB2E" w16cid:durableId="653888A3"/>
  <w16cid:commentId w16cid:paraId="41FB34E6" w16cid:durableId="414AA769"/>
  <w16cid:commentId w16cid:paraId="03872629" w16cid:durableId="5AD529F9"/>
  <w16cid:commentId w16cid:paraId="6F9C75CC" w16cid:durableId="4BF0A33D"/>
  <w16cid:commentId w16cid:paraId="24F2D784" w16cid:durableId="09E0E567"/>
  <w16cid:commentId w16cid:paraId="4D0337AB" w16cid:durableId="131EFA68"/>
  <w16cid:commentId w16cid:paraId="1FE67B83" w16cid:durableId="57CF5E51"/>
  <w16cid:commentId w16cid:paraId="113E9A03" w16cid:durableId="64A68A0F"/>
  <w16cid:commentId w16cid:paraId="2717CDFB" w16cid:durableId="7331ACC1"/>
  <w16cid:commentId w16cid:paraId="54C84D32" w16cid:durableId="32AEAD78"/>
  <w16cid:commentId w16cid:paraId="6F4EE568" w16cid:durableId="3C0E971C"/>
  <w16cid:commentId w16cid:paraId="79078C21" w16cid:durableId="33933D27"/>
  <w16cid:commentId w16cid:paraId="7E9A1E09" w16cid:durableId="64124B76"/>
  <w16cid:commentId w16cid:paraId="131ACA13" w16cid:durableId="67B352CE"/>
  <w16cid:commentId w16cid:paraId="1FAF076E" w16cid:durableId="6D486C8D"/>
  <w16cid:commentId w16cid:paraId="4E913582" w16cid:durableId="7E6B5DCB"/>
  <w16cid:commentId w16cid:paraId="0973B996" w16cid:durableId="77870A52"/>
  <w16cid:commentId w16cid:paraId="0BB37746" w16cid:durableId="10C676AB"/>
  <w16cid:commentId w16cid:paraId="20C2C5C6" w16cid:durableId="3FEA0566"/>
  <w16cid:commentId w16cid:paraId="618C636F" w16cid:durableId="1A394D53"/>
  <w16cid:commentId w16cid:paraId="79B161D4" w16cid:durableId="6546B5C1"/>
  <w16cid:commentId w16cid:paraId="74E02415" w16cid:durableId="2F532201"/>
  <w16cid:commentId w16cid:paraId="17912D48" w16cid:durableId="717800AE"/>
  <w16cid:commentId w16cid:paraId="05FD3418" w16cid:durableId="6E2438A3"/>
  <w16cid:commentId w16cid:paraId="0B2F9DFC" w16cid:durableId="71D3BEB1"/>
  <w16cid:commentId w16cid:paraId="378527D1" w16cid:durableId="5C03F5D1"/>
  <w16cid:commentId w16cid:paraId="09DDDB94" w16cid:durableId="71825879"/>
  <w16cid:commentId w16cid:paraId="7B6484CF" w16cid:durableId="1982A354"/>
  <w16cid:commentId w16cid:paraId="2E561AD4" w16cid:durableId="7F273598"/>
  <w16cid:commentId w16cid:paraId="64F6B26D" w16cid:durableId="4F25ED7B"/>
  <w16cid:commentId w16cid:paraId="05B0D816" w16cid:durableId="2D043C43"/>
  <w16cid:commentId w16cid:paraId="276ED3EC" w16cid:durableId="7CB738CB"/>
  <w16cid:commentId w16cid:paraId="4D06F4D5" w16cid:durableId="27D0B812"/>
  <w16cid:commentId w16cid:paraId="008C9AAB" w16cid:durableId="73C28B77"/>
  <w16cid:commentId w16cid:paraId="3E7B70D8" w16cid:durableId="24AA0AA6"/>
  <w16cid:commentId w16cid:paraId="5A5F13B3" w16cid:durableId="4EE3382E"/>
  <w16cid:commentId w16cid:paraId="3361488E" w16cid:durableId="07A46832"/>
  <w16cid:commentId w16cid:paraId="6F8DFF52" w16cid:durableId="20357016"/>
  <w16cid:commentId w16cid:paraId="327FFA95" w16cid:durableId="15B85920"/>
  <w16cid:commentId w16cid:paraId="27A15C49" w16cid:durableId="38D772B3"/>
  <w16cid:commentId w16cid:paraId="7D6C5BDB" w16cid:durableId="2DD1B605"/>
  <w16cid:commentId w16cid:paraId="49751BB1" w16cid:durableId="6F5503AC"/>
  <w16cid:commentId w16cid:paraId="5D739749" w16cid:durableId="345DDE55"/>
  <w16cid:commentId w16cid:paraId="64ED50D7" w16cid:durableId="532AE99B"/>
  <w16cid:commentId w16cid:paraId="4ACCB524" w16cid:durableId="506BD18A"/>
  <w16cid:commentId w16cid:paraId="49EFB946" w16cid:durableId="1B6C87F5"/>
  <w16cid:commentId w16cid:paraId="389B310B" w16cid:durableId="7E3D4E76"/>
  <w16cid:commentId w16cid:paraId="11FA8306" w16cid:durableId="39CB2B25"/>
  <w16cid:commentId w16cid:paraId="7F97D626" w16cid:durableId="67ED4B7A"/>
  <w16cid:commentId w16cid:paraId="6FCF99F5" w16cid:durableId="1D2B0E77"/>
  <w16cid:commentId w16cid:paraId="0A176572" w16cid:durableId="6C16E143"/>
  <w16cid:commentId w16cid:paraId="37A7729B" w16cid:durableId="6A698E66"/>
  <w16cid:commentId w16cid:paraId="3DB5148E" w16cid:durableId="62DE6B31"/>
  <w16cid:commentId w16cid:paraId="21DEAFE9" w16cid:durableId="2BBD07E2"/>
  <w16cid:commentId w16cid:paraId="48236273" w16cid:durableId="38D3DE04"/>
  <w16cid:commentId w16cid:paraId="134A03E4" w16cid:durableId="59BE69BE"/>
  <w16cid:commentId w16cid:paraId="4348B04B" w16cid:durableId="35DC97EF"/>
  <w16cid:commentId w16cid:paraId="63D9CD43" w16cid:durableId="00FEF894"/>
  <w16cid:commentId w16cid:paraId="355498A8" w16cid:durableId="47C20249"/>
  <w16cid:commentId w16cid:paraId="24637FB5" w16cid:durableId="054DD7D2"/>
  <w16cid:commentId w16cid:paraId="0AE7CF97" w16cid:durableId="7F7A46DB"/>
  <w16cid:commentId w16cid:paraId="74009726" w16cid:durableId="5B94A150"/>
  <w16cid:commentId w16cid:paraId="6346B786" w16cid:durableId="2807C3A9"/>
  <w16cid:commentId w16cid:paraId="5E615513" w16cid:durableId="5EA5255F"/>
  <w16cid:commentId w16cid:paraId="44B48FD8" w16cid:durableId="494FA38B"/>
  <w16cid:commentId w16cid:paraId="705F2E4D" w16cid:durableId="6AB94A63"/>
  <w16cid:commentId w16cid:paraId="334D6020" w16cid:durableId="472C3649"/>
  <w16cid:commentId w16cid:paraId="0E802C79" w16cid:durableId="73EDE14B"/>
  <w16cid:commentId w16cid:paraId="23FAB46D" w16cid:durableId="524A7ECC"/>
  <w16cid:commentId w16cid:paraId="49C80121" w16cid:durableId="437F7EF4"/>
  <w16cid:commentId w16cid:paraId="7E0E03E5" w16cid:durableId="293866B1"/>
  <w16cid:commentId w16cid:paraId="0B3EC2F9" w16cid:durableId="7458B0B6"/>
  <w16cid:commentId w16cid:paraId="5564B57D" w16cid:durableId="205A5E73"/>
  <w16cid:commentId w16cid:paraId="5E3A60FD" w16cid:durableId="45621DB3"/>
  <w16cid:commentId w16cid:paraId="749C9D79" w16cid:durableId="795AFFF7"/>
  <w16cid:commentId w16cid:paraId="579738ED" w16cid:durableId="7736F414"/>
  <w16cid:commentId w16cid:paraId="0C9A2F32" w16cid:durableId="67706EE7"/>
  <w16cid:commentId w16cid:paraId="4787289D" w16cid:durableId="5B55B86D"/>
  <w16cid:commentId w16cid:paraId="30919EE2" w16cid:durableId="09EADF0C"/>
  <w16cid:commentId w16cid:paraId="4A7C3D5F" w16cid:durableId="5C2A61A1"/>
  <w16cid:commentId w16cid:paraId="315D5404" w16cid:durableId="0217388B"/>
  <w16cid:commentId w16cid:paraId="67CAFD7F" w16cid:durableId="45F6E353"/>
  <w16cid:commentId w16cid:paraId="6A9E1F05" w16cid:durableId="7D62ED7D"/>
  <w16cid:commentId w16cid:paraId="11E7E58D" w16cid:durableId="4EFAF5AE"/>
  <w16cid:commentId w16cid:paraId="592C309E" w16cid:durableId="263AA2C9"/>
  <w16cid:commentId w16cid:paraId="741AA33C" w16cid:durableId="6374BCA6"/>
  <w16cid:commentId w16cid:paraId="2D7D7E8C" w16cid:durableId="19D8CD9A"/>
  <w16cid:commentId w16cid:paraId="2217C0B4" w16cid:durableId="7C13B02F"/>
  <w16cid:commentId w16cid:paraId="6C06FA59" w16cid:durableId="3AEEAD73"/>
  <w16cid:commentId w16cid:paraId="213DFE65" w16cid:durableId="4AEBA0E7"/>
  <w16cid:commentId w16cid:paraId="014BAEA7" w16cid:durableId="0E9FA2F5"/>
  <w16cid:commentId w16cid:paraId="00A2594A" w16cid:durableId="56CB4187"/>
  <w16cid:commentId w16cid:paraId="0110C309" w16cid:durableId="606F51A2"/>
  <w16cid:commentId w16cid:paraId="22DFA5D2" w16cid:durableId="1921D92D"/>
  <w16cid:commentId w16cid:paraId="0AF90C30" w16cid:durableId="09E2267E"/>
  <w16cid:commentId w16cid:paraId="7C5B6488" w16cid:durableId="445835DE"/>
  <w16cid:commentId w16cid:paraId="482FF15C" w16cid:durableId="0CFA7B41"/>
  <w16cid:commentId w16cid:paraId="361A1E0A" w16cid:durableId="49C5B96F"/>
  <w16cid:commentId w16cid:paraId="58706E4C" w16cid:durableId="0E74838D"/>
  <w16cid:commentId w16cid:paraId="22622EF3" w16cid:durableId="5F212777"/>
  <w16cid:commentId w16cid:paraId="4A62A99E" w16cid:durableId="1B9DB111"/>
  <w16cid:commentId w16cid:paraId="2FBA910E" w16cid:durableId="570EF1E3"/>
  <w16cid:commentId w16cid:paraId="55585F87" w16cid:durableId="1290BE49"/>
  <w16cid:commentId w16cid:paraId="270ED028" w16cid:durableId="2CEC7B8D"/>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7.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8.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er9.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rFonts w:ascii="TimesLT" w:hAnsi="TimesLT"/>
        <w:color w:val="2B579A"/>
        <w:shd w:val="clear" w:color="auto" w:fill="E6E6E6"/>
        <w:lang w:val="en-US"/>
      </w:rPr>
      <w:fldChar w:fldCharType="begin"/>
    </w:r>
    <w:r>
      <w:rPr>
        <w:rFonts w:ascii="TimesLT" w:hAnsi="TimesLT"/>
        <w:lang w:val="en-US"/>
      </w:rPr>
      <w:instrText>PAGE   \* MERGEFORMAT</w:instrText>
    </w:r>
    <w:r>
      <w:rPr>
        <w:rFonts w:ascii="TimesLT" w:hAnsi="TimesLT"/>
        <w:color w:val="2B579A"/>
        <w:shd w:val="clear" w:color="auto" w:fill="E6E6E6"/>
        <w:lang w:val="en-US"/>
      </w:rPr>
      <w:fldChar w:fldCharType="separate"/>
    </w:r>
    <w:r>
      <w:rPr>
        <w:rFonts w:ascii="TimesLT" w:hAnsi="TimesLT"/>
      </w:rPr>
      <w:t>5</w:t>
    </w:r>
    <w:r>
      <w:rPr>
        <w:rFonts w:ascii="TimesLT" w:hAnsi="TimesLT"/>
        <w:color w:val="2B579A"/>
        <w:shd w:val="clear" w:color="auto" w:fill="E6E6E6"/>
        <w:lang w:val="en-US"/>
      </w:rPr>
      <w:fldChar w:fldCharType="end"/>
    </w:r>
  </w:p>
  <w:p>
    <w:pPr>
      <w:tabs>
        <w:tab w:val="center" w:pos="4680"/>
        <w:tab w:val="right" w:pos="9360"/>
      </w:tabs>
      <w:ind w:firstLine="567"/>
      <w:rPr>
        <w:rFonts w:ascii="TimesLT" w:hAnsi="TimesLT"/>
        <w:sz w:val="22"/>
        <w:szCs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15"/>
      <w:gridCol w:w="3115"/>
      <w:gridCol w:w="3115"/>
    </w:tblGrid>
    <w:tr>
      <w:tc>
        <w:tcPr>
          <w:tcW w:w="3115" w:type="dxa"/>
        </w:tcPr>
        <w:p>
          <w:pPr>
            <w:tabs>
              <w:tab w:val="center" w:pos="4819"/>
              <w:tab w:val="right" w:pos="9638"/>
            </w:tabs>
            <w:ind w:left="-115"/>
          </w:pPr>
        </w:p>
      </w:tc>
      <w:tc>
        <w:tcPr>
          <w:tcW w:w="3115" w:type="dxa"/>
        </w:tcPr>
        <w:p>
          <w:pPr>
            <w:tabs>
              <w:tab w:val="center" w:pos="4819"/>
              <w:tab w:val="right" w:pos="9638"/>
            </w:tabs>
            <w:jc w:val="center"/>
          </w:pPr>
        </w:p>
      </w:tc>
      <w:tc>
        <w:tcPr>
          <w:tcW w:w="3115" w:type="dxa"/>
        </w:tcPr>
        <w:p>
          <w:pPr>
            <w:tabs>
              <w:tab w:val="center" w:pos="4819"/>
              <w:tab w:val="right" w:pos="9638"/>
            </w:tabs>
            <w:ind w:right="-115"/>
            <w:jc w:val="right"/>
          </w:pPr>
        </w:p>
      </w:tc>
    </w:tr>
  </w:tbl>
  <w:p>
    <w:pPr>
      <w:tabs>
        <w:tab w:val="center" w:pos="4819"/>
        <w:tab w:val="right" w:pos="9638"/>
      </w:tabs>
    </w:pPr>
  </w:p>
</w:hdr>
</file>

<file path=word/header7.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people.xml><?xml version="1.0" encoding="utf-8"?>
<w15:people xmlns:w15="http://schemas.microsoft.com/office/word/2012/wordml" xmlns:mc="http://schemas.openxmlformats.org/markup-compatibility/2006" mc:Ignorable="w15"/>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ED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28155168">
      <w:bodyDiv w:val="1"/>
      <w:marLeft w:val="0"/>
      <w:marRight w:val="0"/>
      <w:marTop w:val="0"/>
      <w:marBottom w:val="0"/>
      <w:divBdr>
        <w:top w:val="none" w:sz="0" w:space="0" w:color="auto"/>
        <w:left w:val="none" w:sz="0" w:space="0" w:color="auto"/>
        <w:bottom w:val="none" w:sz="0" w:space="0" w:color="auto"/>
        <w:right w:val="none" w:sz="0" w:space="0" w:color="auto"/>
      </w:divBdr>
    </w:div>
    <w:div w:id="1070687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header" Target="header5.xml"/>
  <Relationship Id="rId21" Type="http://schemas.openxmlformats.org/officeDocument/2006/relationships/footer" Target="footer6.xml"/>
  <Relationship Id="rId22" Type="http://schemas.openxmlformats.org/officeDocument/2006/relationships/header" Target="header6.xml"/>
  <Relationship Id="rId23" Type="http://schemas.openxmlformats.org/officeDocument/2006/relationships/footer" Target="footer7.xml"/>
  <Relationship Id="rId24" Type="http://schemas.openxmlformats.org/officeDocument/2006/relationships/footer" Target="footer8.xml"/>
  <Relationship Id="rId25" Type="http://schemas.openxmlformats.org/officeDocument/2006/relationships/header" Target="header7.xml"/>
  <Relationship Id="rId26" Type="http://schemas.openxmlformats.org/officeDocument/2006/relationships/footer" Target="footer9.xml"/>
  <Relationship Id="rId27" Type="http://schemas.openxmlformats.org/officeDocument/2006/relationships/fontTable" Target="fontTable.xml"/>
  <Relationship Id="rId28" Type="http://schemas.openxmlformats.org/officeDocument/2006/relationships/theme" Target="theme/theme1.xml"/>
  <Relationship Id="rId3" Type="http://schemas.openxmlformats.org/officeDocument/2006/relationships/customXml" Target="../customXml/item3.xml"/>
  <Relationship Id="rId34" Type="http://schemas.microsoft.com/office/2019/05/relationships/documenttasks" Target="documenttasks/documenttasks1.xml"/>
  <Relationship Id="rId35" Type="http://schemas.microsoft.com/office/2011/relationships/commentsExtended" Target="commentsExtended.xml"/>
  <Relationship Id="rId36" Type="http://schemas.microsoft.com/office/2018/08/relationships/commentsExtensible" Target="commentsExtensible.xml"/>
  <Relationship Id="rId37" Type="http://schemas.microsoft.com/office/2016/09/relationships/commentsIds" Target="commentsIds.xml"/>
  <Relationship Id="rId38" Type="http://schemas.microsoft.com/office/2011/relationships/people" Target="people.xml"/>
  <Relationship Id="rId39"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documenttasks/documenttasks1.xml><?xml version="1.0" encoding="utf-8"?>
<t:Tasks xmlns:t="http://schemas.microsoft.com/office/tasks/2019/documenttasks" xmlns:oel="http://schemas.microsoft.com/office/2019/extlst">
  <t:Task id="{D8D44B82-6626-499B-BCE5-CB7284F085C1}">
    <t:Anchor>
      <t:Comment id="424536357"/>
    </t:Anchor>
    <t:History>
      <t:Event id="{D941606F-BCEF-40D6-A34C-3D5B011E7A1E}" time="2021-08-05T12:35:53.255Z">
        <t:Attribution userId="S::jurate.kazukauske@am.lt::52556814-be7e-4bd1-a538-d9dbf435eb88" userProvider="AD" userName="Jūratė Jaraitė-Kažukauskė"/>
        <t:Anchor>
          <t:Comment id="424536357"/>
        </t:Anchor>
        <t:Create/>
      </t:Event>
      <t:Event id="{1749160C-A8D1-47F8-AE75-E9ECCDB4D2C3}" time="2021-08-05T12:35:53.255Z">
        <t:Attribution userId="S::jurate.kazukauske@am.lt::52556814-be7e-4bd1-a538-d9dbf435eb88" userProvider="AD" userName="Jūratė Jaraitė-Kažukauskė"/>
        <t:Anchor>
          <t:Comment id="424536357"/>
        </t:Anchor>
        <t:Assign userId="S::virginija.kalesinskiene@am.lt::8134521a-c371-4b66-a090-decdd09a9e18" userProvider="AD" userName="Virginija Kalesinskienė"/>
      </t:Event>
      <t:Event id="{B33BDBEF-352D-476C-933A-78837CF0B397}" time="2021-08-05T12:35:53.255Z">
        <t:Attribution userId="S::jurate.kazukauske@am.lt::52556814-be7e-4bd1-a538-d9dbf435eb88" userProvider="AD" userName="Jūratė Jaraitė-Kažukauskė"/>
        <t:Anchor>
          <t:Comment id="424536357"/>
        </t:Anchor>
        <t:SetTitle title="@Virginija Kalesinskienė ar gali būti, kad čia kažkas nusimušė, nes straipnis neturi būti priede?"/>
      </t:Event>
      <t:Event id="{85B45F77-BF97-467C-BA07-B43770FEB2EC}" time="2021-08-05T12:54:41.863Z">
        <t:Attribution userId="S::jurate.kazukauske@am.lt::52556814-be7e-4bd1-a538-d9dbf435eb88" userProvider="AD" userName="Jūratė Jaraitė-Kažukauskė"/>
        <t:Progress percentComplete="100"/>
      </t:Event>
    </t:History>
  </t:Task>
  <t:Task id="{8BD7BE09-6D93-4BA0-A47F-B32501360906}">
    <t:Anchor>
      <t:Comment id="882676279"/>
    </t:Anchor>
    <t:History>
      <t:Event id="{7AAAE84A-CF85-4426-BD93-E3A252E3FF8F}" time="2021-08-13T09:50:09.149Z">
        <t:Attribution userId="S::jurate.kazukauske@am.lt::52556814-be7e-4bd1-a538-d9dbf435eb88" userProvider="AD" userName="Jūratė Jaraitė-Kažukauskė"/>
        <t:Anchor>
          <t:Comment id="882676279"/>
        </t:Anchor>
        <t:Create/>
      </t:Event>
      <t:Event id="{5AC8DF8E-36CD-4C7F-A1A0-363D3DBC762D}" time="2021-08-13T09:50:09.149Z">
        <t:Attribution userId="S::jurate.kazukauske@am.lt::52556814-be7e-4bd1-a538-d9dbf435eb88" userProvider="AD" userName="Jūratė Jaraitė-Kažukauskė"/>
        <t:Anchor>
          <t:Comment id="882676279"/>
        </t:Anchor>
        <t:Assign userId="S::tomas.aukstinaitis@am.lt::a7b60799-f1cb-422d-bc82-91d6c1e22795" userProvider="AD" userName="Tomas Aukštinaitis"/>
      </t:Event>
      <t:Event id="{1182BA72-F22C-42AD-B879-66D7F13E8F9F}" time="2021-08-13T09:50:09.149Z">
        <t:Attribution userId="S::jurate.kazukauske@am.lt::52556814-be7e-4bd1-a538-d9dbf435eb88" userProvider="AD" userName="Jūratė Jaraitė-Kažukauskė"/>
        <t:Anchor>
          <t:Comment id="882676279"/>
        </t:Anchor>
        <t:SetTitle title="@Tomas Aukštinaitis Šis punktas aktualus ir regitracijos mokesčiui, ar ne?"/>
      </t:Event>
    </t:History>
  </t:Task>
  <t:Task id="{44E31FE4-CDB6-44E0-B0CB-F2FB38DCAFB6}">
    <t:Anchor>
      <t:Comment id="1799362076"/>
    </t:Anchor>
    <t:History>
      <t:Event id="{018F2D3D-B88A-4818-9882-B52533DD3BE2}" time="2021-08-13T09:50:09.149Z">
        <t:Attribution userId="S::jurate.kazukauske@am.lt::52556814-be7e-4bd1-a538-d9dbf435eb88" userProvider="AD" userName="Jūratė Jaraitė-Kažukauskė"/>
        <t:Anchor>
          <t:Comment id="1799362076"/>
        </t:Anchor>
        <t:Create/>
      </t:Event>
      <t:Event id="{D26F7174-F54A-408F-9639-5A3531EF3BCF}" time="2021-08-13T09:50:09.149Z">
        <t:Attribution userId="S::jurate.kazukauske@am.lt::52556814-be7e-4bd1-a538-d9dbf435eb88" userProvider="AD" userName="Jūratė Jaraitė-Kažukauskė"/>
        <t:Anchor>
          <t:Comment id="1799362076"/>
        </t:Anchor>
        <t:Assign userId="S::tomas.aukstinaitis@am.lt::a7b60799-f1cb-422d-bc82-91d6c1e22795" userProvider="AD" userName="Tomas Aukštinaitis"/>
      </t:Event>
      <t:Event id="{033FD138-56D4-4446-B059-C1D8A5C9B87C}" time="2021-08-13T09:50:09.149Z">
        <t:Attribution userId="S::jurate.kazukauske@am.lt::52556814-be7e-4bd1-a538-d9dbf435eb88" userProvider="AD" userName="Jūratė Jaraitė-Kažukauskė"/>
        <t:Anchor>
          <t:Comment id="1799362076"/>
        </t:Anchor>
        <t:SetTitle title="@Tomas Aukštinaitis Šis punktas aktualus ir regitracijos mokesčiui, ar ne?"/>
      </t:Event>
    </t:History>
  </t:Task>
  <t:Task id="{6DBAB0E8-E33F-4B29-947E-694FD6616733}">
    <t:Anchor>
      <t:Comment id="778684400"/>
    </t:Anchor>
    <t:History>
      <t:Event id="{2918C3DF-E628-4119-80A4-D8A7F10B2FFB}" time="2021-08-14T12:49:00.66Z">
        <t:Attribution userId="S::jurate.kazukauske@am.lt::52556814-be7e-4bd1-a538-d9dbf435eb88" userProvider="AD" userName="Jūratė Jaraitė-Kažukauskė"/>
        <t:Anchor>
          <t:Comment id="778684400"/>
        </t:Anchor>
        <t:Create/>
      </t:Event>
      <t:Event id="{918CF5CA-61C6-48AF-B96A-033B9722D502}" time="2021-08-14T12:49:00.66Z">
        <t:Attribution userId="S::jurate.kazukauske@am.lt::52556814-be7e-4bd1-a538-d9dbf435eb88" userProvider="AD" userName="Jūratė Jaraitė-Kažukauskė"/>
        <t:Anchor>
          <t:Comment id="778684400"/>
        </t:Anchor>
        <t:Assign userId="S::virginija.kalesinskiene@am.lt::8134521a-c371-4b66-a090-decdd09a9e18" userProvider="AD" userName="Virginija Kalesinskienė"/>
      </t:Event>
      <t:Event id="{05F07539-EE56-4B40-9364-B9E694E2F9B9}" time="2021-08-14T12:49:00.66Z">
        <t:Attribution userId="S::jurate.kazukauske@am.lt::52556814-be7e-4bd1-a538-d9dbf435eb88" userProvider="AD" userName="Jūratė Jaraitė-Kažukauskė"/>
        <t:Anchor>
          <t:Comment id="778684400"/>
        </t:Anchor>
        <t:SetTitle title="@Virginija Kalesinskienė 3 str atkartoja 1 str. Todėl siūlau jį trinti."/>
      </t:Event>
    </t:History>
  </t:Task>
  <t:Task id="{87570A40-7A65-4A26-A9C0-2856BA65ED4A}">
    <t:Anchor>
      <t:Comment id="1552590857"/>
    </t:Anchor>
    <t:History>
      <t:Event id="{685B9825-08BA-4929-A835-596F1074631E}" time="2021-08-14T12:49:37.781Z">
        <t:Attribution userId="S::jurate.kazukauske@am.lt::52556814-be7e-4bd1-a538-d9dbf435eb88" userProvider="AD" userName="Jūratė Jaraitė-Kažukauskė"/>
        <t:Anchor>
          <t:Comment id="1552590857"/>
        </t:Anchor>
        <t:Create/>
      </t:Event>
      <t:Event id="{882601F2-59F5-458C-BD17-B2FA78DD8864}" time="2021-08-14T12:49:37.781Z">
        <t:Attribution userId="S::jurate.kazukauske@am.lt::52556814-be7e-4bd1-a538-d9dbf435eb88" userProvider="AD" userName="Jūratė Jaraitė-Kažukauskė"/>
        <t:Anchor>
          <t:Comment id="1552590857"/>
        </t:Anchor>
        <t:Assign userId="S::virginija.kalesinskiene@am.lt::8134521a-c371-4b66-a090-decdd09a9e18" userProvider="AD" userName="Virginija Kalesinskienė"/>
      </t:Event>
      <t:Event id="{AB72CB8F-8156-461E-85C7-3DB9A605AAE1}" time="2021-08-14T12:49:37.781Z">
        <t:Attribution userId="S::jurate.kazukauske@am.lt::52556814-be7e-4bd1-a538-d9dbf435eb88" userProvider="AD" userName="Jūratė Jaraitė-Kažukauskė"/>
        <t:Anchor>
          <t:Comment id="1552590857"/>
        </t:Anchor>
        <t:SetTitle title="@Virginija Kalesinskienė ar dar dirbsi prie šito straipsnio po VMI pastabų?"/>
      </t:Event>
    </t:History>
  </t:Task>
  <t:Task id="{0BB62D07-5BFA-4141-849C-20681941EB1C}">
    <t:Anchor>
      <t:Comment id="472283966"/>
    </t:Anchor>
    <t:History>
      <t:Event id="{28CEE88C-1AED-4BC4-8628-0C093AE83897}" time="2021-08-14T13:14:47.665Z">
        <t:Attribution userId="S::jurate.kazukauske@am.lt::52556814-be7e-4bd1-a538-d9dbf435eb88" userProvider="AD" userName="Jūratė Jaraitė-Kažukauskė"/>
        <t:Anchor>
          <t:Comment id="472283966"/>
        </t:Anchor>
        <t:Create/>
      </t:Event>
      <t:Event id="{98C9EDB6-9070-47E0-9602-364EB39731B9}" time="2021-08-14T13:14:47.665Z">
        <t:Attribution userId="S::jurate.kazukauske@am.lt::52556814-be7e-4bd1-a538-d9dbf435eb88" userProvider="AD" userName="Jūratė Jaraitė-Kažukauskė"/>
        <t:Anchor>
          <t:Comment id="472283966"/>
        </t:Anchor>
        <t:Assign userId="S::tomas.aukstinaitis@am.lt::a7b60799-f1cb-422d-bc82-91d6c1e22795" userProvider="AD" userName="Tomas Aukštinaitis"/>
      </t:Event>
      <t:Event id="{66F5AAD9-C964-4997-869E-75CB2D41FE3B}" time="2021-08-14T13:14:47.665Z">
        <t:Attribution userId="S::jurate.kazukauske@am.lt::52556814-be7e-4bd1-a538-d9dbf435eb88" userProvider="AD" userName="Jūratė Jaraitė-Kažukauskė"/>
        <t:Anchor>
          <t:Comment id="472283966"/>
        </t:Anchor>
        <t:SetTitle title="@Tomas Aukštinaitis Ši straipsnio dalis gal gali pasislinkti aukščiau?"/>
      </t:Event>
      <t:Event id="{3FE481F6-8297-4EA0-8207-5F65F9A03018}" time="2021-08-16T05:18:22.691Z">
        <t:Attribution userId="S::jurate.kazukauske@am.lt::52556814-be7e-4bd1-a538-d9dbf435eb88" userProvider="AD" userName="Jūratė Jaraitė-Kažukauskė"/>
        <t:Progress percentComplete="100"/>
      </t:Event>
    </t:History>
  </t:Task>
  <t:Task id="{9C14B2E0-D804-4A01-A380-9081190451F9}">
    <t:Anchor>
      <t:Comment id="1918213797"/>
    </t:Anchor>
    <t:History>
      <t:Event id="{02A6BA45-81A5-4FC0-AC27-D7682CA9576E}" time="2021-08-14T13:19:02.001Z">
        <t:Attribution userId="S::jurate.kazukauske@am.lt::52556814-be7e-4bd1-a538-d9dbf435eb88" userProvider="AD" userName="Jūratė Jaraitė-Kažukauskė"/>
        <t:Anchor>
          <t:Comment id="1918213797"/>
        </t:Anchor>
        <t:Create/>
      </t:Event>
      <t:Event id="{D6F3D6F7-F508-489C-88CE-113496C088B8}" time="2021-08-14T13:19:02.001Z">
        <t:Attribution userId="S::jurate.kazukauske@am.lt::52556814-be7e-4bd1-a538-d9dbf435eb88" userProvider="AD" userName="Jūratė Jaraitė-Kažukauskė"/>
        <t:Anchor>
          <t:Comment id="1918213797"/>
        </t:Anchor>
        <t:Assign userId="S::virginija.kalesinskiene@am.lt::8134521a-c371-4b66-a090-decdd09a9e18" userProvider="AD" userName="Virginija Kalesinskienė"/>
      </t:Event>
      <t:Event id="{88C38607-14BB-44D9-BB32-80BFF630DC15}" time="2021-08-14T13:19:02.001Z">
        <t:Attribution userId="S::jurate.kazukauske@am.lt::52556814-be7e-4bd1-a538-d9dbf435eb88" userProvider="AD" userName="Jūratė Jaraitė-Kažukauskė"/>
        <t:Anchor>
          <t:Comment id="1918213797"/>
        </t:Anchor>
        <t:SetTitle title="@Virginija Kalesinskienė Ar nereikia 9 str 1-4 dalis perkelti 5 10 str? Kitaip informacija kartojasi."/>
      </t:Event>
    </t:History>
  </t:Task>
  <t:Task id="{012A62A9-69D6-4C70-8145-43D9FFB8C7FE}">
    <t:Anchor>
      <t:Comment id="475751447"/>
    </t:Anchor>
    <t:History>
      <t:Event id="{9C836C41-7766-43D0-B5EF-4940428874BB}" time="2021-08-14T13:34:29.99Z">
        <t:Attribution userId="S::jurate.kazukauske@am.lt::52556814-be7e-4bd1-a538-d9dbf435eb88" userProvider="AD" userName="Jūratė Jaraitė-Kažukauskė"/>
        <t:Anchor>
          <t:Comment id="475751447"/>
        </t:Anchor>
        <t:Create/>
      </t:Event>
      <t:Event id="{00CA4574-4C48-4A3A-83BE-490324BB4140}" time="2021-08-14T13:34:29.99Z">
        <t:Attribution userId="S::jurate.kazukauske@am.lt::52556814-be7e-4bd1-a538-d9dbf435eb88" userProvider="AD" userName="Jūratė Jaraitė-Kažukauskė"/>
        <t:Anchor>
          <t:Comment id="475751447"/>
        </t:Anchor>
        <t:Assign userId="S::virginija.kalesinskiene@am.lt::8134521a-c371-4b66-a090-decdd09a9e18" userProvider="AD" userName="Virginija Kalesinskienė"/>
      </t:Event>
      <t:Event id="{1E0915AA-D039-4FB2-868D-E7DB6EF3C8C7}" time="2021-08-14T13:34:29.99Z">
        <t:Attribution userId="S::jurate.kazukauske@am.lt::52556814-be7e-4bd1-a538-d9dbf435eb88" userProvider="AD" userName="Jūratė Jaraitė-Kažukauskė"/>
        <t:Anchor>
          <t:Comment id="475751447"/>
        </t:Anchor>
        <t:SetTitle title="@Virginija Kalesinskienė nesupratau šito... pasitarkim pirmad."/>
      </t:Event>
    </t:History>
  </t:Task>
  <t:Task id="{BA6C31AA-D983-44D2-80FF-AE3D6ED4DE54}">
    <t:Anchor>
      <t:Comment id="1842980727"/>
    </t:Anchor>
    <t:History>
      <t:Event id="{2EE2EFD7-F9C3-4DCF-931A-3FF85B5987DC}" time="2021-08-14T13:14:47.665Z">
        <t:Attribution userId="S::jurate.kazukauske@am.lt::52556814-be7e-4bd1-a538-d9dbf435eb88" userProvider="AD" userName="Jūratė Jaraitė-Kažukauskė"/>
        <t:Anchor>
          <t:Comment id="1842980727"/>
        </t:Anchor>
        <t:Create/>
      </t:Event>
      <t:Event id="{DB39AFCB-4B7D-4B6F-8C8A-5360543E3CCA}" time="2021-08-14T13:14:47.665Z">
        <t:Attribution userId="S::jurate.kazukauske@am.lt::52556814-be7e-4bd1-a538-d9dbf435eb88" userProvider="AD" userName="Jūratė Jaraitė-Kažukauskė"/>
        <t:Anchor>
          <t:Comment id="1842980727"/>
        </t:Anchor>
        <t:Assign userId="S::tomas.aukstinaitis@am.lt::a7b60799-f1cb-422d-bc82-91d6c1e22795" userProvider="AD" userName="Tomas Aukštinaitis"/>
      </t:Event>
      <t:Event id="{55E76DB9-FC8C-473D-B497-47A4FCA2D47E}" time="2021-08-14T13:14:47.665Z">
        <t:Attribution userId="S::jurate.kazukauske@am.lt::52556814-be7e-4bd1-a538-d9dbf435eb88" userProvider="AD" userName="Jūratė Jaraitė-Kažukauskė"/>
        <t:Anchor>
          <t:Comment id="1842980727"/>
        </t:Anchor>
        <t:SetTitle title="@Tomas Aukštinaitis Ši straipsnio dalis gal gali pasislinkti aukščiau?"/>
      </t:Event>
      <t:Event id="{0BEB4D25-17EA-4B9D-BFE2-B793444953D3}" time="2021-08-16T05:18:06.866Z">
        <t:Attribution userId="S::jurate.kazukauske@am.lt::52556814-be7e-4bd1-a538-d9dbf435eb88" userProvider="AD" userName="Jūratė Jaraitė-Kažukauskė"/>
        <t:Progress percentComplete="100"/>
      </t:Event>
    </t:History>
  </t:Task>
  <t:Task id="{12E1DAA1-B9C3-4136-A483-81046C252417}">
    <t:Anchor>
      <t:Comment id="1574380578"/>
    </t:Anchor>
    <t:History>
      <t:Event id="{11BB9AE9-39BA-4258-A9B8-EA29D0524493}" time="2021-08-16T18:48:23.265Z">
        <t:Attribution userId="S::jurate.kazukauske@am.lt::52556814-be7e-4bd1-a538-d9dbf435eb88" userProvider="AD" userName="Jūratė Jaraitė-Kažukauskė"/>
        <t:Anchor>
          <t:Comment id="1574380578"/>
        </t:Anchor>
        <t:Create/>
      </t:Event>
      <t:Event id="{11237219-FA06-495A-9F78-40967092834D}" time="2021-08-16T18:48:23.265Z">
        <t:Attribution userId="S::jurate.kazukauske@am.lt::52556814-be7e-4bd1-a538-d9dbf435eb88" userProvider="AD" userName="Jūratė Jaraitė-Kažukauskė"/>
        <t:Anchor>
          <t:Comment id="1574380578"/>
        </t:Anchor>
        <t:Assign userId="S::virginija.kalesinskiene@am.lt::8134521a-c371-4b66-a090-decdd09a9e18" userProvider="AD" userName="Virginija Kalesinskienė"/>
      </t:Event>
      <t:Event id="{AB82013F-FF40-4FD6-B0AE-756D0E79CB15}" time="2021-08-16T18:48:23.265Z">
        <t:Attribution userId="S::jurate.kazukauske@am.lt::52556814-be7e-4bd1-a538-d9dbf435eb88" userProvider="AD" userName="Jūratė Jaraitė-Kažukauskė"/>
        <t:Anchor>
          <t:Comment id="1574380578"/>
        </t:Anchor>
        <t:SetTitle title="@Virginija Kalesinskienė Ar čia neatsiranda įstatyme skylė?"/>
      </t:Event>
    </t:History>
  </t:Task>
  <t:Task id="{0B77F046-ACA4-498D-A8E9-B97A17D98295}">
    <t:Anchor>
      <t:Comment id="1983841793"/>
    </t:Anchor>
    <t:History>
      <t:Event id="{50486213-E054-4248-A1E2-FB15291B09E6}" time="2021-08-16T19:13:09.745Z">
        <t:Attribution userId="S::jurate.kazukauske@am.lt::52556814-be7e-4bd1-a538-d9dbf435eb88" userProvider="AD" userName="Jūratė Jaraitė-Kažukauskė"/>
        <t:Anchor>
          <t:Comment id="1983841793"/>
        </t:Anchor>
        <t:Create/>
      </t:Event>
      <t:Event id="{03173976-F018-4563-B725-DCF371469D8C}" time="2021-08-16T19:13:09.745Z">
        <t:Attribution userId="S::jurate.kazukauske@am.lt::52556814-be7e-4bd1-a538-d9dbf435eb88" userProvider="AD" userName="Jūratė Jaraitė-Kažukauskė"/>
        <t:Anchor>
          <t:Comment id="1983841793"/>
        </t:Anchor>
        <t:Assign userId="S::virginija.kalesinskiene@am.lt::8134521a-c371-4b66-a090-decdd09a9e18" userProvider="AD" userName="Virginija Kalesinskienė"/>
      </t:Event>
      <t:Event id="{99C7AC1D-1CC7-4F68-8F30-C7731602B16B}" time="2021-08-16T19:13:09.745Z">
        <t:Attribution userId="S::jurate.kazukauske@am.lt::52556814-be7e-4bd1-a538-d9dbf435eb88" userProvider="AD" userName="Jūratė Jaraitė-Kažukauskė"/>
        <t:Anchor>
          <t:Comment id="1983841793"/>
        </t:Anchor>
        <t:SetTitle title="@Virginija Kalesinskienė gal ir VMI reikia pridėti tuomet, nes rašom, kad lėšos skirtos mokesčiui aministruoti bus skiriamos iš darnaus judumo fondo? Ką manai?"/>
      </t:Event>
    </t:History>
  </t:Task>
  <t:Task id="{FCA82F00-5F04-4D9A-B7C0-F6973DA2CF1D}">
    <t:Anchor>
      <t:Comment id="742752426"/>
    </t:Anchor>
    <t:History>
      <t:Event id="{381026A6-772F-4E71-86A5-CCF8E1BD2B86}" time="2021-08-17T08:37:05.464Z">
        <t:Attribution userId="S::jurate.kazukauske@am.lt::52556814-be7e-4bd1-a538-d9dbf435eb88" userProvider="AD" userName="Jūratė Jaraitė-Kažukauskė"/>
        <t:Anchor>
          <t:Comment id="450152195"/>
        </t:Anchor>
        <t:Create/>
      </t:Event>
      <t:Event id="{3D68D53E-409E-490B-B67D-1C7E465E8C36}" time="2021-08-17T08:37:05.464Z">
        <t:Attribution userId="S::jurate.kazukauske@am.lt::52556814-be7e-4bd1-a538-d9dbf435eb88" userProvider="AD" userName="Jūratė Jaraitė-Kažukauskė"/>
        <t:Anchor>
          <t:Comment id="450152195"/>
        </t:Anchor>
        <t:Assign userId="S::tomas.aukstinaitis@am.lt::a7b60799-f1cb-422d-bc82-91d6c1e22795" userProvider="AD" userName="Tomas Aukštinaitis"/>
      </t:Event>
      <t:Event id="{9D9FE6B9-8861-4BFB-94D1-734C9EC59B01}" time="2021-08-17T08:37:05.464Z">
        <t:Attribution userId="S::jurate.kazukauske@am.lt::52556814-be7e-4bd1-a538-d9dbf435eb88" userProvider="AD" userName="Jūratė Jaraitė-Kažukauskė"/>
        <t:Anchor>
          <t:Comment id="450152195"/>
        </t:Anchor>
        <t:SetTitle title="@Tomas Aukštinaitis sutinku"/>
      </t:Event>
      <t:Event id="{EF40EF7E-1791-4BDF-B6EC-CD12A51C1527}" time="2021-08-17T09:12:38.648Z">
        <t:Attribution userId="S::tomas.aukstinaitis@am.lt::a7b60799-f1cb-422d-bc82-91d6c1e22795" userProvider="AD" userName="Tomas Aukštinaitis"/>
        <t:Progress percentComplete="100"/>
      </t:Event>
      <t:Event id="{A3A1B436-9662-4984-8D60-9A4B9031F968}" time="2021-08-17T09:12:46.052Z">
        <t:Attribution userId="S::tomas.aukstinaitis@am.lt::a7b60799-f1cb-422d-bc82-91d6c1e22795" userProvider="AD" userName="Tomas Aukštinaitis"/>
        <t:Progress percentComplete="0"/>
      </t:Event>
      <t:Event id="{B5C3157E-B33C-4D2E-8DD3-130D215EF649}" time="2021-08-17T09:12:59.564Z">
        <t:Attribution userId="S::tomas.aukstinaitis@am.lt::a7b60799-f1cb-422d-bc82-91d6c1e22795" userProvider="AD" userName="Tomas Aukštinaitis"/>
        <t:Progress percentComplete="100"/>
      </t:Event>
    </t:History>
  </t:Task>
  <t:Task id="{A8D4D5A1-5CDD-4A1B-8035-22F594DF4AA9}">
    <t:Anchor>
      <t:Comment id="452730385"/>
    </t:Anchor>
    <t:History>
      <t:Event id="{A0439C15-C752-4109-84C4-3D87AE3F4B42}" time="2021-08-17T08:43:01.679Z">
        <t:Attribution userId="S::jurate.kazukauske@am.lt::52556814-be7e-4bd1-a538-d9dbf435eb88" userProvider="AD" userName="Jūratė Jaraitė-Kažukauskė"/>
        <t:Anchor>
          <t:Comment id="838995219"/>
        </t:Anchor>
        <t:Create/>
      </t:Event>
      <t:Event id="{DAD7C0BB-6A53-4640-9173-5C986153CE63}" time="2021-08-17T08:43:01.679Z">
        <t:Attribution userId="S::jurate.kazukauske@am.lt::52556814-be7e-4bd1-a538-d9dbf435eb88" userProvider="AD" userName="Jūratė Jaraitė-Kažukauskė"/>
        <t:Anchor>
          <t:Comment id="838995219"/>
        </t:Anchor>
        <t:Assign userId="S::tomas.aukstinaitis@am.lt::a7b60799-f1cb-422d-bc82-91d6c1e22795" userProvider="AD" userName="Tomas Aukštinaitis"/>
      </t:Event>
      <t:Event id="{7F45E259-47DB-43F4-9676-A493E2EE4DA5}" time="2021-08-17T08:43:01.679Z">
        <t:Attribution userId="S::jurate.kazukauske@am.lt::52556814-be7e-4bd1-a538-d9dbf435eb88" userProvider="AD" userName="Jūratė Jaraitė-Kažukauskė"/>
        <t:Anchor>
          <t:Comment id="838995219"/>
        </t:Anchor>
        <t:SetTitle title="@Tomas Aukštinaitis sutinku"/>
      </t:Event>
    </t:History>
  </t:Task>
  <t:Task id="{5C642CAF-9501-40C0-99F9-6FAB65C6FDCA}">
    <t:Anchor>
      <t:Comment id="245342965"/>
    </t:Anchor>
    <t:History>
      <t:Event id="{8E342F55-B361-437E-95F0-4B6189818696}" time="2021-09-02T05:19:21.075Z">
        <t:Attribution userId="S::jurate.kazukauske@am.lt::52556814-be7e-4bd1-a538-d9dbf435eb88" userProvider="AD" userName="Jūratė Jaraitė-Kažukauskė"/>
        <t:Anchor>
          <t:Comment id="245342965"/>
        </t:Anchor>
        <t:Create/>
      </t:Event>
      <t:Event id="{C5F981CA-041C-45AF-94B5-139F3E70CC68}" time="2021-09-02T05:19:21.075Z">
        <t:Attribution userId="S::jurate.kazukauske@am.lt::52556814-be7e-4bd1-a538-d9dbf435eb88" userProvider="AD" userName="Jūratė Jaraitė-Kažukauskė"/>
        <t:Anchor>
          <t:Comment id="245342965"/>
        </t:Anchor>
        <t:Assign userId="S::aidas.juozapaitis@am.lt::34e2f398-fe11-45b1-9023-a5027c7d81b9" userProvider="AD" userName="Aidas Juozapaitis"/>
      </t:Event>
      <t:Event id="{E6D3C2C3-E34F-48F9-92AB-CF86F8B77E0E}" time="2021-09-02T05:19:21.075Z">
        <t:Attribution userId="S::jurate.kazukauske@am.lt::52556814-be7e-4bd1-a538-d9dbf435eb88" userProvider="AD" userName="Jūratė Jaraitė-Kažukauskė"/>
        <t:Anchor>
          <t:Comment id="245342965"/>
        </t:Anchor>
        <t:SetTitle title="@Aidas Juozapaitis Ar reikia toliau rašyti su vidaus degimo varikliu, jei jau 4 str apibrėžta, kas yra motorinė transporto priemonė?"/>
      </t:Event>
    </t:History>
  </t:Task>
  <t:Task id="{46B7DA0A-4044-4339-A873-B4ECB20B2CC1}">
    <t:Anchor>
      <t:Comment id="421648685"/>
    </t:Anchor>
    <t:History>
      <t:Event id="{F0F4DF97-3D6A-4314-A29C-C77CC1C78F5F}" time="2021-09-03T05:18:34.394Z">
        <t:Attribution userId="S::jurate.kazukauske@am.lt::52556814-be7e-4bd1-a538-d9dbf435eb88" userProvider="AD" userName="Jūratė Jaraitė-Kažukauskė"/>
        <t:Anchor>
          <t:Comment id="421648685"/>
        </t:Anchor>
        <t:Create/>
      </t:Event>
      <t:Event id="{695DBE42-52D7-4192-8EA2-F8D61622132D}" time="2021-09-03T05:18:34.394Z">
        <t:Attribution userId="S::jurate.kazukauske@am.lt::52556814-be7e-4bd1-a538-d9dbf435eb88" userProvider="AD" userName="Jūratė Jaraitė-Kažukauskė"/>
        <t:Anchor>
          <t:Comment id="421648685"/>
        </t:Anchor>
        <t:Assign userId="S::aidas.juozapaitis@am.lt::34e2f398-fe11-45b1-9023-a5027c7d81b9" userProvider="AD" userName="Aidas Juozapaitis"/>
      </t:Event>
      <t:Event id="{9D7670F2-6F0D-4C4D-80F0-455D811EABB9}" time="2021-09-03T05:18:34.394Z">
        <t:Attribution userId="S::jurate.kazukauske@am.lt::52556814-be7e-4bd1-a538-d9dbf435eb88" userProvider="AD" userName="Jūratė Jaraitė-Kažukauskė"/>
        <t:Anchor>
          <t:Comment id="421648685"/>
        </t:Anchor>
        <t:SetTitle title="@Aidas Juozapaitis daugiklį iš dviejų trinti. Suderinta su viceministre."/>
      </t:Event>
    </t:History>
  </t:Task>
  <t:Task id="{8AEAB17E-08BE-47A9-A4E2-A5B7E85C4781}">
    <t:Anchor>
      <t:Comment id="1436803074"/>
    </t:Anchor>
    <t:History>
      <t:Event id="{D70F991F-3793-4CD9-AED1-304842DE437B}" time="2021-09-03T05:21:30.748Z">
        <t:Attribution userId="S::jurate.kazukauske@am.lt::52556814-be7e-4bd1-a538-d9dbf435eb88" userProvider="AD" userName="Jūratė Jaraitė-Kažukauskė"/>
        <t:Anchor>
          <t:Comment id="1436803074"/>
        </t:Anchor>
        <t:Create/>
      </t:Event>
      <t:Event id="{9A9433F6-8A0D-4BB9-87ED-08A519F7CDB3}" time="2021-09-03T05:21:30.748Z">
        <t:Attribution userId="S::jurate.kazukauske@am.lt::52556814-be7e-4bd1-a538-d9dbf435eb88" userProvider="AD" userName="Jūratė Jaraitė-Kažukauskė"/>
        <t:Anchor>
          <t:Comment id="1436803074"/>
        </t:Anchor>
        <t:Assign userId="S::aidas.juozapaitis@am.lt::34e2f398-fe11-45b1-9023-a5027c7d81b9" userProvider="AD" userName="Aidas Juozapaitis"/>
      </t:Event>
      <t:Event id="{A09FF5EF-0B44-454E-A9F5-2C49EFC1FA1B}" time="2021-09-03T05:21:30.748Z">
        <t:Attribution userId="S::jurate.kazukauske@am.lt::52556814-be7e-4bd1-a538-d9dbf435eb88" userProvider="AD" userName="Jūratė Jaraitė-Kažukauskė"/>
        <t:Anchor>
          <t:Comment id="1436803074"/>
        </t:Anchor>
        <t:SetTitle title="@Aidas Juozapaitis Ar čia taršos palikti?"/>
      </t:Event>
    </t:History>
  </t:Task>
  <t:Task id="{BA833652-E58F-4943-939D-50293C93E203}">
    <t:Anchor>
      <t:Comment id="165815934"/>
    </t:Anchor>
    <t:History>
      <t:Event id="{C6EDF155-59EC-4DB3-95FB-511821CA9C8D}" time="2021-09-03T05:22:19.906Z">
        <t:Attribution userId="S::jurate.kazukauske@am.lt::52556814-be7e-4bd1-a538-d9dbf435eb88" userProvider="AD" userName="Jūratė Jaraitė-Kažukauskė"/>
        <t:Anchor>
          <t:Comment id="165815934"/>
        </t:Anchor>
        <t:Create/>
      </t:Event>
      <t:Event id="{493C646B-DB14-450A-9228-8EBC4CA03A5F}" time="2021-09-03T05:22:19.906Z">
        <t:Attribution userId="S::jurate.kazukauske@am.lt::52556814-be7e-4bd1-a538-d9dbf435eb88" userProvider="AD" userName="Jūratė Jaraitė-Kažukauskė"/>
        <t:Anchor>
          <t:Comment id="165815934"/>
        </t:Anchor>
        <t:Assign userId="S::aidas.juozapaitis@am.lt::34e2f398-fe11-45b1-9023-a5027c7d81b9" userProvider="AD" userName="Aidas Juozapaitis"/>
      </t:Event>
      <t:Event id="{2DBF3C27-1BB7-43F0-AC1F-C008D5DD236F}" time="2021-09-03T05:22:19.906Z">
        <t:Attribution userId="S::jurate.kazukauske@am.lt::52556814-be7e-4bd1-a538-d9dbf435eb88" userProvider="AD" userName="Jūratė Jaraitė-Kažukauskė"/>
        <t:Anchor>
          <t:Comment id="165815934"/>
        </t:Anchor>
        <t:SetTitle title="@Aidas Juozapaitis Ar čia taršos palikti?"/>
      </t:Event>
    </t:History>
  </t:Task>
  <t:Task id="{2353CF25-5CC5-4D76-9825-F16C37B928A4}">
    <t:Anchor>
      <t:Comment id="465569005"/>
    </t:Anchor>
    <t:History>
      <t:Event id="{0CE4A451-6F6B-4435-8B21-7DF2806107EB}" time="2021-09-05T07:55:05.318Z">
        <t:Attribution userId="S::jurate.kazukauske@am.lt::52556814-be7e-4bd1-a538-d9dbf435eb88" userProvider="AD" userName="Jūratė Jaraitė-Kažukauskė"/>
        <t:Anchor>
          <t:Comment id="465569005"/>
        </t:Anchor>
        <t:Create/>
      </t:Event>
      <t:Event id="{4DD79EA4-9571-48F9-86F3-72DB42DFDC09}" time="2021-09-05T07:55:05.318Z">
        <t:Attribution userId="S::jurate.kazukauske@am.lt::52556814-be7e-4bd1-a538-d9dbf435eb88" userProvider="AD" userName="Jūratė Jaraitė-Kažukauskė"/>
        <t:Anchor>
          <t:Comment id="465569005"/>
        </t:Anchor>
        <t:Assign userId="S::aidas.juozapaitis@am.lt::34e2f398-fe11-45b1-9023-a5027c7d81b9" userProvider="AD" userName="Aidas Juozapaitis"/>
      </t:Event>
      <t:Event id="{49794EE5-8F4E-4C19-B47D-6B34CCF97D26}" time="2021-09-05T07:55:05.318Z">
        <t:Attribution userId="S::jurate.kazukauske@am.lt::52556814-be7e-4bd1-a538-d9dbf435eb88" userProvider="AD" userName="Jūratė Jaraitė-Kažukauskė"/>
        <t:Anchor>
          <t:Comment id="465569005"/>
        </t:Anchor>
        <t:SetTitle title="@Aidas Juozapaitis O čia nereikia pridėti &quot;atskiru įmokos kodu&quot; kaip kad valdytojo mokestis? Galvoju, ar iš to parašymo aišku, kad registracijos mokesčio lėšos eis į Darnaus judumo fondą."/>
      </t:Event>
    </t:History>
  </t:Task>
  <t:Task id="{945BB333-F68E-4603-8982-96077E7217C9}">
    <t:Anchor>
      <t:Comment id="737050433"/>
    </t:Anchor>
    <t:History>
      <t:Event id="{3B04FAC4-F1D7-47BE-AA93-0FC5F5F594FB}" time="2021-09-05T08:05:51.174Z">
        <t:Attribution userId="S::jurate.kazukauske@am.lt::52556814-be7e-4bd1-a538-d9dbf435eb88" userProvider="AD" userName="Jūratė Jaraitė-Kažukauskė"/>
        <t:Anchor>
          <t:Comment id="737050433"/>
        </t:Anchor>
        <t:Create/>
      </t:Event>
      <t:Event id="{A9154AE7-CEC1-4FAF-A3AA-8E6E706EA2B7}" time="2021-09-05T08:05:51.174Z">
        <t:Attribution userId="S::jurate.kazukauske@am.lt::52556814-be7e-4bd1-a538-d9dbf435eb88" userProvider="AD" userName="Jūratė Jaraitė-Kažukauskė"/>
        <t:Anchor>
          <t:Comment id="737050433"/>
        </t:Anchor>
        <t:Assign userId="S::aidas.juozapaitis@am.lt::34e2f398-fe11-45b1-9023-a5027c7d81b9" userProvider="AD" userName="Aidas Juozapaitis"/>
      </t:Event>
      <t:Event id="{77CF304D-142E-4BFA-B7B3-B30905CA9723}" time="2021-09-05T08:05:51.174Z">
        <t:Attribution userId="S::jurate.kazukauske@am.lt::52556814-be7e-4bd1-a538-d9dbf435eb88" userProvider="AD" userName="Jūratė Jaraitė-Kažukauskė"/>
        <t:Anchor>
          <t:Comment id="737050433"/>
        </t:Anchor>
        <t:SetTitle title="@Aidas Juozapaitis Vis grįžtu prie šios nuostatos. Ar ji tikrai taip ir būtų taikoma valdytojo mokesčiui? Registracijos mokesčiui viskas OK, bet valdytojo mokesčiui, ar taip galima rašyti? Ir ar tai neprieštarauja 3 6io straiosnio daliai, kad mokesčio …"/>
      </t:Event>
    </t:History>
  </t:Task>
  <t:Task id="{ACBE9FFF-B5AD-482A-9646-525200D6079C}">
    <t:Anchor>
      <t:Comment id="1936588661"/>
    </t:Anchor>
    <t:History>
      <t:Event id="{AE045C17-3484-4F8C-8E10-39ABD2222BDC}" time="2021-09-05T08:09:21.947Z">
        <t:Attribution userId="S::jurate.kazukauske@am.lt::52556814-be7e-4bd1-a538-d9dbf435eb88" userProvider="AD" userName="Jūratė Jaraitė-Kažukauskė"/>
        <t:Anchor>
          <t:Comment id="1936588661"/>
        </t:Anchor>
        <t:Create/>
      </t:Event>
      <t:Event id="{24A45485-2CF5-4516-9F91-7C0FDD0D0BF2}" time="2021-09-05T08:09:21.947Z">
        <t:Attribution userId="S::jurate.kazukauske@am.lt::52556814-be7e-4bd1-a538-d9dbf435eb88" userProvider="AD" userName="Jūratė Jaraitė-Kažukauskė"/>
        <t:Anchor>
          <t:Comment id="1936588661"/>
        </t:Anchor>
        <t:Assign userId="S::aidas.juozapaitis@am.lt::34e2f398-fe11-45b1-9023-a5027c7d81b9" userProvider="AD" userName="Aidas Juozapaitis"/>
      </t:Event>
      <t:Event id="{27A94CC9-A216-41BF-80B6-286575684CB7}" time="2021-09-05T08:09:21.947Z">
        <t:Attribution userId="S::jurate.kazukauske@am.lt::52556814-be7e-4bd1-a538-d9dbf435eb88" userProvider="AD" userName="Jūratė Jaraitė-Kažukauskė"/>
        <t:Anchor>
          <t:Comment id="1936588661"/>
        </t:Anchor>
        <t:SetTitle title="@Aidas Juozapaitis ir 3 dalį? ar čia bus perteklinė nuoroda?"/>
      </t:Event>
    </t:History>
  </t:Task>
  <t:Task id="{9C3FB5DA-9F48-4742-8235-D43744801600}">
    <t:Anchor>
      <t:Comment id="1886164207"/>
    </t:Anchor>
    <t:History>
      <t:Event id="{F9AC403A-A78E-4011-BC29-4934C306C076}" time="2021-09-05T08:13:26.8Z">
        <t:Attribution userId="S::jurate.kazukauske@am.lt::52556814-be7e-4bd1-a538-d9dbf435eb88" userProvider="AD" userName="Jūratė Jaraitė-Kažukauskė"/>
        <t:Anchor>
          <t:Comment id="1886164207"/>
        </t:Anchor>
        <t:Create/>
      </t:Event>
      <t:Event id="{E8B3DA9F-7C23-47CA-A1FE-49CD70978855}" time="2021-09-05T08:13:26.8Z">
        <t:Attribution userId="S::jurate.kazukauske@am.lt::52556814-be7e-4bd1-a538-d9dbf435eb88" userProvider="AD" userName="Jūratė Jaraitė-Kažukauskė"/>
        <t:Anchor>
          <t:Comment id="1886164207"/>
        </t:Anchor>
        <t:Assign userId="S::aidas.juozapaitis@am.lt::34e2f398-fe11-45b1-9023-a5027c7d81b9" userProvider="AD" userName="Aidas Juozapaitis"/>
      </t:Event>
      <t:Event id="{3593BE52-3A7A-4966-9BD6-15B235EF78BF}" time="2021-09-05T08:13:26.8Z">
        <t:Attribution userId="S::jurate.kazukauske@am.lt::52556814-be7e-4bd1-a538-d9dbf435eb88" userProvider="AD" userName="Jūratė Jaraitė-Kažukauskė"/>
        <t:Anchor>
          <t:Comment id="1886164207"/>
        </t:Anchor>
        <t:SetTitle title="@Aidas Juozapaitis 2 ir 3 dalį?"/>
      </t:Event>
    </t:History>
  </t:Task>
  <t:Task id="{C92409B4-C012-4C79-9DBF-D7D4F8DC42A4}">
    <t:Anchor>
      <t:Comment id="1136957601"/>
    </t:Anchor>
    <t:History>
      <t:Event id="{92A90289-AB07-4D63-86BA-684530FAC1DF}" time="2021-09-05T08:15:24.583Z">
        <t:Attribution userId="S::jurate.kazukauske@am.lt::52556814-be7e-4bd1-a538-d9dbf435eb88" userProvider="AD" userName="Jūratė Jaraitė-Kažukauskė"/>
        <t:Anchor>
          <t:Comment id="1136957601"/>
        </t:Anchor>
        <t:Create/>
      </t:Event>
      <t:Event id="{47297372-B91B-4700-9A6D-381CCF1F725F}" time="2021-09-05T08:15:24.583Z">
        <t:Attribution userId="S::jurate.kazukauske@am.lt::52556814-be7e-4bd1-a538-d9dbf435eb88" userProvider="AD" userName="Jūratė Jaraitė-Kažukauskė"/>
        <t:Anchor>
          <t:Comment id="1136957601"/>
        </t:Anchor>
        <t:Assign userId="S::aidas.juozapaitis@am.lt::34e2f398-fe11-45b1-9023-a5027c7d81b9" userProvider="AD" userName="Aidas Juozapaitis"/>
      </t:Event>
      <t:Event id="{7E78A8E0-7489-4948-B3FF-A7D627A3B1F5}" time="2021-09-05T08:15:24.583Z">
        <t:Attribution userId="S::jurate.kazukauske@am.lt::52556814-be7e-4bd1-a538-d9dbf435eb88" userProvider="AD" userName="Jūratė Jaraitė-Kažukauskė"/>
        <t:Anchor>
          <t:Comment id="1136957601"/>
        </t:Anchor>
        <t:SetTitle title="@Aidas Juozapaitis pasvyrojo brūkšnelio vartojimas nėra rekomenduojamas. Tokią pastabą gavome ir iš Regitros, kad tai kalbine prasme nevartojamas žymėjimas. Reikia brūkšnelį visur ištaisyti."/>
      </t:Event>
    </t:History>
  </t:Task>
  <t:Task id="{AC251053-6DF1-4D9E-9822-33D48DDCABEC}">
    <t:Anchor>
      <t:Comment id="2114951230"/>
    </t:Anchor>
    <t:History>
      <t:Event id="{05214422-ECB3-4C42-86E5-C436D5FDE11D}" time="2021-09-05T08:23:24.24Z">
        <t:Attribution userId="S::jurate.kazukauske@am.lt::52556814-be7e-4bd1-a538-d9dbf435eb88" userProvider="AD" userName="Jūratė Jaraitė-Kažukauskė"/>
        <t:Anchor>
          <t:Comment id="2114951230"/>
        </t:Anchor>
        <t:Create/>
      </t:Event>
      <t:Event id="{E69384AF-7AA9-4B88-8156-3DE017DC7F67}" time="2021-09-05T08:23:24.24Z">
        <t:Attribution userId="S::jurate.kazukauske@am.lt::52556814-be7e-4bd1-a538-d9dbf435eb88" userProvider="AD" userName="Jūratė Jaraitė-Kažukauskė"/>
        <t:Anchor>
          <t:Comment id="2114951230"/>
        </t:Anchor>
        <t:Assign userId="S::aidas.juozapaitis@am.lt::34e2f398-fe11-45b1-9023-a5027c7d81b9" userProvider="AD" userName="Aidas Juozapaitis"/>
      </t:Event>
      <t:Event id="{213E094D-BB81-4331-9E2D-F1374DF79BE4}" time="2021-09-05T08:23:24.24Z">
        <t:Attribution userId="S::jurate.kazukauske@am.lt::52556814-be7e-4bd1-a538-d9dbf435eb88" userProvider="AD" userName="Jūratė Jaraitė-Kažukauskė"/>
        <t:Anchor>
          <t:Comment id="2114951230"/>
        </t:Anchor>
        <t:SetTitle title="@Aidas Juozapaitis Parašau peržiūrėk mano pataisymus :)."/>
      </t:Event>
    </t:History>
  </t:Task>
  <t:Task id="{9A9E2EB4-AB79-438C-9A22-6FD060CCDDE3}">
    <t:Anchor>
      <t:Comment id="1210600360"/>
    </t:Anchor>
    <t:History>
      <t:Event id="{EDE4E9C9-E03F-4C91-992E-C2DF47372167}" time="2021-09-05T08:25:05.083Z">
        <t:Attribution userId="S::jurate.kazukauske@am.lt::52556814-be7e-4bd1-a538-d9dbf435eb88" userProvider="AD" userName="Jūratė Jaraitė-Kažukauskė"/>
        <t:Anchor>
          <t:Comment id="1210600360"/>
        </t:Anchor>
        <t:Create/>
      </t:Event>
      <t:Event id="{BAC31633-5B15-4EF7-82E8-9D6D29C45C6C}" time="2021-09-05T08:25:05.083Z">
        <t:Attribution userId="S::jurate.kazukauske@am.lt::52556814-be7e-4bd1-a538-d9dbf435eb88" userProvider="AD" userName="Jūratė Jaraitė-Kažukauskė"/>
        <t:Anchor>
          <t:Comment id="1210600360"/>
        </t:Anchor>
        <t:Assign userId="S::aidas.juozapaitis@am.lt::34e2f398-fe11-45b1-9023-a5027c7d81b9" userProvider="AD" userName="Aidas Juozapaitis"/>
      </t:Event>
      <t:Event id="{4F8AE2DA-C0E2-4169-9E91-2906B907D584}" time="2021-09-05T08:25:05.083Z">
        <t:Attribution userId="S::jurate.kazukauske@am.lt::52556814-be7e-4bd1-a538-d9dbf435eb88" userProvider="AD" userName="Jūratė Jaraitė-Kažukauskė"/>
        <t:Anchor>
          <t:Comment id="1210600360"/>
        </t:Anchor>
        <t:SetTitle title="@Aidas Juozapaitis ir trečią dalį?"/>
      </t:Event>
    </t:History>
  </t:Task>
  <t:Task id="{94AB59DD-319C-4D98-9ECA-353C90034E3E}">
    <t:Anchor>
      <t:Comment id="1013442251"/>
    </t:Anchor>
    <t:History>
      <t:Event id="{70E497DC-8090-4B6C-B457-81BA3C423D2E}" time="2021-09-05T08:27:55.468Z">
        <t:Attribution userId="S::jurate.kazukauske@am.lt::52556814-be7e-4bd1-a538-d9dbf435eb88" userProvider="AD" userName="Jūratė Jaraitė-Kažukauskė"/>
        <t:Anchor>
          <t:Comment id="1013442251"/>
        </t:Anchor>
        <t:Create/>
      </t:Event>
      <t:Event id="{F3C6D5EF-D4CA-4D12-8879-663892094818}" time="2021-09-05T08:27:55.468Z">
        <t:Attribution userId="S::jurate.kazukauske@am.lt::52556814-be7e-4bd1-a538-d9dbf435eb88" userProvider="AD" userName="Jūratė Jaraitė-Kažukauskė"/>
        <t:Anchor>
          <t:Comment id="1013442251"/>
        </t:Anchor>
        <t:Assign userId="S::aidas.juozapaitis@am.lt::34e2f398-fe11-45b1-9023-a5027c7d81b9" userProvider="AD" userName="Aidas Juozapaitis"/>
      </t:Event>
      <t:Event id="{D166692D-C8D7-4A28-B2F5-957D35D2F815}" time="2021-09-05T08:27:55.468Z">
        <t:Attribution userId="S::jurate.kazukauske@am.lt::52556814-be7e-4bd1-a538-d9dbf435eb88" userProvider="AD" userName="Jūratė Jaraitė-Kažukauskė"/>
        <t:Anchor>
          <t:Comment id="1013442251"/>
        </t:Anchor>
        <t:SetTitle title="@Aidas Juozapaitis man čia šioks toks neapibrėžtumas. Toks jausmas, kad tie duomenys gali tiesiog patys pasikeisti, be jokio veiksmo..."/>
      </t:Event>
    </t:History>
  </t:Task>
  <t:Task id="{CD442BD7-B1CA-4C66-89ED-75A77D76C046}">
    <t:Anchor>
      <t:Comment id="1841764136"/>
    </t:Anchor>
    <t:History>
      <t:Event id="{284CD652-BFE9-448D-8FCD-2037B47E1DEF}" time="2021-09-05T08:29:07.32Z">
        <t:Attribution userId="S::jurate.kazukauske@am.lt::52556814-be7e-4bd1-a538-d9dbf435eb88" userProvider="AD" userName="Jūratė Jaraitė-Kažukauskė"/>
        <t:Anchor>
          <t:Comment id="1841764136"/>
        </t:Anchor>
        <t:Create/>
      </t:Event>
      <t:Event id="{02EC144E-66D3-4679-80FB-409CBBAC748E}" time="2021-09-05T08:29:07.32Z">
        <t:Attribution userId="S::jurate.kazukauske@am.lt::52556814-be7e-4bd1-a538-d9dbf435eb88" userProvider="AD" userName="Jūratė Jaraitė-Kažukauskė"/>
        <t:Anchor>
          <t:Comment id="1841764136"/>
        </t:Anchor>
        <t:Assign userId="S::aidas.juozapaitis@am.lt::34e2f398-fe11-45b1-9023-a5027c7d81b9" userProvider="AD" userName="Aidas Juozapaitis"/>
      </t:Event>
      <t:Event id="{6DD55BE7-3DB5-4602-9B72-572FEEC1BBFA}" time="2021-09-05T08:29:07.32Z">
        <t:Attribution userId="S::jurate.kazukauske@am.lt::52556814-be7e-4bd1-a538-d9dbf435eb88" userProvider="AD" userName="Jūratė Jaraitė-Kažukauskė"/>
        <t:Anchor>
          <t:Comment id="1841764136"/>
        </t:Anchor>
        <t:SetTitle title="@Aidas Juozapaitis ir 3 dalį?"/>
      </t:Event>
    </t:History>
  </t:Task>
  <t:Task id="{50709B3C-59BD-41F3-B725-07D68F795C17}">
    <t:Anchor>
      <t:Comment id="1038408276"/>
    </t:Anchor>
    <t:History>
      <t:Event id="{69CD023A-B186-4D4A-B9BD-8B23EDEF551B}" time="2021-09-05T08:31:53.339Z">
        <t:Attribution userId="S::jurate.kazukauske@am.lt::52556814-be7e-4bd1-a538-d9dbf435eb88" userProvider="AD" userName="Jūratė Jaraitė-Kažukauskė"/>
        <t:Anchor>
          <t:Comment id="1038408276"/>
        </t:Anchor>
        <t:Create/>
      </t:Event>
      <t:Event id="{19AB7727-D6C2-4389-9FB7-544779720DD4}" time="2021-09-05T08:31:53.339Z">
        <t:Attribution userId="S::jurate.kazukauske@am.lt::52556814-be7e-4bd1-a538-d9dbf435eb88" userProvider="AD" userName="Jūratė Jaraitė-Kažukauskė"/>
        <t:Anchor>
          <t:Comment id="1038408276"/>
        </t:Anchor>
        <t:Assign userId="S::aidas.juozapaitis@am.lt::34e2f398-fe11-45b1-9023-a5027c7d81b9" userProvider="AD" userName="Aidas Juozapaitis"/>
      </t:Event>
      <t:Event id="{D5302B20-0F4A-4730-BD54-8F1D8D2F6FE8}" time="2021-09-05T08:31:53.339Z">
        <t:Attribution userId="S::jurate.kazukauske@am.lt::52556814-be7e-4bd1-a538-d9dbf435eb88" userProvider="AD" userName="Jūratė Jaraitė-Kažukauskė"/>
        <t:Anchor>
          <t:Comment id="1038408276"/>
        </t:Anchor>
        <t:SetTitle title="@Aidas Juozapaitis surenka?"/>
      </t:Event>
    </t:History>
  </t:Task>
  <t:Task id="{1A17F49D-BF7A-4DCC-99BC-CD1DF5168B4A}">
    <t:Anchor>
      <t:Comment id="676196374"/>
    </t:Anchor>
    <t:History>
      <t:Event id="{939DD48C-72A8-4ED2-83B4-8BA64C0035E1}" time="2021-09-05T08:35:40.504Z">
        <t:Attribution userId="S::jurate.kazukauske@am.lt::52556814-be7e-4bd1-a538-d9dbf435eb88" userProvider="AD" userName="Jūratė Jaraitė-Kažukauskė"/>
        <t:Anchor>
          <t:Comment id="676196374"/>
        </t:Anchor>
        <t:Create/>
      </t:Event>
      <t:Event id="{91CCA0F1-586A-47B3-B913-2C27CD58C5A5}" time="2021-09-05T08:35:40.504Z">
        <t:Attribution userId="S::jurate.kazukauske@am.lt::52556814-be7e-4bd1-a538-d9dbf435eb88" userProvider="AD" userName="Jūratė Jaraitė-Kažukauskė"/>
        <t:Anchor>
          <t:Comment id="676196374"/>
        </t:Anchor>
        <t:Assign userId="S::aidas.juozapaitis@am.lt::34e2f398-fe11-45b1-9023-a5027c7d81b9" userProvider="AD" userName="Aidas Juozapaitis"/>
      </t:Event>
      <t:Event id="{72029654-A8D7-4E19-B204-894CA6C7C0AF}" time="2021-09-05T08:35:40.504Z">
        <t:Attribution userId="S::jurate.kazukauske@am.lt::52556814-be7e-4bd1-a538-d9dbf435eb88" userProvider="AD" userName="Jūratė Jaraitė-Kažukauskė"/>
        <t:Anchor>
          <t:Comment id="676196374"/>
        </t:Anchor>
        <t:SetTitle title="@Aidas Juozapaitis tai jau Regitra nebeskaičiuos valdytojo mokesčio? o VMI jį apskaičiuos? Čia gan svarbus nuokrypis nuo paskutinės versijos."/>
      </t:Event>
    </t:History>
  </t:Task>
  <t:Task id="{99466AAC-C0C2-4572-8C84-324171DA69AF}">
    <t:Anchor>
      <t:Comment id="1146631646"/>
    </t:Anchor>
    <t:History>
      <t:Event id="{DDD48BDF-AD94-48EB-84EA-C89185642817}" time="2021-09-05T08:55:38.038Z">
        <t:Attribution userId="S::jurate.kazukauske@am.lt::52556814-be7e-4bd1-a538-d9dbf435eb88" userProvider="AD" userName="Jūratė Jaraitė-Kažukauskė"/>
        <t:Anchor>
          <t:Comment id="1146631646"/>
        </t:Anchor>
        <t:Create/>
      </t:Event>
      <t:Event id="{A53FB28A-12E5-4E58-90ED-E99BC3D628C7}" time="2021-09-05T08:55:38.038Z">
        <t:Attribution userId="S::jurate.kazukauske@am.lt::52556814-be7e-4bd1-a538-d9dbf435eb88" userProvider="AD" userName="Jūratė Jaraitė-Kažukauskė"/>
        <t:Anchor>
          <t:Comment id="1146631646"/>
        </t:Anchor>
        <t:Assign userId="S::aidas.juozapaitis@am.lt::34e2f398-fe11-45b1-9023-a5027c7d81b9" userProvider="AD" userName="Aidas Juozapaitis"/>
      </t:Event>
      <t:Event id="{066A09B7-2FF0-483C-BB0A-39E6F211916A}" time="2021-09-05T08:55:38.038Z">
        <t:Attribution userId="S::jurate.kazukauske@am.lt::52556814-be7e-4bd1-a538-d9dbf435eb88" userProvider="AD" userName="Jūratė Jaraitė-Kažukauskė"/>
        <t:Anchor>
          <t:Comment id="1146631646"/>
        </t:Anchor>
        <t:SetTitle title="@Aidas Juozapaitis Pagalvokit, ar šios nuostatos aišku, kad valdytojo mokestis yra susietas su minima TP. O gal dar reikia tiksliau parašyti?"/>
      </t:Event>
    </t:History>
  </t:Task>
  <t:Task id="{AF7B8D37-213F-453E-B661-8EDE20004BFD}">
    <t:Anchor>
      <t:Comment id="392950732"/>
    </t:Anchor>
    <t:History>
      <t:Event id="{73EC3DF0-A07D-4A5F-84E0-FFB5A023136A}" time="2021-09-05T09:02:35.565Z">
        <t:Attribution userId="S::jurate.kazukauske@am.lt::52556814-be7e-4bd1-a538-d9dbf435eb88" userProvider="AD" userName="Jūratė Jaraitė-Kažukauskė"/>
        <t:Anchor>
          <t:Comment id="392950732"/>
        </t:Anchor>
        <t:Create/>
      </t:Event>
      <t:Event id="{3658D150-DCF9-466F-8698-A409878D654A}" time="2021-09-05T09:02:35.565Z">
        <t:Attribution userId="S::jurate.kazukauske@am.lt::52556814-be7e-4bd1-a538-d9dbf435eb88" userProvider="AD" userName="Jūratė Jaraitė-Kažukauskė"/>
        <t:Anchor>
          <t:Comment id="392950732"/>
        </t:Anchor>
        <t:Assign userId="S::aidas.juozapaitis@am.lt::34e2f398-fe11-45b1-9023-a5027c7d81b9" userProvider="AD" userName="Aidas Juozapaitis"/>
      </t:Event>
      <t:Event id="{91A44B6A-E168-4F71-9209-D0C2541DE3E4}" time="2021-09-05T09:02:35.565Z">
        <t:Attribution userId="S::jurate.kazukauske@am.lt::52556814-be7e-4bd1-a538-d9dbf435eb88" userProvider="AD" userName="Jūratė Jaraitė-Kažukauskė"/>
        <t:Anchor>
          <t:Comment id="392950732"/>
        </t:Anchor>
        <t:SetTitle title="@Aidas Juozapaitis prašau sužiūrėkit pataisymus."/>
      </t:Event>
    </t:History>
  </t:Task>
  <t:Task id="{5B9F0BA4-7224-41EE-A405-DE892A42BC06}">
    <t:Anchor>
      <t:Comment id="1305305086"/>
    </t:Anchor>
    <t:History>
      <t:Event id="{CA01850B-C875-4514-BADD-749A4B273387}" time="2021-09-05T09:14:00.87Z">
        <t:Attribution userId="S::jurate.kazukauske@am.lt::52556814-be7e-4bd1-a538-d9dbf435eb88" userProvider="AD" userName="Jūratė Jaraitė-Kažukauskė"/>
        <t:Anchor>
          <t:Comment id="1305305086"/>
        </t:Anchor>
        <t:Create/>
      </t:Event>
      <t:Event id="{9EE1F5A1-F416-45F0-8908-6E9F78E21BA7}" time="2021-09-05T09:14:00.87Z">
        <t:Attribution userId="S::jurate.kazukauske@am.lt::52556814-be7e-4bd1-a538-d9dbf435eb88" userProvider="AD" userName="Jūratė Jaraitė-Kažukauskė"/>
        <t:Anchor>
          <t:Comment id="1305305086"/>
        </t:Anchor>
        <t:Assign userId="S::aidas.juozapaitis@am.lt::34e2f398-fe11-45b1-9023-a5027c7d81b9" userProvider="AD" userName="Aidas Juozapaitis"/>
      </t:Event>
      <t:Event id="{F612B22A-F9BD-4EA9-B3C7-34CE69B81CA6}" time="2021-09-05T09:14:00.87Z">
        <t:Attribution userId="S::jurate.kazukauske@am.lt::52556814-be7e-4bd1-a538-d9dbf435eb88" userProvider="AD" userName="Jūratė Jaraitė-Kažukauskė"/>
        <t:Anchor>
          <t:Comment id="1305305086"/>
        </t:Anchor>
        <t:SetTitle title="@Aidas Juozapaitis ar tikrai 3 dalis nereikalinga registracijos mokesčiui?"/>
      </t:Event>
    </t:History>
  </t:Task>
  <t:Task id="{C67947FB-1295-4534-876B-28BE9509603F}">
    <t:Anchor>
      <t:Comment id="1660067382"/>
    </t:Anchor>
    <t:History>
      <t:Event id="{657D658D-AD7F-44FD-BD66-40F60B031A23}" time="2021-09-05T09:55:17.279Z">
        <t:Attribution userId="S::jurate.kazukauske@am.lt::52556814-be7e-4bd1-a538-d9dbf435eb88" userProvider="AD" userName="Jūratė Jaraitė-Kažukauskė"/>
        <t:Anchor>
          <t:Comment id="1660067382"/>
        </t:Anchor>
        <t:Create/>
      </t:Event>
      <t:Event id="{9A25C14F-073F-4014-B8FD-5E8D8BE58AA8}" time="2021-09-05T09:55:17.279Z">
        <t:Attribution userId="S::jurate.kazukauske@am.lt::52556814-be7e-4bd1-a538-d9dbf435eb88" userProvider="AD" userName="Jūratė Jaraitė-Kažukauskė"/>
        <t:Anchor>
          <t:Comment id="1660067382"/>
        </t:Anchor>
        <t:Assign userId="S::aidas.juozapaitis@am.lt::34e2f398-fe11-45b1-9023-a5027c7d81b9" userProvider="AD" userName="Aidas Juozapaitis"/>
      </t:Event>
      <t:Event id="{45204396-414E-4963-A0B0-BB543CED300F}" time="2021-09-05T09:55:17.279Z">
        <t:Attribution userId="S::jurate.kazukauske@am.lt::52556814-be7e-4bd1-a538-d9dbf435eb88" userProvider="AD" userName="Jūratė Jaraitė-Kažukauskė"/>
        <t:Anchor>
          <t:Comment id="1660067382"/>
        </t:Anchor>
        <t:SetTitle title="@Aidas Juozapaitis gal reikia tiksliau parašyti, kad nebuvo registruota LR kelių transporto priemonių registre."/>
      </t:Event>
    </t:History>
  </t:Task>
  <t:Task id="{659DCBDF-DE26-4EAF-B786-2135898A62AB}">
    <t:Anchor>
      <t:Comment id="217742145"/>
    </t:Anchor>
    <t:History>
      <t:Event id="{9BFA273A-0F6B-47CC-ADD9-5BB87A2B7DDB}" time="2021-09-05T10:30:06.523Z">
        <t:Attribution userId="S::jurate.kazukauske@am.lt::52556814-be7e-4bd1-a538-d9dbf435eb88" userProvider="AD" userName="Jūratė Jaraitė-Kažukauskė"/>
        <t:Anchor>
          <t:Comment id="217742145"/>
        </t:Anchor>
        <t:Create/>
      </t:Event>
      <t:Event id="{C678DECA-B54E-431C-A4EC-431AA3876510}" time="2021-09-05T10:30:06.523Z">
        <t:Attribution userId="S::jurate.kazukauske@am.lt::52556814-be7e-4bd1-a538-d9dbf435eb88" userProvider="AD" userName="Jūratė Jaraitė-Kažukauskė"/>
        <t:Anchor>
          <t:Comment id="217742145"/>
        </t:Anchor>
        <t:Assign userId="S::aidas.juozapaitis@am.lt::34e2f398-fe11-45b1-9023-a5027c7d81b9" userProvider="AD" userName="Aidas Juozapaitis"/>
      </t:Event>
      <t:Event id="{6CA33019-EFC9-4633-B945-F793C5055036}" time="2021-09-05T10:30:06.523Z">
        <t:Attribution userId="S::jurate.kazukauske@am.lt::52556814-be7e-4bd1-a538-d9dbf435eb88" userProvider="AD" userName="Jūratė Jaraitė-Kažukauskė"/>
        <t:Anchor>
          <t:Comment id="217742145"/>
        </t:Anchor>
        <t:SetTitle title="@Aidas Juozapaitis ar čia aišku, kuriam šeimos nariui? Tarkim yra vyras ir žmona, du skirtingi valdytojai. Ir vienas ir kitas turi po dvi TP. Ar bus vertinamos vyro, ar žmonos TP, ar visos kartu, kuri yra taršiausiais?"/>
      </t:Event>
    </t:History>
  </t:Task>
  <t:Task id="{263F1DE1-8C76-45FD-B6D3-38ABB1CBA924}">
    <t:Anchor>
      <t:Comment id="1196832064"/>
    </t:Anchor>
    <t:History>
      <t:Event id="{B066E983-84F6-4CA0-B1D8-842EFF3E485F}" time="2021-09-05T10:48:48.304Z">
        <t:Attribution userId="S::jurate.kazukauske@am.lt::52556814-be7e-4bd1-a538-d9dbf435eb88" userProvider="AD" userName="Jūratė Jaraitė-Kažukauskė"/>
        <t:Anchor>
          <t:Comment id="1196832064"/>
        </t:Anchor>
        <t:Create/>
      </t:Event>
      <t:Event id="{29ED9A36-FB16-4CFB-B68B-E3D5B87C4AC6}" time="2021-09-05T10:48:48.304Z">
        <t:Attribution userId="S::jurate.kazukauske@am.lt::52556814-be7e-4bd1-a538-d9dbf435eb88" userProvider="AD" userName="Jūratė Jaraitė-Kažukauskė"/>
        <t:Anchor>
          <t:Comment id="1196832064"/>
        </t:Anchor>
        <t:Assign userId="S::aidas.juozapaitis@am.lt::34e2f398-fe11-45b1-9023-a5027c7d81b9" userProvider="AD" userName="Aidas Juozapaitis"/>
      </t:Event>
      <t:Event id="{4D3B8EF7-045D-4D03-91CD-2081707409BD}" time="2021-09-05T10:48:48.304Z">
        <t:Attribution userId="S::jurate.kazukauske@am.lt::52556814-be7e-4bd1-a538-d9dbf435eb88" userProvider="AD" userName="Jūratė Jaraitė-Kažukauskė"/>
        <t:Anchor>
          <t:Comment id="1196832064"/>
        </t:Anchor>
        <t:SetTitle title="@Aidas Juozapaitis Gal NEregistruotos?"/>
      </t:Event>
    </t:History>
  </t:Task>
  <t:Task id="{438D3A7D-E30D-481B-B9FE-B372C2D5FBE8}">
    <t:Anchor>
      <t:Comment id="440622378"/>
    </t:Anchor>
    <t:History>
      <t:Event id="{0F11028A-C56E-4101-8F4D-707095D19452}" time="2021-09-05T10:49:58.099Z">
        <t:Attribution userId="S::jurate.kazukauske@am.lt::52556814-be7e-4bd1-a538-d9dbf435eb88" userProvider="AD" userName="Jūratė Jaraitė-Kažukauskė"/>
        <t:Anchor>
          <t:Comment id="440622378"/>
        </t:Anchor>
        <t:Create/>
      </t:Event>
      <t:Event id="{36813DDD-153D-4EDE-87B5-35CC7C91851E}" time="2021-09-05T10:49:58.099Z">
        <t:Attribution userId="S::jurate.kazukauske@am.lt::52556814-be7e-4bd1-a538-d9dbf435eb88" userProvider="AD" userName="Jūratė Jaraitė-Kažukauskė"/>
        <t:Anchor>
          <t:Comment id="440622378"/>
        </t:Anchor>
        <t:Assign userId="S::aidas.juozapaitis@am.lt::34e2f398-fe11-45b1-9023-a5027c7d81b9" userProvider="AD" userName="Aidas Juozapaitis"/>
      </t:Event>
      <t:Event id="{980A94C7-1CD0-40A6-9924-983868DD9548}" time="2021-09-05T10:49:58.099Z">
        <t:Attribution userId="S::jurate.kazukauske@am.lt::52556814-be7e-4bd1-a538-d9dbf435eb88" userProvider="AD" userName="Jūratė Jaraitė-Kažukauskė"/>
        <t:Anchor>
          <t:Comment id="440622378"/>
        </t:Anchor>
        <t:SetTitle title="@Aidas Juozapaitis Labai svarbu, kad šios dalies nuostatos būtų suvienodintos su 10 str. 2 dalies nuostatomis, nes kaip suprantu, jos turi sakyti tą patį, bet dabar sako kažką kitką."/>
      </t:Event>
    </t:History>
  </t:Task>
  <t:Task id="{905271D5-A71D-4B73-9BEF-20EE17FA59E8}">
    <t:Anchor>
      <t:Comment id="1246580261"/>
    </t:Anchor>
    <t:History>
      <t:Event id="{B6BFB555-DE97-424D-BA16-3674F6C83C99}" time="2021-09-05T10:51:05.146Z">
        <t:Attribution userId="S::jurate.kazukauske@am.lt::52556814-be7e-4bd1-a538-d9dbf435eb88" userProvider="AD" userName="Jūratė Jaraitė-Kažukauskė"/>
        <t:Anchor>
          <t:Comment id="1246580261"/>
        </t:Anchor>
        <t:Create/>
      </t:Event>
      <t:Event id="{94D10320-7687-4233-8DA1-725372977681}" time="2021-09-05T10:51:05.146Z">
        <t:Attribution userId="S::jurate.kazukauske@am.lt::52556814-be7e-4bd1-a538-d9dbf435eb88" userProvider="AD" userName="Jūratė Jaraitė-Kažukauskė"/>
        <t:Anchor>
          <t:Comment id="1246580261"/>
        </t:Anchor>
        <t:Assign userId="S::aidas.juozapaitis@am.lt::34e2f398-fe11-45b1-9023-a5027c7d81b9" userProvider="AD" userName="Aidas Juozapaitis"/>
      </t:Event>
      <t:Event id="{CFD825B6-F9EE-4BF1-9E5B-58DB180A79C2}" time="2021-09-05T10:51:05.146Z">
        <t:Attribution userId="S::jurate.kazukauske@am.lt::52556814-be7e-4bd1-a538-d9dbf435eb88" userProvider="AD" userName="Jūratė Jaraitė-Kažukauskė"/>
        <t:Anchor>
          <t:Comment id="1246580261"/>
        </t:Anchor>
        <t:SetTitle title="@Aidas Juozapaitis neaiškiai parašytas sakinys."/>
      </t:Event>
    </t:History>
  </t:Task>
  <t:Task id="{CEACA7E0-5D6E-4CAD-80A4-81FFBE96099B}">
    <t:Anchor>
      <t:Comment id="1530042718"/>
    </t:Anchor>
    <t:History>
      <t:Event id="{86035E35-0F04-42E1-A39A-E82BBC82338C}" time="2021-09-05T10:58:11.283Z">
        <t:Attribution userId="S::jurate.kazukauske@am.lt::52556814-be7e-4bd1-a538-d9dbf435eb88" userProvider="AD" userName="Jūratė Jaraitė-Kažukauskė"/>
        <t:Anchor>
          <t:Comment id="1530042718"/>
        </t:Anchor>
        <t:Create/>
      </t:Event>
      <t:Event id="{1168CA2E-3343-4867-B4FA-084E2E2AD8FC}" time="2021-09-05T10:58:11.283Z">
        <t:Attribution userId="S::jurate.kazukauske@am.lt::52556814-be7e-4bd1-a538-d9dbf435eb88" userProvider="AD" userName="Jūratė Jaraitė-Kažukauskė"/>
        <t:Anchor>
          <t:Comment id="1530042718"/>
        </t:Anchor>
        <t:Assign userId="S::aidas.juozapaitis@am.lt::34e2f398-fe11-45b1-9023-a5027c7d81b9" userProvider="AD" userName="Aidas Juozapaitis"/>
      </t:Event>
      <t:Event id="{CB522684-A254-453C-80A9-55F7B60BFF74}" time="2021-09-05T10:58:11.283Z">
        <t:Attribution userId="S::jurate.kazukauske@am.lt::52556814-be7e-4bd1-a538-d9dbf435eb88" userProvider="AD" userName="Jūratė Jaraitė-Kažukauskė"/>
        <t:Anchor>
          <t:Comment id="1530042718"/>
        </t:Anchor>
        <t:SetTitle title="@Aidas Juozapaitis Ar čia nereikia tikslinti, kokie tie duomenų šaltiniai?"/>
      </t:Event>
    </t:History>
  </t:Task>
  <t:Task id="{3C7FDC68-52BE-4DEE-A875-FEE5B2B04A20}">
    <t:Anchor>
      <t:Comment id="1056465875"/>
    </t:Anchor>
    <t:History>
      <t:Event id="{9E509204-AD7F-4642-B660-889C505E4D24}" time="2021-09-05T11:05:03.936Z">
        <t:Attribution userId="S::jurate.kazukauske@am.lt::52556814-be7e-4bd1-a538-d9dbf435eb88" userProvider="AD" userName="Jūratė Jaraitė-Kažukauskė"/>
        <t:Anchor>
          <t:Comment id="1056465875"/>
        </t:Anchor>
        <t:Create/>
      </t:Event>
      <t:Event id="{81E4734B-574B-47B7-9AEE-90DC6F0E2677}" time="2021-09-05T11:05:03.936Z">
        <t:Attribution userId="S::jurate.kazukauske@am.lt::52556814-be7e-4bd1-a538-d9dbf435eb88" userProvider="AD" userName="Jūratė Jaraitė-Kažukauskė"/>
        <t:Anchor>
          <t:Comment id="1056465875"/>
        </t:Anchor>
        <t:Assign userId="S::aidas.juozapaitis@am.lt::34e2f398-fe11-45b1-9023-a5027c7d81b9" userProvider="AD" userName="Aidas Juozapaitis"/>
      </t:Event>
      <t:Event id="{E7DED8D8-043C-42F5-B599-4485402F7E32}" time="2021-09-05T11:05:03.936Z">
        <t:Attribution userId="S::jurate.kazukauske@am.lt::52556814-be7e-4bd1-a538-d9dbf435eb88" userProvider="AD" userName="Jūratė Jaraitė-Kažukauskė"/>
        <t:Anchor>
          <t:Comment id="1056465875"/>
        </t:Anchor>
        <t:SetTitle title="@Aidas Juozapaitis man tas parašymas neiaškus, ar tas išrašas apima ir kilmės ir (ar) patvirtinimo dokumentus? Tai galioja ir kitose įstatymo vietose."/>
      </t:Event>
    </t:History>
  </t:Task>
  <t:Task id="{4950B07D-AC8B-4213-8A2D-8833BB93F650}">
    <t:Anchor>
      <t:Comment id="1018444125"/>
    </t:Anchor>
    <t:History>
      <t:Event id="{AE9D0EF9-BE72-4AEC-AA51-E21C0AB7F400}" time="2021-09-05T11:08:53.714Z">
        <t:Attribution userId="S::jurate.kazukauske@am.lt::52556814-be7e-4bd1-a538-d9dbf435eb88" userProvider="AD" userName="Jūratė Jaraitė-Kažukauskė"/>
        <t:Anchor>
          <t:Comment id="1018444125"/>
        </t:Anchor>
        <t:Create/>
      </t:Event>
      <t:Event id="{CC72AC6C-DBCE-49BA-BE4F-80B98254C80B}" time="2021-09-05T11:08:53.714Z">
        <t:Attribution userId="S::jurate.kazukauske@am.lt::52556814-be7e-4bd1-a538-d9dbf435eb88" userProvider="AD" userName="Jūratė Jaraitė-Kažukauskė"/>
        <t:Anchor>
          <t:Comment id="1018444125"/>
        </t:Anchor>
        <t:Assign userId="S::aidas.juozapaitis@am.lt::34e2f398-fe11-45b1-9023-a5027c7d81b9" userProvider="AD" userName="Aidas Juozapaitis"/>
      </t:Event>
      <t:Event id="{E44F8EC3-0868-468F-A5A6-A4825F99C472}" time="2021-09-05T11:08:53.714Z">
        <t:Attribution userId="S::jurate.kazukauske@am.lt::52556814-be7e-4bd1-a538-d9dbf435eb88" userProvider="AD" userName="Jūratė Jaraitė-Kažukauskė"/>
        <t:Anchor>
          <t:Comment id="1018444125"/>
        </t:Anchor>
        <t:SetTitle title="@Aidas Juozapaitis &quot;galiojimo&quot; reikalingas?"/>
      </t:Event>
    </t:History>
  </t:Task>
  <t:Task id="{8B769A1F-395A-4950-B261-6DFA66F948D4}">
    <t:Anchor>
      <t:Comment id="877471718"/>
    </t:Anchor>
    <t:History>
      <t:Event id="{D2475E33-E799-4EA7-A17F-654AD3DC2E86}" time="2021-09-05T11:10:38.092Z">
        <t:Attribution userId="S::jurate.kazukauske@am.lt::52556814-be7e-4bd1-a538-d9dbf435eb88" userProvider="AD" userName="Jūratė Jaraitė-Kažukauskė"/>
        <t:Anchor>
          <t:Comment id="877471718"/>
        </t:Anchor>
        <t:Create/>
      </t:Event>
      <t:Event id="{C7C2B33C-E8D3-4096-B82A-22DFA4924F7B}" time="2021-09-05T11:10:38.092Z">
        <t:Attribution userId="S::jurate.kazukauske@am.lt::52556814-be7e-4bd1-a538-d9dbf435eb88" userProvider="AD" userName="Jūratė Jaraitė-Kažukauskė"/>
        <t:Anchor>
          <t:Comment id="877471718"/>
        </t:Anchor>
        <t:Assign userId="S::aidas.juozapaitis@am.lt::34e2f398-fe11-45b1-9023-a5027c7d81b9" userProvider="AD" userName="Aidas Juozapaitis"/>
      </t:Event>
      <t:Event id="{CB306FF2-744A-4CFD-A601-EBBD3A99894D}" time="2021-09-05T11:10:38.092Z">
        <t:Attribution userId="S::jurate.kazukauske@am.lt::52556814-be7e-4bd1-a538-d9dbf435eb88" userProvider="AD" userName="Jūratė Jaraitė-Kažukauskė"/>
        <t:Anchor>
          <t:Comment id="877471718"/>
        </t:Anchor>
        <t:SetTitle title="@Aidas Juozapaitis suvienodinti pagal 9 str. 2 dal5 ir jos punktus."/>
      </t:Event>
    </t:History>
  </t:Task>
  <t:Task id="{D6B319CD-401B-4BBD-9ED8-059FF4EF532A}">
    <t:Anchor>
      <t:Comment id="1148545108"/>
    </t:Anchor>
    <t:History>
      <t:Event id="{F61E9705-FDFB-470F-B51C-CB33C15A8A1E}" time="2021-09-05T11:14:30.709Z">
        <t:Attribution userId="S::jurate.kazukauske@am.lt::52556814-be7e-4bd1-a538-d9dbf435eb88" userProvider="AD" userName="Jūratė Jaraitė-Kažukauskė"/>
        <t:Anchor>
          <t:Comment id="1148545108"/>
        </t:Anchor>
        <t:Create/>
      </t:Event>
      <t:Event id="{126CB4BB-6ABD-42FA-BC4D-EFF1E651CDFB}" time="2021-09-05T11:14:30.709Z">
        <t:Attribution userId="S::jurate.kazukauske@am.lt::52556814-be7e-4bd1-a538-d9dbf435eb88" userProvider="AD" userName="Jūratė Jaraitė-Kažukauskė"/>
        <t:Anchor>
          <t:Comment id="1148545108"/>
        </t:Anchor>
        <t:Assign userId="S::aidas.juozapaitis@am.lt::34e2f398-fe11-45b1-9023-a5027c7d81b9" userProvider="AD" userName="Aidas Juozapaitis"/>
      </t:Event>
      <t:Event id="{D4D8EF8D-9856-4149-96AF-F2A10D86E1BA}" time="2021-09-05T11:14:30.709Z">
        <t:Attribution userId="S::jurate.kazukauske@am.lt::52556814-be7e-4bd1-a538-d9dbf435eb88" userProvider="AD" userName="Jūratė Jaraitė-Kažukauskė"/>
        <t:Anchor>
          <t:Comment id="1148545108"/>
        </t:Anchor>
        <t:SetTitle title="@Aidas Juozapaitis Galvoju, ar aišku, kas tuos duomenis turės saugoti? 11 str. nieko apie tai nerašoma."/>
      </t:Event>
    </t:History>
  </t:Task>
  <t:Task id="{BB32D821-F084-4E2E-9C15-EF1E7EF286C3}">
    <t:Anchor>
      <t:Comment id="1853716663"/>
    </t:Anchor>
    <t:History>
      <t:Event id="{A7A48086-54E8-427C-8344-E5263341C986}" time="2021-09-05T11:21:33.807Z">
        <t:Attribution userId="S::jurate.kazukauske@am.lt::52556814-be7e-4bd1-a538-d9dbf435eb88" userProvider="AD" userName="Jūratė Jaraitė-Kažukauskė"/>
        <t:Anchor>
          <t:Comment id="1853716663"/>
        </t:Anchor>
        <t:Create/>
      </t:Event>
      <t:Event id="{2D4D4F90-FDBF-48F4-9788-99D6E32C4213}" time="2021-09-05T11:21:33.807Z">
        <t:Attribution userId="S::jurate.kazukauske@am.lt::52556814-be7e-4bd1-a538-d9dbf435eb88" userProvider="AD" userName="Jūratė Jaraitė-Kažukauskė"/>
        <t:Anchor>
          <t:Comment id="1853716663"/>
        </t:Anchor>
        <t:Assign userId="S::aidas.juozapaitis@am.lt::34e2f398-fe11-45b1-9023-a5027c7d81b9" userProvider="AD" userName="Aidas Juozapaitis"/>
      </t:Event>
      <t:Event id="{CF525DA2-5727-42C4-84C2-281B88C26403}" time="2021-09-05T11:21:33.807Z">
        <t:Attribution userId="S::jurate.kazukauske@am.lt::52556814-be7e-4bd1-a538-d9dbf435eb88" userProvider="AD" userName="Jūratė Jaraitė-Kažukauskė"/>
        <t:Anchor>
          <t:Comment id="1853716663"/>
        </t:Anchor>
        <t:SetTitle title="@Aidas Juozapaitis gal rašyti panašiai, kaip šio str. 2 dalies 1 punkte: &quot;administruoja registracijos mokesčio apskaičiavimą ir sumokėjimą&quot;?"/>
      </t:Event>
    </t:History>
  </t:Task>
  <t:Task id="{398F6BA4-11C7-44EA-933B-B35CA7F0A284}">
    <t:Anchor>
      <t:Comment id="1237694831"/>
    </t:Anchor>
    <t:History>
      <t:Event id="{E08945CF-4D0A-48BE-A073-A4425D7D8E32}" time="2021-09-05T11:31:14.164Z">
        <t:Attribution userId="S::jurate.kazukauske@am.lt::52556814-be7e-4bd1-a538-d9dbf435eb88" userProvider="AD" userName="Jūratė Jaraitė-Kažukauskė"/>
        <t:Anchor>
          <t:Comment id="1237694831"/>
        </t:Anchor>
        <t:Create/>
      </t:Event>
      <t:Event id="{4C9FFAEF-E642-4B9D-96A0-650E7F540947}" time="2021-09-05T11:31:14.164Z">
        <t:Attribution userId="S::jurate.kazukauske@am.lt::52556814-be7e-4bd1-a538-d9dbf435eb88" userProvider="AD" userName="Jūratė Jaraitė-Kažukauskė"/>
        <t:Anchor>
          <t:Comment id="1237694831"/>
        </t:Anchor>
        <t:Assign userId="S::aidas.juozapaitis@am.lt::34e2f398-fe11-45b1-9023-a5027c7d81b9" userProvider="AD" userName="Aidas Juozapaitis"/>
      </t:Event>
      <t:Event id="{F87321C0-047B-4F51-A5A4-E01B61750443}" time="2021-09-05T11:31:14.164Z">
        <t:Attribution userId="S::jurate.kazukauske@am.lt::52556814-be7e-4bd1-a538-d9dbf435eb88" userProvider="AD" userName="Jūratė Jaraitė-Kažukauskė"/>
        <t:Anchor>
          <t:Comment id="1237694831"/>
        </t:Anchor>
        <t:SetTitle title="@Aidas Juozapaitis 3 dalis persidengia su 4 dalimi. Man atrodo, kad prie 3 dalies užtenka pridėti terminą, o 4 dalį palikti tik SADM. Ktu atveju, 3 ir 4 dalis sako skirtingus dalykus, apie tai, kokius duomenis Regitra turi pateikti VMi."/>
      </t:Event>
    </t:History>
  </t:Task>
  <t:Task id="{194ECDBA-8239-4DB1-BFCC-74C6B62D2E03}">
    <t:Anchor>
      <t:Comment id="23734335"/>
    </t:Anchor>
    <t:History>
      <t:Event id="{8832F91D-4354-4308-8D53-2DA23F097F42}" time="2021-09-05T11:33:08.68Z">
        <t:Attribution userId="S::jurate.kazukauske@am.lt::52556814-be7e-4bd1-a538-d9dbf435eb88" userProvider="AD" userName="Jūratė Jaraitė-Kažukauskė"/>
        <t:Anchor>
          <t:Comment id="23734335"/>
        </t:Anchor>
        <t:Create/>
      </t:Event>
      <t:Event id="{569670DE-71DB-45E3-8862-83C9A57AAAA7}" time="2021-09-05T11:33:08.68Z">
        <t:Attribution userId="S::jurate.kazukauske@am.lt::52556814-be7e-4bd1-a538-d9dbf435eb88" userProvider="AD" userName="Jūratė Jaraitė-Kažukauskė"/>
        <t:Anchor>
          <t:Comment id="23734335"/>
        </t:Anchor>
        <t:Assign userId="S::aidas.juozapaitis@am.lt::34e2f398-fe11-45b1-9023-a5027c7d81b9" userProvider="AD" userName="Aidas Juozapaitis"/>
      </t:Event>
      <t:Event id="{0C037B65-E110-42B5-A7DB-F4584D91D8DF}" time="2021-09-05T11:33:08.68Z">
        <t:Attribution userId="S::jurate.kazukauske@am.lt::52556814-be7e-4bd1-a538-d9dbf435eb88" userProvider="AD" userName="Jūratė Jaraitė-Kažukauskė"/>
        <t:Anchor>
          <t:Comment id="23734335"/>
        </t:Anchor>
        <t:SetTitle title="@Aidas Juozapaitis ar to reikalavo VMI?"/>
      </t:Event>
    </t:History>
  </t:Task>
  <t:Task id="{2418DB8E-7BEA-4159-BE14-D94B359E26D0}">
    <t:Anchor>
      <t:Comment id="1137857747"/>
    </t:Anchor>
    <t:History>
      <t:Event id="{009109C5-D1C2-4C4B-AD13-DDDA0C9E723B}" time="2021-09-08T08:02:32.702Z">
        <t:Attribution userId="S::jurate.kazukauske@am.lt::52556814-be7e-4bd1-a538-d9dbf435eb88" userProvider="AD" userName="Jūratė Jaraitė-Kažukauskė"/>
        <t:Anchor>
          <t:Comment id="1137857747"/>
        </t:Anchor>
        <t:Create/>
      </t:Event>
      <t:Event id="{A0FEC4FA-9222-4677-9EA1-75D6CBBE92B1}" time="2021-09-08T08:02:32.702Z">
        <t:Attribution userId="S::jurate.kazukauske@am.lt::52556814-be7e-4bd1-a538-d9dbf435eb88" userProvider="AD" userName="Jūratė Jaraitė-Kažukauskė"/>
        <t:Anchor>
          <t:Comment id="1137857747"/>
        </t:Anchor>
        <t:Assign userId="S::aidas.juozapaitis@am.lt::34e2f398-fe11-45b1-9023-a5027c7d81b9" userProvider="AD" userName="Aidas Juozapaitis"/>
      </t:Event>
      <t:Event id="{2C0BAAEB-FFD0-40D6-B8B7-AF90D719C2BE}" time="2021-09-08T08:02:32.702Z">
        <t:Attribution userId="S::jurate.kazukauske@am.lt::52556814-be7e-4bd1-a538-d9dbf435eb88" userProvider="AD" userName="Jūratė Jaraitė-Kažukauskė"/>
        <t:Anchor>
          <t:Comment id="1137857747"/>
        </t:Anchor>
        <t:SetTitle title="@Aidas Juozapaitis man atorodo, kad neatižvelgta į TM pastaba dėl punktų rašymo, nors aiškinamajame rašte buvo parašyta atsižvelgta. Ar čia galima dėstyti punktus skirtingai?  1.1. Teisės aktų projektų rengimo rekomendacijų[1] 35.4 papunkčiu, …"/>
      </t:Event>
    </t:History>
  </t:Task>
  <t:Task id="{C7CFA24D-4D78-48F2-86A3-EC339A4B5370}">
    <t:Anchor>
      <t:Comment id="1597776502"/>
    </t:Anchor>
    <t:History>
      <t:Event id="{2E943A99-E0B5-4C78-953D-9FF2D0EE2CCE}" time="2021-09-08T08:06:12.476Z">
        <t:Attribution userId="S::jurate.kazukauske@am.lt::52556814-be7e-4bd1-a538-d9dbf435eb88" userProvider="AD" userName="Jūratė Jaraitė-Kažukauskė"/>
        <t:Anchor>
          <t:Comment id="1597776502"/>
        </t:Anchor>
        <t:Create/>
      </t:Event>
      <t:Event id="{241BE993-2F89-4DDD-BFC1-7A5E1BDD2F49}" time="2021-09-08T08:06:12.476Z">
        <t:Attribution userId="S::jurate.kazukauske@am.lt::52556814-be7e-4bd1-a538-d9dbf435eb88" userProvider="AD" userName="Jūratė Jaraitė-Kažukauskė"/>
        <t:Anchor>
          <t:Comment id="1597776502"/>
        </t:Anchor>
        <t:Assign userId="S::aidas.juozapaitis@am.lt::34e2f398-fe11-45b1-9023-a5027c7d81b9" userProvider="AD" userName="Aidas Juozapaitis"/>
      </t:Event>
      <t:Event id="{F9AADF60-CA22-4459-8FBB-A2A34BB941D9}" time="2021-09-08T08:06:12.476Z">
        <t:Attribution userId="S::jurate.kazukauske@am.lt::52556814-be7e-4bd1-a538-d9dbf435eb88" userProvider="AD" userName="Jūratė Jaraitė-Kažukauskė"/>
        <t:Anchor>
          <t:Comment id="1597776502"/>
        </t:Anchor>
        <t:SetTitle title="@Aidas Juozapaitis gal rašyti visur vienodai, kaip 3 str, pagal pasirašytą sutartį? man atrodo, kad buvo kažkieno pastaba dėl to."/>
      </t:Event>
    </t:History>
  </t:Task>
  <t:Task id="{149BF0C9-62B3-4C1C-BD7B-468014B2804D}">
    <t:Anchor>
      <t:Comment id="733676419"/>
    </t:Anchor>
    <t:History>
      <t:Event id="{209B7B67-7E3E-4530-9820-05C17534EA4F}" time="2021-09-08T08:06:48.77Z">
        <t:Attribution userId="S::jurate.kazukauske@am.lt::52556814-be7e-4bd1-a538-d9dbf435eb88" userProvider="AD" userName="Jūratė Jaraitė-Kažukauskė"/>
        <t:Anchor>
          <t:Comment id="733676419"/>
        </t:Anchor>
        <t:Create/>
      </t:Event>
      <t:Event id="{E59050E0-C75A-4F01-B79A-4B206B56BD92}" time="2021-09-08T08:06:48.77Z">
        <t:Attribution userId="S::jurate.kazukauske@am.lt::52556814-be7e-4bd1-a538-d9dbf435eb88" userProvider="AD" userName="Jūratė Jaraitė-Kažukauskė"/>
        <t:Anchor>
          <t:Comment id="733676419"/>
        </t:Anchor>
        <t:Assign userId="S::aidas.juozapaitis@am.lt::34e2f398-fe11-45b1-9023-a5027c7d81b9" userProvider="AD" userName="Aidas Juozapaitis"/>
      </t:Event>
      <t:Event id="{207652CF-5F58-45CB-99B2-3D79C507B403}" time="2021-09-08T08:06:48.77Z">
        <t:Attribution userId="S::jurate.kazukauske@am.lt::52556814-be7e-4bd1-a538-d9dbf435eb88" userProvider="AD" userName="Jūratė Jaraitė-Kažukauskė"/>
        <t:Anchor>
          <t:Comment id="733676419"/>
        </t:Anchor>
        <t:SetTitle title="@Aidas Juozapaitis žr. ankstesnį komentarą dėl sutarčių."/>
      </t:Event>
    </t:History>
  </t:Task>
  <t:Task id="{FB0254C4-F314-4906-97D6-7F3D8DEAB02C}">
    <t:Anchor>
      <t:Comment id="1438324387"/>
    </t:Anchor>
    <t:History>
      <t:Event id="{788D8C76-22A1-498A-968F-9A082212468A}" time="2021-09-08T08:15:12.178Z">
        <t:Attribution userId="S::jurate.kazukauske@am.lt::52556814-be7e-4bd1-a538-d9dbf435eb88" userProvider="AD" userName="Jūratė Jaraitė-Kažukauskė"/>
        <t:Anchor>
          <t:Comment id="1438324387"/>
        </t:Anchor>
        <t:Create/>
      </t:Event>
      <t:Event id="{C7065149-7D82-4961-800B-CD5FC63689FD}" time="2021-09-08T08:15:12.178Z">
        <t:Attribution userId="S::jurate.kazukauske@am.lt::52556814-be7e-4bd1-a538-d9dbf435eb88" userProvider="AD" userName="Jūratė Jaraitė-Kažukauskė"/>
        <t:Anchor>
          <t:Comment id="1438324387"/>
        </t:Anchor>
        <t:Assign userId="S::aidas.juozapaitis@am.lt::34e2f398-fe11-45b1-9023-a5027c7d81b9" userProvider="AD" userName="Aidas Juozapaitis"/>
      </t:Event>
      <t:Event id="{CE7461FD-C281-48D7-99CC-6B5A4EB68BE1}" time="2021-09-08T08:15:12.178Z">
        <t:Attribution userId="S::jurate.kazukauske@am.lt::52556814-be7e-4bd1-a538-d9dbf435eb88" userProvider="AD" userName="Jūratė Jaraitė-Kažukauskė"/>
        <t:Anchor>
          <t:Comment id="1438324387"/>
        </t:Anchor>
        <t:SetTitle title="@Aidas Juozapaitis čia yra logikos klaidų manau. Nežinau, kaip išspręsti. Gal galim padiskutuoti. COpy VMI pastabą &quot; · Į „Regitra“ patikslintus / papildytus valdytojo mokesčiui apskaičiuoti reikalingus duomenis ir po vasario 1 d. perskaičiuotą / …"/>
      </t:Event>
    </t:History>
  </t:Task>
  <t:Task id="{67126067-E852-45A8-81D1-9C7CDE57AFD8}">
    <t:Anchor>
      <t:Comment id="1187472106"/>
    </t:Anchor>
    <t:History>
      <t:Event id="{88F97021-1E3B-4F2A-919D-ACD1FF567996}" time="2021-09-08T08:17:54.183Z">
        <t:Attribution userId="S::jurate.kazukauske@am.lt::52556814-be7e-4bd1-a538-d9dbf435eb88" userProvider="AD" userName="Jūratė Jaraitė-Kažukauskė"/>
        <t:Anchor>
          <t:Comment id="1187472106"/>
        </t:Anchor>
        <t:Create/>
      </t:Event>
      <t:Event id="{80622C90-809C-4EB3-A907-164F2582F4AA}" time="2021-09-08T08:17:54.183Z">
        <t:Attribution userId="S::jurate.kazukauske@am.lt::52556814-be7e-4bd1-a538-d9dbf435eb88" userProvider="AD" userName="Jūratė Jaraitė-Kažukauskė"/>
        <t:Anchor>
          <t:Comment id="1187472106"/>
        </t:Anchor>
        <t:Assign userId="S::aidas.juozapaitis@am.lt::34e2f398-fe11-45b1-9023-a5027c7d81b9" userProvider="AD" userName="Aidas Juozapaitis"/>
      </t:Event>
      <t:Event id="{A807A408-A18B-4434-969C-67F88A4B4D1D}" time="2021-09-08T08:17:54.183Z">
        <t:Attribution userId="S::jurate.kazukauske@am.lt::52556814-be7e-4bd1-a538-d9dbf435eb88" userProvider="AD" userName="Jūratė Jaraitė-Kažukauskė"/>
        <t:Anchor>
          <t:Comment id="1187472106"/>
        </t:Anchor>
        <t:SetTitle title="@Aidas Juozapaitis sutartis tarp ko? Žr. komentarus 11 str. reikia visur suvienodinti pagal 11 str 3 d stilistiką."/>
      </t:Event>
    </t:History>
  </t:Task>
</t:Task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2" ma:contentTypeDescription="Create a new document." ma:contentTypeScope="" ma:versionID="839b7db47eba13537acefefbd2e87644">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305be20d39b7ce97d02012e0388bb3ba"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Inesis Kiškis</DisplayName>
        <AccountId>7</AccountId>
        <AccountType/>
      </UserInfo>
      <UserInfo>
        <DisplayName>Živilė Liberienė</DisplayName>
        <AccountId>13</AccountId>
        <AccountType/>
      </UserInfo>
      <UserInfo>
        <DisplayName>Virginija Kalesinskienė</DisplayName>
        <AccountId>17</AccountId>
        <AccountType/>
      </UserInfo>
      <UserInfo>
        <DisplayName>Paulius Žvirblis</DisplayName>
        <AccountId>130</AccountId>
        <AccountType/>
      </UserInfo>
      <UserInfo>
        <DisplayName>Gintarė Krušnienė</DisplayName>
        <AccountId>79</AccountId>
        <AccountType/>
      </UserInfo>
      <UserInfo>
        <DisplayName>Tomas Aukštinaitis</DisplayName>
        <AccountId>57</AccountId>
        <AccountType/>
      </UserInfo>
      <UserInfo>
        <DisplayName>Jūratė Jaraitė-Kažukauskė</DisplayName>
        <AccountId>329</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5c51e63e9ec496f864299f8bfa055a0" PartId="12653bcd55f3455981dd1ff1cae2bd82">
    <Part Type="straipsnis" Nr="1" Abbr="1 str." Title="Lietuvos Respublikos motorinių transporto priemonių registracijos mokesčio įstatymo Nr. XIII-2690 nauja redakcija" DocPartId="2fc5b86bceeb4718844d2419bfdef333" PartId="06416ffac6524b8d81a913fe4688dab4">
      <Part Type="strDalis" Nr="1" Abbr="1 str. 1 d." DocPartId="af553584f5014d20b18bc7e18ee7e86e" PartId="5aa39bc9678843a6bcd62a0e16797e7b">
        <Part Type="citata" DocPartId="b45f03466ef6498d80ae74303ce22958" PartId="62f84c4ce50a4953909ab9b64536c823">
          <Part Type="pagrindine" DocPartId="0b490511f72b4cbbbc9716d0d2ec594a" PartId="aff464052a584a1daa44d910347582f5">
            <Part Type="straipsnis" Nr="1" Abbr="1 str." Title="Įstatymo paskirtis" DocPartId="45ec7ec65eb44951925596011174ce71" PartId="ec832b48af2e454a9f4d67eb711791a7">
              <Part Type="strDalis" Nr="1" Abbr="1 str. 1 d." DocPartId="cd699d72b41b499ab656ecde34dbb707" PartId="ffc7f040db5342e6a3dbf6daac0d89fd"/>
            </Part>
            <Part Type="straipsnis" Nr="2" Abbr="2 str." Title="Pagrindinės šio įstatymo sąvokos" DocPartId="529a01d4569542bdb9f137d480a0a96b" PartId="c20fe1e5b51e40b8bb312757c40cf5fc">
              <Part Type="strDalis" Nr="1" Abbr="2 str. 1 d." DocPartId="215537e3a99f41c39d0dbcdb6beb19a6" PartId="b6758a2101134a2d85b47a3ad5359c24"/>
              <Part Type="strDalis" Nr="2" Abbr="2 str. 2 d." DocPartId="9bb9c701a680490b900e424d75b66263" PartId="3e17873a7ce54a71a30602207c8897dc"/>
              <Part Type="strDalis" Nr="3" Abbr="2 str. 3 d." DocPartId="87b74e03e7ba40ffa2c70f7b451b9387" PartId="f73bb3e1d339401288d20a891b403a64"/>
            </Part>
            <Part Type="straipsnis" Nr="3" Abbr="3 str." Title="Motorinių transporto priemonių taršos mokestis" DocPartId="c199fa2c787942b48520d2b6cff41144" PartId="f86256c4554c43d7969a3567852e2c5c">
              <Part Type="strDalis" Nr="1" Abbr="3 str. 1 d." DocPartId="0fe4a4a0242f47119e4ea26749ece831" PartId="bf2af2042eff4f66829478faf1e2dbd2">
                <Part Type="strPunktas" Nr="1" Abbr="3 str. 1 d. 1 p." DocPartId="d4b0073ee33e43328dc0ee970a7f2db3" PartId="a149102feaf74c709f4a0ea21dbce14d"/>
                <Part Type="strPunktas" Nr="2" Abbr="3 str. 1 d. 2 p." DocPartId="74129d78146d4431b9f345547e288b62" PartId="c7e39d70f36e437b83da7e182c051676"/>
              </Part>
            </Part>
            <Part Type="straipsnis" Nr="4" Abbr="4 str." Title="Mokesčio objektas" DocPartId="7069fe1c4b8848628dbb2f7556771f50" PartId="7eabc7ffbc4b43008acfa0e175d5294c">
              <Part Type="strDalis" Nr="1" Abbr="4 str. 1 d." DocPartId="1756c4a1a63a40cda6cd9efedbb907fc" PartId="05273addeea84f8d9755bc5fa531823e">
                <Part Type="strPunktas" Nr="1" Abbr="4 str. 1 d. 1 p." DocPartId="cb7f5539fc0b40088240fe4b54b3479d" PartId="e1bf1a706a444c2ba457f37e1b9c5767"/>
                <Part Type="strPunktas" Nr="2" Abbr="4 str. 1 d. 2 p." DocPartId="853d28fe1b804738bd37677ddeb1c1a6" PartId="0a54de85e51440f288ba237fcce74378"/>
                <Part Type="strPunktas" Nr="3" Abbr="4 str. 1 d. 3 p." DocPartId="a07c0b0f9ec4494cb5ecaecaf6ae1406" PartId="bfe49143aa414f1ca64ea42ff49fb007"/>
                <Part Type="strPunktas" Nr="4" Abbr="4 str. 1 d. 4 p." DocPartId="3be697186aed47399949cc4260ab40d6" PartId="9c85b88bd38c4554afc81fc481bbf032"/>
              </Part>
            </Part>
            <Part Type="straipsnis" Nr="5" Abbr="5 str." Title="Mokesčio mokėtojai" DocPartId="6ed19c6dc2354925ab6005104de95803" PartId="8a7e23d7b86e4a2a897b09f571db91df">
              <Part Type="strDalis" Nr="1" Abbr="5 str. 1 d." DocPartId="93896480ea6b4a93bb6f0c687edf07e3" PartId="f1cc06b13dfa4aae8b8c44368c478fd2">
                <Part Type="strPunktas" Nr="1" Abbr="5 str. 1 d. 1 p." DocPartId="3988ea976d71415d904dee3af30c8cb2" PartId="e201f1f8fca24c6a8cc9c59918ab037b"/>
                <Part Type="strPunktas" Nr="2" Abbr="5 str. 1 d. 2 p." DocPartId="d1849b79965d4fe0a358eb3dde7100c9" PartId="af390aac4ec540b6a3ed1806579a4695"/>
              </Part>
            </Part>
            <Part Type="straipsnis" Nr="6" Abbr="6 str." Title="Mokesčio lengvatos" DocPartId="e758002d05f444769a340809ca677a16" PartId="0b5e660d67224e5d824f089b8dc69c18">
              <Part Type="strDalis" Nr="1" Abbr="6 str. 1 d." DocPartId="2d7b4e63573c481f83aecc390fea2f62" PartId="4b5e486ebf9e49229f6a410adcd43690"/>
              <Part Type="strDalis" Nr="2" Abbr="6 str. 2 d." DocPartId="1ad5b9a1763844eb9324731335614f16" PartId="e116c793d6c84e7db3c4639f32c60f1e"/>
              <Part Type="strDalis" Nr="3" Abbr="6 str. 3 d." DocPartId="940c7cbce6aa44b7b2154bd936d9a340" PartId="73a6a9dcee944a02bbc81fbb8e47adf6">
                <Part Type="strPunktas" Nr="1" Abbr="6 str. 3 d. 1 p." DocPartId="4ac2982a95354da190a194bfd85a39ac" PartId="8416745ab6b547cea59ae47d7d86c350"/>
                <Part Type="strPunktas" Nr="2" Abbr="6 str. 3 d. 2 p." DocPartId="b50fbb21ed6441efbf0d8d65117e79f2" PartId="4b5b3fe687814d66a946889327e8d3d3"/>
                <Part Type="strPunktas" Nr="3" Abbr="6 str. 3 d. 3 p." DocPartId="f8fc9373c85b4e9092662da576faf6a7" PartId="f2f223a4c43648859bcb418b4385b004"/>
              </Part>
              <Part Type="strDalis" Nr="4" Abbr="6 str. 4 d." DocPartId="28009268f3144c5996c53d854ee26edf" PartId="b6e2d810aeda486789ba7303b7739ec2"/>
            </Part>
            <Part Type="straipsnis" Nr="7" Abbr="7 str." Title="Mokesčio tarifai ir koeficientai, mokesčio tarifų indeksavimo tvarka" DocPartId="80939bf1a53c4fbb819f7690d71b43e7" PartId="5c1aac7b79bc4968948cf805ff77361b">
              <Part Type="strDalis" Nr="1" Abbr="7 str. 1 d." DocPartId="228fb2ee16f044ff9141ead5c21a356b" PartId="0d6ea99ff74d4b5d946fc25df7c902b5"/>
              <Part Type="strDalis" Nr="2" Abbr="7 str. 2 d." DocPartId="933e92c4327d4b5ca23d19624fbf213c" PartId="9304ac218fee47a2a550633cccbf5fac"/>
              <Part Type="strDalis" Nr="3" Abbr="7 str. 3 d." DocPartId="af756237638a4402adb5e09123f43dfa" PartId="ec4a4b93870942df80fed8630e6f552f"/>
            </Part>
            <Part Type="straipsnis" Nr="8" Abbr="8 str." Title="Mokesčio mokėjimas ir mokestinis laikotarpis" DocPartId="95f2a79a4ffe4c4fb9641fff1d419201" PartId="95b5c209ecc742dfa0eff00d03031ca2">
              <Part Type="strDalis" Nr="1" Abbr="8 str. 1 d." DocPartId="384210dd50be43dba80ed379743e695a" PartId="beff3a3188be4979a2674d3a318854b3"/>
              <Part Type="strDalis" Nr="2" Abbr="8 str. 2 d." DocPartId="e216b56f8e5548499ab4ba6579bc66b4" PartId="af1432f7576f4adb88fbba4263dd18c1"/>
              <Part Type="strDalis" Nr="3" Abbr="8 str. 3 d." DocPartId="b7ab0163fdcf4761860153b89d189ef1" PartId="0e943f34c14846c391be5a719820d649"/>
            </Part>
            <Part Type="straipsnis" Nr="9" Abbr="9 str." Title="Registracijos mokesčio apskaičiavimas" DocPartId="5c22bd80a3d449fa842913f40916db44" PartId="a4c006f6c8074d54b39da1be4b3fdaaf">
              <Part Type="strDalis" Nr="1" Abbr="9 str. 1 d." DocPartId="9505274d7bf641c58b701dc7fbccbc0b" PartId="7aac458acaa84114a8f92f6a20ad6227"/>
              <Part Type="strDalis" Nr="2" Abbr="9 str. 2 d." DocPartId="7d44da52252444f98b41355cc2d99089" PartId="0cbf9359ecaa4136861bedf8c0b755fc">
                <Part Type="strPunktas" Nr="1" Abbr="9 str. 2 d. 1 p." DocPartId="350ae94365ab4d268b00980523673f93" PartId="7a94a7e1410f4b9fadcdd7c02ba1ad4e"/>
                <Part Type="strPunktas" Nr="2" Abbr="9 str. 2 d. 2 p." DocPartId="34ba6403b43f4abda7b1c44d681fc2f7" PartId="b6b2a125474e48c5b68dc39ab3e29917"/>
              </Part>
              <Part Type="strDalis" Nr="3" Abbr="9 str. 3 d." DocPartId="368ddd0781a8470fa1ad61e9c591c8c8" PartId="89e781ca72184ed59128fc619658536b"/>
              <Part Type="strDalis" Nr="4" Abbr="9 str. 4 d." DocPartId="c1eeabfaadc74be0a72adfba219a45c1" PartId="6199d6b044f94dc09271701df126fb2e"/>
              <Part Type="strDalis" Nr="5" Abbr="9 str. 5 d." DocPartId="1873c6531ee54293b0708165592f7372" PartId="3cb626c8168a4123a3e907a929589fdf">
                <Part Type="strPunktas" Nr="1" Abbr="9 str. 5 d. 1 p." DocPartId="a75d90c5c89d4b07aaf12c943463fefc" PartId="b0fff0d0fe374f5bb3d5c29881ae66bc"/>
                <Part Type="strPunktas" Nr="2" Abbr="9 str. 5 d. 2 p." DocPartId="41d08079a46e4350ae66505274c9083e" PartId="95815ab03b344c148358de820d76a271"/>
                <Part Type="strPunktas" Nr="3" Abbr="9 str. 5 d. 3 p." DocPartId="7243f0de85844ac89c30a54fa6c58133" PartId="d59dda3a509a42d38bea986beb262d6f"/>
                <Part Type="strPunktas" Nr="4" Abbr="9 str. 5 d. 4 p." DocPartId="29378a2a63514a498d973c7f9ffcb04b" PartId="60abf686af97449987626b94f4046cbc"/>
              </Part>
              <Part Type="strDalis" Nr="6" Abbr="9 str. 6 d." DocPartId="f2510f35a265401cbb8e8605244a4bfe" PartId="8b7699fb4bf7434db9ccc8266fe61f30">
                <Part Type="strPunktas" Nr="1" Abbr="9 str. 6 d. 1 p." DocPartId="d8d3fc0a765b468f9247429260832912" PartId="9f53f6fc54354e4e9a11e879b8301784"/>
                <Part Type="strPunktas" Nr="2" Abbr="9 str. 6 d. 2 p." DocPartId="c6daa0f942ef4cf1af275cd80af3ae6a" PartId="94d32321e2714f5db5be1718a311074d"/>
                <Part Type="strPunktas" Nr="3" Abbr="9 str. 6 d. 3 p." DocPartId="6f43d6f189474cfd84ec9d17017b3cc0" PartId="96ef758eabde41088eec4937e3d9d233"/>
                <Part Type="strPunktas" Nr="4" Abbr="9 str. 6 d. 4 p." DocPartId="1b280e16a753432bb51e6938b9713600" PartId="b54163fb80cb4c449f19d8135dc0d267"/>
              </Part>
            </Part>
            <Part Type="straipsnis" Nr="10" Abbr="10 str." Title="Valdytojo mokesčio apskaičiavimas" DocPartId="c41c9c8bd7c34b2091bdd4d8c0fe95b2" PartId="3bba42a3d8854cc0ac1728902719abb6">
              <Part Type="strDalis" Nr="1" Abbr="10 str. 1 d." DocPartId="c5445169c5174e4aa121efe7acbf315b" PartId="acbee2a06d0348d087f3a8e83d554e4a"/>
              <Part Type="strDalis" Nr="2" Abbr="10 str. 2 d." DocPartId="77f71c044b244c4fb85f936aa6bc0255" PartId="42bd4372a1f742c79a9715c0652d0031">
                <Part Type="strPunktas" Nr="1" Abbr="10 str. 2 d. 1 p." DocPartId="3887aea7f13940e3bf6b5c9e7955728b" PartId="a4ab04a119df4fd1af92c13570214dbb"/>
                <Part Type="strPunktas" Nr="2" Abbr="10 str. 2 d. 2 p." DocPartId="10b0ba91b17a427eb26259d2ef189cc6" PartId="6c3d475ed9cf462a94157e3af3192e23"/>
              </Part>
              <Part Type="strDalis" Nr="3" Abbr="10 str. 3 d." DocPartId="3db9d40837d64205a52cf914a8f92d02" PartId="b10f1261ebca4982bf9195374ca5e1d3"/>
              <Part Type="strDalis" Nr="4" Abbr="10 str. 4 d." DocPartId="73260bbdccce4253b2ca517064028be1" PartId="18f5856e1df74c978f696594995e502b">
                <Part Type="strPunktas" Nr="1" Abbr="10 str. 4 d. 1 p." DocPartId="f4f2f68e0b87450d9a2233969ac43d31" PartId="0dfb4da03bf044d3a3462a572bb656a7"/>
                <Part Type="strPunktas" Nr="2" Abbr="10 str. 4 d. 2 p." DocPartId="9ea2f6e8aad540fa9287856aec9d7b1c" PartId="28ac35a942b148248f084e2bd68c1eab"/>
                <Part Type="strPunktas" Nr="3" Abbr="10 str. 4 d. 3 p." DocPartId="1ef1c6da0c3f4c1986f79af32c3a55a0" PartId="8189917213a746e8b220cf3029a333a6"/>
                <Part Type="strPunktas" Nr="4" Abbr="10 str. 4 d. 4 p." DocPartId="2b5c2304903a439297eb68329d96777f" PartId="2523532457cd4df3998a26b8ecca491f"/>
              </Part>
              <Part Type="strDalis" Nr="5" Abbr="10 str. 5 d." DocPartId="ee4884f406a9479385a9815e3fb4626f" PartId="60be9666301d4eebb515deee073accff">
                <Part Type="strPunktas" Nr="1" Abbr="10 str. 5 d. 1 p." DocPartId="a777444c42b0492085340e51db552595" PartId="28579cd2b8a7404f9f379f4b8e046403"/>
                <Part Type="strPunktas" Nr="2" Abbr="10 str. 5 d. 2 p." DocPartId="13c8bf91049749aaab4c6a563cc1a3de" PartId="501ac9affe8d4118b5b6b0ea0b684315"/>
                <Part Type="strPunktas" Nr="3" Abbr="10 str. 5 d. 3 p." DocPartId="2b5d8b89ed994554ad3624c8034b09b3" PartId="13c97aa8d67d44d585f1e3c3e3c89b71"/>
                <Part Type="strPunktas" Nr="4" Abbr="10 str. 5 d. 4 p." DocPartId="cb89d3ecb3d04de984d76a780196d099" PartId="77f2c831a12c450a88307fb3def73be5"/>
              </Part>
            </Part>
            <Part Type="straipsnis" Nr="11" Abbr="11 str." Title="Mokesčio administravimas ir atsakingos institucijos" DocPartId="2d1553eb5d804fc8bb0b080301b52c5c" PartId="3f38ecec54ee49a292b8a1d7232c3b8b">
              <Part Type="strDalis" Nr="1" Abbr="11 str. 1 d." DocPartId="6502e16235ab4257b0e8ffe09feb768d" PartId="d645defab1424740934e0b9902cc68e7">
                <Part Type="strPunktas" Nr="1" Abbr="11 str. 1 d. 1 p." DocPartId="edba8bb4946345e2ac02628cf3f3fc0c" PartId="8123363a70634719a1543dacde4417b1"/>
                <Part Type="strPunktas" Nr="2" Abbr="11 str. 1 d. 2 p." DocPartId="c84002b60e314cf6b42c65c2b541c91a" PartId="5c59e4b3cd1c48deb5a27846c4f74067"/>
                <Part Type="strPunktas" Nr="3" Abbr="11 str. 1 d. 3 p." DocPartId="e5f0cd9c1a694297a27757b198bab310" PartId="065a54ade41b4ad3bf407bb47dd57031"/>
                <Part Type="strPunktas" Nr="4" Abbr="11 str. 1 d. 4 p." DocPartId="4088303928fc4f869acd6a7c1310df23" PartId="30094016d1844da4a8292262995ae9f8"/>
                <Part Type="strPunktas" Nr="5" Abbr="11 str. 1 d. 5 p." DocPartId="921b961a79d44d56b3da7fccfbe72830" PartId="34c47f8e3b4448a481a0073986a81d17"/>
              </Part>
              <Part Type="strDalis" Nr="2" Abbr="11 str. 2 d." DocPartId="bbc9f7d60e0a4805a3d9891a97ab5b69" PartId="2a7c84711cf242eda76011c8fe892c68">
                <Part Type="strPunktas" Nr="1" Abbr="11 str. 2 d. 1 p." DocPartId="007a18ac91044815a760bb91427ca98c" PartId="7f66fef02fe04bb5bbe427394055e4b1"/>
                <Part Type="strPunktas" Nr="2" Abbr="11 str. 2 d. 2 p." DocPartId="1a2f1d8556a0410b8ac6fbf691925030" PartId="c617d9b6fef34be2a71084f21ba5e749"/>
                <Part Type="strPunktas" Nr="3" Abbr="11 str. 2 d. 3 p." DocPartId="14a68cff3812446e89c369dea2db9caa" PartId="1bf2b0e865524e8ab10ea8974066e07b"/>
              </Part>
              <Part Type="strDalis" Nr="3" Abbr="11 str. 3 d." DocPartId="153455723ffb4ae083ea380a2bce0ce1" PartId="9861c7a6ee714631b0fc09e9d1db3767"/>
              <Part Type="strDalis" Nr="4" Abbr="11 str. 4 d." DocPartId="ebcbf80077cb44a3af7ccca4bf0e954c" PartId="ac9fa197bcae4bcb949053be302a8c99"/>
              <Part Type="strDalis" Nr="5" Abbr="11 str. 5 d." DocPartId="01f510b403434ec58029694e91601f61" PartId="7054ed968f53434e873c609eabbb5625"/>
              <Part Type="strDalis" Nr="6" Abbr="11 str. 6 d." DocPartId="89576a14c0b34b84ad4d96d4d91a89b9" PartId="79e04df4aba543adb0bc9ad0d0ed7615"/>
              <Part Type="strDalis" Nr="7" Abbr="11 str. 7 d." DocPartId="e82527b446674e30ad23e02751148425" PartId="e2f428bc0b5541dba9cdc0a9c70b2d81"/>
              <Part Type="strDalis" Nr="8" Abbr="11 str. 8 d." DocPartId="42097b9fb9bb49f3bd507cbdd6abb69a" PartId="e7cf86f8d8e248d29fae671c8166cef7"/>
            </Part>
            <Part Type="straipsnis" Nr="12" Abbr="12 str." Title="Mokesčio nesumokėjimo pasekmės" DocPartId="ee2a479a8ef04e07890fe30402390fa1" PartId="8c4b2e880ed64733a184a42024e9d789">
              <Part Type="strDalis" Nr="1" Abbr="12 str. 1 d." DocPartId="9e1a448bd6cc436f97beda79d24d4abb" PartId="0da93c435abf46e48034d74e0f3dc482"/>
              <Part Type="strDalis" Nr="2" Abbr="12 str. 2 d." DocPartId="4b025fe241f94c08979b66ec97d516d4" PartId="313080de0f37448480f35061667d41c5"/>
              <Part Type="strDalis" Nr="3" Abbr="12 str. 3 d." DocPartId="a51d1803f2c84f75b0e2df5bf09683b8" PartId="ad273d34f138448db4c7abece6028b2f"/>
              <Part Type="strDalis" Nr="4" Abbr="12 str. 4 d." DocPartId="56178873667349edb8c095019e365a91" PartId="614a6c0dd8f3483a88b9e33e466a23cc"/>
            </Part>
            <Part Type="straipsnis" Nr="13" Abbr="13 str." Title="Įstatyme nustatyto galiojančio teisinio reguliavimo poveikio ex post vertinimas" DocPartId="71c974dcadaf4298b5ac1c135b51b508" PartId="102edb958e124d2b9ef000324e411684">
              <Part Type="strDalis" Nr="1" Abbr="13 str. 1 d." DocPartId="dd401a43e48644b9b1eeea0025cc14db" PartId="0a378bf9532e4b0f8b3a657299951083"/>
              <Part Type="strDalis" Nr="2" Abbr="13 str. 2 d." DocPartId="f8a44d2a53194fdbb585021f3a8cd773" PartId="18c5a11c074944909bd07913f1586025"/>
              <Part Type="strDalis" Nr="3" Abbr="13 str. 3 d." DocPartId="23e909d01ca94b049d14d06f7d7de289" PartId="5af7542e18264e61815135184bc95085"/>
              <Part Type="strDalis" Nr="4" Abbr="13 str. 4 d." DocPartId="a73b60da4c8340258e1260c6c801977f" PartId="0ad9ac2fbd544ebdb2fb0609fd418915"/>
            </Part>
          </Part>
          <Part Type="priedas" Nr="1" Abbr="1 pr." Title="MOTORINIŲ TRANSPORTO PRIEMONIŲ TARŠOS MOKESČIO TARIFAI IR KOEFICIENTAI" DocPartId="7652af80915d4f579ec11350155a6b71" PartId="0bfc02f7c72c49de97502b94d3f27864">
            <Part Type="punktas" Nr="1" Abbr="1 pr. 1 p." DocPartId="42adf1a84e564e82b6bd6a7b067a401e" PartId="959a598d5e2247209d6547f6f725fa93"/>
            <Part Type="punktas" Nr="2" Abbr="1 pr. 2 p." DocPartId="3b66c70c5f1840c3a522245a064bd4d6" PartId="2ae76e7dbf32499e865db41aa5d29e85"/>
          </Part>
          <Part Type="priedas" Nr="2" Abbr="2 pr." Title="LIETUVOS RESPUBLIKOS KELIŲ TRANSPORTO PRIEMONIŲ REGISTRE REGISTRUOJAMOS IR ĮREGISTRUOTOS MOTORINĖS TRANSPORTO PRIEMONĖS IŠMETAMAM CO2 KIEKIUI APSKAIČIUOTI NAUDOJAMOS FORMULĖS, KAI NĖRA DUOMENŲ APIE MOTORINĖS TRANSPORTO PRIEMONĖS IŠMETAMĄ CO2 KIEKĮ" DocPartId="c1b22ca6a7c6400787ca2d3c42708f4e" PartId="62cae87e7805449ca982712bf1b31e4d">
            <Part Type="punktas" Nr="1" Abbr="2 pr. 1 p." DocPartId="008598c731544ae39aba3908638d2aa1" PartId="49d86bfecdbc4d8a92a5d0a889da75e4">
              <Part Type="papunktis" Nr="1.1" Abbr="2 pr. 1.1 pp." DocPartId="c0b22a3695dd43a2a529a80f5f1a9d0f" PartId="b1da6fd090ce45d0a411f6e7b90b12eb"/>
              <Part Type="papunktis" Nr="1.2" Abbr="2 pr. 1.2 pp." DocPartId="f1cf03488d01455bab3eb255b1ca34b4" PartId="99bc294736b146ea92aea28a68f032b8"/>
            </Part>
            <Part Type="punktas" Nr="2" Abbr="2 pr. 2 p." DocPartId="ca9e796c16a740beab43ae8056221672" PartId="35b3335f84ab4db38693065f14f60344">
              <Part Type="papunktis" Nr="2.1" Abbr="2 pr. 2.1 pp." DocPartId="aba2a1b114ab49c0b68c722df375e5f2" PartId="fa68be1c0cec481cab5ed91848915292"/>
              <Part Type="papunktis" Nr="2.2" Abbr="2 pr. 2.2 pp." DocPartId="3a03d8bcf710468292c6695b41faaf43" PartId="d1b4e9a2d2d9445aa85ca103674a543d"/>
            </Part>
            <Part Type="punktas" Nr="3" Abbr="2 pr. 3 p." DocPartId="3b1c893fbebe4a0b933f31f0521f393d" PartId="40d26930d5bc41cea109cdd02bcea9bb"/>
          </Part>
        </Part>
      </Part>
    </Part>
    <Part Type="straipsnis" Nr="2" Abbr="2 str." Title="Įstatymo įsigaliojimas, įgyvendinimas ir taikymas" DocPartId="011e4002dff74bd2af9b74949d33f8a2" PartId="b869c15243b7408392cd385f7f408ea8">
      <Part Type="strDalis" Nr="1" Abbr="2 str. 1 d." DocPartId="40e5ed3b2f544683886aff62c455ef0f" PartId="4eccad4540174715858efd3cdeec894a"/>
      <Part Type="strDalis" Nr="2" Abbr="2 str. 2 d." DocPartId="ef822c92dbaa44c885fb8daa1be59014" PartId="2902f238819a4d90a946d4de4149f6b4"/>
      <Part Type="strDalis" Nr="3" Abbr="2 str. 3 d." DocPartId="0a1a9f80c34041728dae1ec12183aa7e" PartId="aa661f878fea423e854b68b293e63cee"/>
      <Part Type="strDalis" Nr="4" Abbr="2 str. 4 d." DocPartId="975161dd0e6349f7896f114b2b2e6934" PartId="f25c135f25a6425c9f6858926404e362"/>
      <Part Type="strDalis" Nr="5" Abbr="2 str. 5 d." DocPartId="c1dda55062a449dd92e61a1607b35ee2" PartId="72c1ae84b85848e0b3798cab8afc38ae">
        <Part Type="citata" DocPartId="3d37a3ba15d34bc2a173c4d8b0977ca9" PartId="7178a40f99304c3981bfdbf6f58943c8">
          <Part Type="strPunktas" Nr="1" Abbr="1 p." DocPartId="6f5f235ef6c946dba382573106077836" PartId="9b24e9c7c484434b8f82fa3f76a08a4c"/>
        </Part>
      </Part>
    </Part>
    <Part Type="signatura" DocPartId="236955ffb4364b199adbd8ba7c5a9626" PartId="347680eceb5d4598bd7f25456a943275"/>
  </Part>
</Parts>
</file>

<file path=customXml/itemProps1.xml><?xml version="1.0" encoding="utf-8"?>
<ds:datastoreItem xmlns:ds="http://schemas.openxmlformats.org/officeDocument/2006/customXml" ds:itemID="{D5638A32-18F2-47B6-B1B7-AA504FD316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8D4B49-3808-46A5-B7D7-FA009EB1BB4D}">
  <ds:schemaRefs>
    <ds:schemaRef ds:uri="19cf09c5-daa1-4028-a0ff-74a0be4ec5cc"/>
    <ds:schemaRef ds:uri="http://purl.org/dc/elements/1.1/"/>
    <ds:schemaRef ds:uri="http://schemas.microsoft.com/office/infopath/2007/PartnerControls"/>
    <ds:schemaRef ds:uri="http://purl.org/dc/terms/"/>
    <ds:schemaRef ds:uri="http://schemas.openxmlformats.org/package/2006/metadata/core-properties"/>
    <ds:schemaRef ds:uri="f5aad5d0-9c26-490e-8743-a6c7ceabd501"/>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92E4C8D9-334D-4630-8685-3A5FA9283611}">
  <ds:schemaRefs>
    <ds:schemaRef ds:uri="http://schemas.microsoft.com/sharepoint/v3/contenttype/forms"/>
  </ds:schemaRefs>
</ds:datastoreItem>
</file>

<file path=customXml/itemProps4.xml><?xml version="1.0" encoding="utf-8"?>
<ds:datastoreItem xmlns:ds="http://schemas.openxmlformats.org/officeDocument/2006/customXml" ds:itemID="{CC447CF1-294A-4E34-A69E-46384070AC33}">
  <ds:schemaRefs>
    <ds:schemaRef ds:uri="http://schemas.openxmlformats.org/officeDocument/2006/bibliography"/>
  </ds:schemaRefs>
</ds:datastoreItem>
</file>

<file path=customXml/itemProps5.xml><?xml version="1.0" encoding="utf-8"?>
<ds:datastoreItem xmlns:ds="http://schemas.openxmlformats.org/officeDocument/2006/customXml" ds:itemID="{B48957AD-FFA5-4AAC-92E1-9242669A46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3093</Words>
  <Characters>21442</Characters>
  <Application>Microsoft Office Word</Application>
  <DocSecurity>4</DocSecurity>
  <Lines>510</Lines>
  <Paragraphs>288</Paragraphs>
  <ScaleCrop>false</ScaleCrop>
  <HeadingPairs>
    <vt:vector size="2" baseType="variant">
      <vt:variant>
        <vt:lpstr>Title</vt:lpstr>
      </vt:variant>
      <vt:variant>
        <vt:i4>1</vt:i4>
      </vt:variant>
    </vt:vector>
  </HeadingPairs>
  <TitlesOfParts>
    <vt:vector size="1" baseType="lpstr">
      <vt:lpstr/>
    </vt:vector>
  </TitlesOfParts>
  <Company>LR Seimas</Company>
  <LinksUpToDate>false</LinksUpToDate>
  <CharactersWithSpaces>24247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2021-10-08T07:27:00Z</dcterms:created>
  <dc:creator>MOZERIENĖ Dainora</dc:creator>
  <lastModifiedBy>adlibuser</lastModifiedBy>
  <lastPrinted>2019-12-18T08:23:00Z</lastPrinted>
  <dcterms:modified xsi:type="dcterms:W3CDTF">2021-10-08T07:27:00Z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