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5a67b21c9a4137963aab2b5fcbce82"/>
        <w:lock w:val="sdtLocked"/>
        <w:richText/>
      </w:sdtPr>
      <w:sdtContent>
        <w:p w14:paraId="3188F2BF" w14:textId="77777777">
          <w:pPr>
            <w:tabs>
              <w:tab w:val="left" w:pos="6732"/>
            </w:tabs>
            <w:ind w:firstLine="6732"/>
            <w:rPr>
              <w:b/>
              <w:bCs/>
              <w:szCs w:val="24"/>
            </w:rPr>
          </w:pPr>
          <w:r>
            <w:rPr>
              <w:b/>
              <w:bCs/>
              <w:szCs w:val="24"/>
            </w:rPr>
            <w:t>Projektas</w:t>
          </w:r>
        </w:p>
        <w:p w14:paraId="2EE7B2C3" w14:textId="77777777">
          <w:pPr>
            <w:tabs>
              <w:tab w:val="left" w:pos="6732"/>
            </w:tabs>
            <w:ind w:firstLine="6732"/>
            <w:rPr>
              <w:szCs w:val="24"/>
            </w:rPr>
          </w:pPr>
          <w:r>
            <w:rPr>
              <w:szCs w:val="24"/>
            </w:rPr>
            <w:t>Nr. TSP-</w:t>
          </w:r>
        </w:p>
        <w:p w14:paraId="09C19D83" w14:textId="77777777">
          <w:pPr>
            <w:suppressAutoHyphens/>
            <w:jc w:val="center"/>
            <w:rPr>
              <w:b/>
              <w:szCs w:val="24"/>
              <w:lang w:eastAsia="ar-SA"/>
            </w:rPr>
          </w:pPr>
        </w:p>
        <w:p w14:paraId="63C466AE" w14:textId="77777777">
          <w:pPr>
            <w:suppressAutoHyphens/>
            <w:jc w:val="center"/>
            <w:rPr>
              <w:b/>
              <w:szCs w:val="24"/>
              <w:lang w:eastAsia="ar-SA"/>
            </w:rPr>
          </w:pPr>
          <w:r>
            <w:rPr>
              <w:b/>
              <w:szCs w:val="24"/>
              <w:lang w:eastAsia="ar-SA"/>
            </w:rPr>
            <w:t>RADVILIŠKIO RAJONO SAVIVALDYBĖS TARYBA</w:t>
          </w:r>
        </w:p>
        <w:p w14:paraId="00A414FB" w14:textId="77777777">
          <w:pPr>
            <w:suppressAutoHyphens/>
            <w:jc w:val="center"/>
            <w:rPr>
              <w:b/>
              <w:szCs w:val="24"/>
              <w:lang w:eastAsia="ar-SA"/>
            </w:rPr>
          </w:pPr>
        </w:p>
        <w:p w14:paraId="31C586A6" w14:textId="77777777">
          <w:pPr>
            <w:suppressAutoHyphens/>
            <w:jc w:val="center"/>
            <w:rPr>
              <w:b/>
              <w:szCs w:val="24"/>
              <w:lang w:eastAsia="ar-SA"/>
            </w:rPr>
          </w:pPr>
          <w:r>
            <w:rPr>
              <w:b/>
              <w:szCs w:val="24"/>
              <w:lang w:eastAsia="ar-SA"/>
            </w:rPr>
            <w:t>SPRENDIMAS</w:t>
          </w:r>
        </w:p>
        <w:p w14:paraId="01CB6141" w14:textId="77777777">
          <w:pPr>
            <w:suppressAutoHyphens/>
            <w:spacing w:line="300" w:lineRule="exact"/>
            <w:jc w:val="center"/>
            <w:rPr>
              <w:b/>
              <w:caps/>
              <w:szCs w:val="24"/>
              <w:lang w:eastAsia="ar-SA"/>
            </w:rPr>
          </w:pPr>
          <w:r>
            <w:rPr>
              <w:b/>
              <w:szCs w:val="24"/>
              <w:lang w:eastAsia="ar-SA"/>
            </w:rPr>
            <w:t xml:space="preserve">DĖL SAVIVALDYBĖS TURTO PERDAVIMO VALDYTI, NAUDOTI IR DISPONUOTI JUO PATIKĖJIMO TEISE PAGAL PATIKĖJIMO SUTARTĮ </w:t>
          </w:r>
          <w:r>
            <w:rPr>
              <w:b/>
              <w:caps/>
              <w:szCs w:val="24"/>
              <w:lang w:eastAsia="ar-SA"/>
            </w:rPr>
            <w:t>uždarajai akcinei bendrovei „Radviliškio autobusų parkas“</w:t>
          </w:r>
        </w:p>
        <w:p w14:paraId="725EBC83" w14:textId="77777777">
          <w:pPr>
            <w:suppressAutoHyphens/>
            <w:jc w:val="center"/>
            <w:rPr>
              <w:b/>
              <w:szCs w:val="24"/>
              <w:lang w:eastAsia="ar-SA"/>
            </w:rPr>
          </w:pPr>
        </w:p>
        <w:p w14:paraId="3772D123" w14:textId="1F745012">
          <w:pPr>
            <w:suppressAutoHyphens/>
            <w:jc w:val="center"/>
            <w:rPr>
              <w:szCs w:val="24"/>
              <w:lang w:eastAsia="ar-SA"/>
            </w:rPr>
          </w:pPr>
          <w:r>
            <w:rPr>
              <w:szCs w:val="24"/>
              <w:lang w:eastAsia="ar-SA"/>
            </w:rPr>
            <w:t xml:space="preserve">2025 m.                    d. Nr. T-</w:t>
          </w:r>
        </w:p>
        <w:p w14:paraId="4ACDEEED" w14:textId="77777777">
          <w:pPr>
            <w:suppressAutoHyphens/>
            <w:jc w:val="center"/>
            <w:rPr>
              <w:szCs w:val="24"/>
              <w:lang w:eastAsia="ar-SA"/>
            </w:rPr>
          </w:pPr>
          <w:r>
            <w:rPr>
              <w:szCs w:val="24"/>
              <w:lang w:eastAsia="ar-SA"/>
            </w:rPr>
            <w:t>Radviliškis</w:t>
          </w:r>
        </w:p>
        <w:p w14:paraId="5953D150" w14:textId="77777777">
          <w:pPr>
            <w:spacing w:line="320" w:lineRule="atLeast"/>
            <w:ind w:firstLine="720"/>
            <w:rPr>
              <w:szCs w:val="24"/>
            </w:rPr>
          </w:pPr>
        </w:p>
        <w:sdt>
          <w:sdtPr>
            <w:alias w:val="preambule"/>
            <w:tag w:val="part_5793369013f04080910a0801bbb8dbd3"/>
            <w:lock w:val="sdtLocked"/>
            <w:richText/>
          </w:sdtPr>
          <w:sdtContent>
            <w:p w14:paraId="0A466F14" w14:textId="6EA5FEB2">
              <w:pPr>
                <w:suppressAutoHyphens/>
                <w:spacing w:line="320" w:lineRule="atLeast"/>
                <w:ind w:firstLine="720"/>
                <w:jc w:val="both"/>
                <w:rPr>
                  <w:szCs w:val="24"/>
                  <w:lang w:eastAsia="ar-SA"/>
                </w:rPr>
              </w:pPr>
              <w:r>
                <w:rPr>
                  <w:szCs w:val="24"/>
                  <w:lang w:eastAsia="ar-SA"/>
                </w:rPr>
                <w:t xml:space="preserve">Vadovaudamasi Lietuvos Respublikos vietos savivaldos įstatymo </w:t>
              </w:r>
              <w:r>
                <w:rPr>
                  <w:szCs w:val="24"/>
                </w:rPr>
                <w:t>6 straipsnio 33 dalimi, 15 straipsnio 2 dalies 19 punktu</w:t>
              </w:r>
              <w:r>
                <w:rPr>
                  <w:szCs w:val="24"/>
                  <w:lang w:eastAsia="ar-SA"/>
                </w:rPr>
                <w:t xml:space="preserve">, Lietuvos Respublikos valstybės ir savivaldybių turto valdymo, naudojimo ir disponavimo juo įstatymo 12 straipsnio 1 ir 3 dalimis, </w:t>
              </w:r>
              <w:r>
                <w:rPr>
                  <w:kern w:val="24"/>
                  <w:szCs w:val="24"/>
                </w:rPr>
                <w:t>įgyvendindama</w:t>
              </w:r>
              <w:r>
                <w:rPr>
                  <w:szCs w:val="24"/>
                </w:rPr>
                <w:t xml:space="preserve"> </w:t>
              </w:r>
              <w:r>
                <w:t>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11 punkto</w:t>
              </w:r>
              <w:r>
                <w:rPr>
                  <w:bCs/>
                </w:rPr>
                <w:t xml:space="preserve"> </w:t>
              </w:r>
              <w:r>
                <w:rPr>
                  <w:kern w:val="24"/>
                </w:rPr>
                <w:t>nuostatas,</w:t>
              </w:r>
              <w:r>
                <w:rPr>
                  <w:szCs w:val="24"/>
                  <w:lang w:eastAsia="ar-SA"/>
                </w:rPr>
                <w:t xml:space="preserve"> atsižvelgdama į uždarosios akcinės bendrovės „Radviliškio autobusų parkas“ 2025 m. birželio 6 d. Nr. 6-1</w:t>
              </w:r>
              <w:r>
                <w:rPr>
                  <w:szCs w:val="24"/>
                  <w:lang w:eastAsia="lt-LT"/>
                </w:rPr>
                <w:t xml:space="preserve">, Radviliškio r. Baisogalos gimnazijos 2025 m. birželio 6 d. raštą Nr. S-111, </w:t>
              </w:r>
              <w:r>
                <w:rPr>
                  <w:spacing w:val="-2"/>
                  <w:szCs w:val="24"/>
                  <w:lang w:eastAsia="lt-LT"/>
                </w:rPr>
                <w:t>Radviliškio r. Alksniupių pagrindinės mokyklos 2025 m. birželio 6 d. raštą Nr. 3-60,</w:t>
              </w:r>
              <w:r>
                <w:rPr>
                  <w:szCs w:val="24"/>
                  <w:lang w:eastAsia="lt-LT"/>
                </w:rPr>
                <w:t xml:space="preserve"> </w:t>
              </w:r>
              <w:r>
                <w:rPr>
                  <w:szCs w:val="24"/>
                  <w:lang w:eastAsia="ar-SA"/>
                </w:rPr>
                <w:t>Radviliškio rajono savivaldybės taryba</w:t>
              </w:r>
              <w:r>
                <w:rPr>
                  <w:spacing w:val="60"/>
                  <w:szCs w:val="24"/>
                  <w:lang w:eastAsia="ar-SA"/>
                </w:rPr>
                <w:t xml:space="preserve"> </w:t>
              </w:r>
              <w:r>
                <w:rPr>
                  <w:spacing w:val="42"/>
                  <w:szCs w:val="24"/>
                  <w:lang w:eastAsia="ar-SA"/>
                </w:rPr>
                <w:t>nusprendži</w:t>
              </w:r>
              <w:r>
                <w:rPr>
                  <w:szCs w:val="24"/>
                  <w:lang w:eastAsia="ar-SA"/>
                </w:rPr>
                <w:t>a:</w:t>
              </w:r>
            </w:p>
          </w:sdtContent>
        </w:sdt>
        <w:sdt>
          <w:sdtPr>
            <w:alias w:val="1 p."/>
            <w:tag w:val="part_5735c411e0ab49348e6e1d676a92dcaa"/>
            <w:lock w:val="sdtLocked"/>
            <w:richText/>
          </w:sdtPr>
          <w:sdtContent>
            <w:p w14:paraId="4B1FFBDA" w14:textId="7210FC49">
              <w:pPr>
                <w:widowControl w:val="0"/>
                <w:tabs>
                  <w:tab w:val="left" w:pos="1134"/>
                </w:tabs>
                <w:suppressAutoHyphens/>
                <w:spacing w:line="320" w:lineRule="atLeast"/>
                <w:ind w:firstLine="720"/>
                <w:jc w:val="both"/>
                <w:rPr>
                  <w:szCs w:val="24"/>
                </w:rPr>
              </w:pPr>
              <w:sdt>
                <w:sdtPr>
                  <w:alias w:val="Numeris"/>
                  <w:tag w:val="nr_5735c411e0ab49348e6e1d676a92dcaa"/>
                  <w:lock w:val="sdtLocked"/>
                  <w:richText/>
                </w:sdtPr>
                <w:sdtContent>
                  <w:r>
                    <w:rPr>
                      <w:color w:val="000000"/>
                      <w:szCs w:val="24"/>
                    </w:rPr>
                    <w:t>1</w:t>
                  </w:r>
                </w:sdtContent>
              </w:sdt>
              <w:r>
                <w:rPr>
                  <w:color w:val="000000"/>
                  <w:szCs w:val="24"/>
                </w:rPr>
                <w:t xml:space="preserve">. </w:t>
              </w:r>
              <w:r>
                <w:rPr>
                  <w:szCs w:val="24"/>
                </w:rPr>
                <w:tab/>
                <w:t xml:space="preserve">Perduoti </w:t>
              </w:r>
              <w:r>
                <w:rPr>
                  <w:szCs w:val="24"/>
                  <w:lang w:eastAsia="ar-SA"/>
                </w:rPr>
                <w:t>uždarajai akcinei bendrovei „Radviliškio autobusų parkas“ (kodas – 271278580</w:t>
              </w:r>
              <w:r>
                <w:rPr>
                  <w:szCs w:val="24"/>
                </w:rPr>
                <w:t xml:space="preserve">) patikėjimo teise pagal patikėjimo sutartį </w:t>
              </w:r>
              <w:r>
                <w:t xml:space="preserve">dešimties metų laikotarpiui savarankiškajai savivaldybės funkcijai – keleivių vežimo vietiniais maršrutais organizavimas – įgyvendinti Radviliškio rajono savivaldybei </w:t>
              </w:r>
              <w:r>
                <w:rPr>
                  <w:szCs w:val="24"/>
                </w:rPr>
                <w:t>nuosavybės teise priklausantį ilgalaikį ir trumpalaikį materialųjį turtą:</w:t>
              </w:r>
            </w:p>
            <w:sdt>
              <w:sdtPr>
                <w:alias w:val="1.1 pp."/>
                <w:tag w:val="part_7f4dee61202d4831a8ec439d96532405"/>
                <w:lock w:val="sdtLocked"/>
                <w:richText/>
              </w:sdtPr>
              <w:sdtContent>
                <w:p w14:paraId="2FE32A40" w14:textId="21E7BFF3">
                  <w:pPr>
                    <w:tabs>
                      <w:tab w:val="left" w:pos="1134"/>
                    </w:tabs>
                    <w:spacing w:line="320" w:lineRule="atLeast"/>
                    <w:ind w:firstLine="851"/>
                    <w:jc w:val="both"/>
                    <w:rPr>
                      <w:bCs/>
                      <w:szCs w:val="24"/>
                    </w:rPr>
                  </w:pPr>
                  <w:sdt>
                    <w:sdtPr>
                      <w:alias w:val="Numeris"/>
                      <w:tag w:val="nr_7f4dee61202d4831a8ec439d96532405"/>
                      <w:lock w:val="sdtLocked"/>
                      <w:richText/>
                    </w:sdtPr>
                    <w:sdtContent>
                      <w:r>
                        <w:rPr>
                          <w:bCs/>
                          <w:szCs w:val="24"/>
                        </w:rPr>
                        <w:t>1.1</w:t>
                      </w:r>
                    </w:sdtContent>
                  </w:sdt>
                  <w:r>
                    <w:rPr>
                      <w:bCs/>
                      <w:szCs w:val="24"/>
                    </w:rPr>
                    <w:t>.</w:t>
                    <w:tab/>
                  </w:r>
                  <w:r>
                    <w:rPr>
                      <w:szCs w:val="24"/>
                    </w:rPr>
                    <w:t xml:space="preserve">šiuo metu </w:t>
                  </w:r>
                  <w:r>
                    <w:rPr>
                      <w:szCs w:val="24"/>
                      <w:lang w:eastAsia="ar-SA"/>
                    </w:rPr>
                    <w:t xml:space="preserve">Radviliškio r. Alksniupių pagrindinės mokyklos patikėjimo teise valdomą ir naudojamą </w:t>
                  </w:r>
                  <w:r>
                    <w:rPr>
                      <w:szCs w:val="24"/>
                    </w:rPr>
                    <w:t>2007 m. gamybos mokyklinį M2 klasės autobusą „Mercedes-Benz Sprinter 311 CDI“, kurio valstybinis Nr. DDU 064, identifikavimo Nr. WDB9066351S211155, inventorinis Nr. CA00000515, įsigijimo vertė – 3</w:t>
                  </w:r>
                  <w:r>
                    <w:rPr>
                      <w:spacing w:val="60"/>
                      <w:szCs w:val="24"/>
                    </w:rPr>
                    <w:t>8</w:t>
                  </w:r>
                  <w:r>
                    <w:rPr>
                      <w:szCs w:val="24"/>
                    </w:rPr>
                    <w:t>821,54 Eur, likutinė vertė 2025 m. birželio 30 d. – 0,00 Eur, su padangomis 225/75 R16C, 4 vnt., vieneto kaina – 90,54 Eur, bendra įsigijimo vertė – 362,18 Eur;</w:t>
                  </w:r>
                </w:p>
              </w:sdtContent>
            </w:sdt>
            <w:sdt>
              <w:sdtPr>
                <w:alias w:val="1.2 pp."/>
                <w:tag w:val="part_ffefa434f7224815bac069d497a96958"/>
                <w:lock w:val="sdtLocked"/>
                <w:richText/>
              </w:sdtPr>
              <w:sdtContent>
                <w:p w14:paraId="760F4CE2" w14:textId="1D0347D7">
                  <w:pPr>
                    <w:tabs>
                      <w:tab w:val="left" w:pos="1134"/>
                    </w:tabs>
                    <w:spacing w:line="320" w:lineRule="atLeast"/>
                    <w:ind w:firstLine="851"/>
                    <w:jc w:val="both"/>
                    <w:rPr>
                      <w:bCs/>
                      <w:szCs w:val="24"/>
                    </w:rPr>
                  </w:pPr>
                  <w:sdt>
                    <w:sdtPr>
                      <w:alias w:val="Numeris"/>
                      <w:tag w:val="nr_ffefa434f7224815bac069d497a96958"/>
                      <w:lock w:val="sdtLocked"/>
                      <w:richText/>
                    </w:sdtPr>
                    <w:sdtContent>
                      <w:r>
                        <w:rPr>
                          <w:bCs/>
                          <w:szCs w:val="24"/>
                        </w:rPr>
                        <w:t>1.2</w:t>
                      </w:r>
                    </w:sdtContent>
                  </w:sdt>
                  <w:r>
                    <w:rPr>
                      <w:bCs/>
                      <w:szCs w:val="24"/>
                    </w:rPr>
                    <w:t>.</w:t>
                    <w:tab/>
                  </w:r>
                  <w:r>
                    <w:rPr>
                      <w:szCs w:val="24"/>
                    </w:rPr>
                    <w:t xml:space="preserve">šiuo metu </w:t>
                  </w:r>
                  <w:r>
                    <w:rPr>
                      <w:szCs w:val="24"/>
                      <w:lang w:eastAsia="ar-SA"/>
                    </w:rPr>
                    <w:t xml:space="preserve">Radviliškio r. Baisogalos gimnazijos patikėjimo teise valdomą ir naudojamą </w:t>
                  </w:r>
                  <w:r>
                    <w:rPr>
                      <w:szCs w:val="24"/>
                    </w:rPr>
                    <w:t xml:space="preserve">2005 m. gamybos mokyklinį M2 klasės autobusą „Mercedes-Benz Sprinter 311 CDI“, kurio valstybinis Nr. BCL 430, identifikavimo Nr. WDB9036631R835300, inventorinis Nr. CA-00000536, įsigijimo vertė – 26 868,63 Eur, likutinė vertė 2025 m. birželio 30 d. – 0,00 Eur, su priklausiniais: </w:t>
                    <w:br/>
                    <w:t xml:space="preserve">4 padangos 225/70 R15C (vieneto kaina – 125,005 Eur, bendra įsigijimo vertė – 500,02 Eur), </w:t>
                    <w:br/>
                    <w:t xml:space="preserve">2 pirmos pagalbos rinkiniai (vieneto kaina – 31,90 Eur, bendra įsigijimo vertė – 63,80 Eur), </w:t>
                    <w:br/>
                    <w:t>2 gesintuvai (vieneto kaina – 31,63 Eur, bendra įsigijimo vertė – 63,26 Eur), pečiuko ventiliatorius (įsigijimo vertė – 85,00 Eur).</w:t>
                  </w:r>
                </w:p>
              </w:sdtContent>
            </w:sdt>
          </w:sdtContent>
        </w:sdt>
        <w:sdt>
          <w:sdtPr>
            <w:alias w:val="2 p."/>
            <w:tag w:val="part_ed33c36934e94a228c7143f120da1e52"/>
            <w:lock w:val="sdtLocked"/>
            <w:richText/>
          </w:sdtPr>
          <w:sdtContent>
            <w:p w14:paraId="0E6B9629" w14:textId="1C41A27D">
              <w:pPr>
                <w:widowControl w:val="0"/>
                <w:tabs>
                  <w:tab w:val="left" w:pos="1134"/>
                </w:tabs>
                <w:suppressAutoHyphens/>
                <w:spacing w:line="320" w:lineRule="atLeast"/>
                <w:ind w:firstLine="720"/>
                <w:jc w:val="both"/>
                <w:rPr>
                  <w:szCs w:val="24"/>
                </w:rPr>
              </w:pPr>
              <w:sdt>
                <w:sdtPr>
                  <w:alias w:val="Numeris"/>
                  <w:tag w:val="nr_ed33c36934e94a228c7143f120da1e52"/>
                  <w:lock w:val="sdtLocked"/>
                  <w:richText/>
                </w:sdtPr>
                <w:sdtContent>
                  <w:r>
                    <w:rPr>
                      <w:color w:val="000000"/>
                      <w:szCs w:val="24"/>
                    </w:rPr>
                    <w:t>2</w:t>
                  </w:r>
                </w:sdtContent>
              </w:sdt>
              <w:r>
                <w:rPr>
                  <w:color w:val="000000"/>
                  <w:szCs w:val="24"/>
                </w:rPr>
                <w:t xml:space="preserve">. </w:t>
              </w:r>
              <w:r>
                <w:rPr>
                  <w:szCs w:val="24"/>
                </w:rPr>
                <w:tab/>
              </w:r>
              <w:r>
                <w:rPr>
                  <w:szCs w:val="24"/>
                  <w:lang w:eastAsia="ar-SA"/>
                </w:rPr>
                <w:t>Įgalioti:</w:t>
              </w:r>
            </w:p>
            <w:sdt>
              <w:sdtPr>
                <w:alias w:val="2.1 pp."/>
                <w:tag w:val="part_ea97ef2669d84594bcffdde8ffd242d1"/>
                <w:lock w:val="sdtLocked"/>
                <w:richText/>
              </w:sdtPr>
              <w:sdtContent>
                <w:p w14:paraId="18A9BB7D" w14:textId="4F64EE37">
                  <w:pPr>
                    <w:widowControl w:val="0"/>
                    <w:tabs>
                      <w:tab w:val="left" w:pos="1134"/>
                    </w:tabs>
                    <w:suppressAutoHyphens/>
                    <w:spacing w:line="320" w:lineRule="atLeast"/>
                    <w:ind w:firstLine="720"/>
                    <w:jc w:val="both"/>
                    <w:rPr>
                      <w:szCs w:val="24"/>
                    </w:rPr>
                  </w:pPr>
                  <w:sdt>
                    <w:sdtPr>
                      <w:alias w:val="Numeris"/>
                      <w:tag w:val="nr_ea97ef2669d84594bcffdde8ffd242d1"/>
                      <w:lock w:val="sdtLocked"/>
                      <w:richText/>
                    </w:sdtPr>
                    <w:sdtContent>
                      <w:r>
                        <w:rPr>
                          <w:szCs w:val="24"/>
                        </w:rPr>
                        <w:t>2.1</w:t>
                      </w:r>
                    </w:sdtContent>
                  </w:sdt>
                  <w:r>
                    <w:rPr>
                      <w:szCs w:val="24"/>
                    </w:rPr>
                    <w:t xml:space="preserve">. </w:t>
                  </w:r>
                  <w:r>
                    <w:rPr>
                      <w:szCs w:val="24"/>
                      <w:lang w:eastAsia="ar-SA"/>
                    </w:rPr>
                    <w:t xml:space="preserve"> Radviliškio rajono savivaldybės administracijos direktorių Radviliškio rajono savivaldybės vardu pasirašyti turto patikėjimo sutartį</w:t>
                  </w:r>
                  <w:r>
                    <w:rPr>
                      <w:szCs w:val="24"/>
                    </w:rPr>
                    <w:t>;</w:t>
                  </w:r>
                </w:p>
              </w:sdtContent>
            </w:sdt>
            <w:sdt>
              <w:sdtPr>
                <w:alias w:val="2.2 pp."/>
                <w:tag w:val="part_78283df6447d42aaac8e8af955cfeb47"/>
                <w:lock w:val="sdtLocked"/>
                <w:richText/>
              </w:sdtPr>
              <w:sdtContent>
                <w:p w14:paraId="0F4E63D7" w14:textId="1A4C62A1">
                  <w:pPr>
                    <w:widowControl w:val="0"/>
                    <w:tabs>
                      <w:tab w:val="left" w:pos="1134"/>
                    </w:tabs>
                    <w:suppressAutoHyphens/>
                    <w:spacing w:line="320" w:lineRule="atLeast"/>
                    <w:ind w:firstLine="720"/>
                    <w:jc w:val="both"/>
                    <w:rPr>
                      <w:szCs w:val="24"/>
                      <w:lang w:eastAsia="ar-SA"/>
                    </w:rPr>
                  </w:pPr>
                  <w:sdt>
                    <w:sdtPr>
                      <w:alias w:val="Numeris"/>
                      <w:tag w:val="nr_78283df6447d42aaac8e8af955cfeb47"/>
                      <w:lock w:val="sdtLocked"/>
                      <w:richText/>
                    </w:sdtPr>
                    <w:sdtContent>
                      <w:r>
                        <w:rPr>
                          <w:szCs w:val="24"/>
                          <w:lang w:eastAsia="ar-SA"/>
                        </w:rPr>
                        <w:t>2.2</w:t>
                      </w:r>
                    </w:sdtContent>
                  </w:sdt>
                  <w:r>
                    <w:rPr>
                      <w:szCs w:val="24"/>
                      <w:lang w:eastAsia="ar-SA"/>
                    </w:rPr>
                    <w:t xml:space="preserve">.  Radviliškio r. Alksniupių pagrindinės mokyklos direktorių perduoti sprendimo 1.1 papunktyje nurodytą turtą ir pasirašyti turto perdavimo ir priėmimo aktą;</w:t>
                  </w:r>
                </w:p>
              </w:sdtContent>
            </w:sdt>
            <w:sdt>
              <w:sdtPr>
                <w:alias w:val="2.3 pp."/>
                <w:tag w:val="part_32621495b9bc437c9f7f4321b6712bb1"/>
                <w:lock w:val="sdtLocked"/>
                <w:richText/>
              </w:sdtPr>
              <w:sdtContent>
                <w:p w14:paraId="4D58F756" w14:textId="01530277">
                  <w:pPr>
                    <w:widowControl w:val="0"/>
                    <w:tabs>
                      <w:tab w:val="left" w:pos="1134"/>
                    </w:tabs>
                    <w:suppressAutoHyphens/>
                    <w:spacing w:line="320" w:lineRule="atLeast"/>
                    <w:ind w:firstLine="720"/>
                    <w:jc w:val="both"/>
                    <w:rPr>
                      <w:szCs w:val="24"/>
                      <w:lang w:eastAsia="ar-SA"/>
                    </w:rPr>
                  </w:pPr>
                  <w:sdt>
                    <w:sdtPr>
                      <w:alias w:val="Numeris"/>
                      <w:tag w:val="nr_32621495b9bc437c9f7f4321b6712bb1"/>
                      <w:lock w:val="sdtLocked"/>
                      <w:richText/>
                    </w:sdtPr>
                    <w:sdtContent>
                      <w:r>
                        <w:rPr>
                          <w:szCs w:val="24"/>
                          <w:lang w:eastAsia="ar-SA"/>
                        </w:rPr>
                        <w:t>2.3</w:t>
                      </w:r>
                    </w:sdtContent>
                  </w:sdt>
                  <w:r>
                    <w:rPr>
                      <w:szCs w:val="24"/>
                      <w:lang w:eastAsia="ar-SA"/>
                    </w:rPr>
                    <w:t xml:space="preserve">.  Radviliškio r. Baisogalos gimnazijos direktorių perduoti sprendimo 1.2 papunktyje nurodytą turtą ir pasirašyti turto perdavimo ir priėmimo aktą.</w:t>
                  </w:r>
                </w:p>
              </w:sdtContent>
            </w:sdt>
          </w:sdtContent>
        </w:sdt>
        <w:sdt>
          <w:sdtPr>
            <w:alias w:val="3 p."/>
            <w:tag w:val="part_9d2d47367faf4ba3a65b4ee243c4605f"/>
            <w:lock w:val="sdtLocked"/>
            <w:richText/>
          </w:sdtPr>
          <w:sdtContent>
            <w:p w14:paraId="5399641B" w14:textId="041B040C">
              <w:pPr>
                <w:widowControl w:val="0"/>
                <w:tabs>
                  <w:tab w:val="left" w:pos="1134"/>
                </w:tabs>
                <w:suppressAutoHyphens/>
                <w:spacing w:line="320" w:lineRule="atLeast"/>
                <w:ind w:firstLine="720"/>
                <w:jc w:val="both"/>
                <w:rPr>
                  <w:szCs w:val="24"/>
                </w:rPr>
              </w:pPr>
              <w:sdt>
                <w:sdtPr>
                  <w:alias w:val="Numeris"/>
                  <w:tag w:val="nr_9d2d47367faf4ba3a65b4ee243c4605f"/>
                  <w:lock w:val="sdtLocked"/>
                  <w:richText/>
                </w:sdtPr>
                <w:sdtContent>
                  <w:r>
                    <w:rPr>
                      <w:color w:val="000000"/>
                      <w:szCs w:val="24"/>
                    </w:rPr>
                    <w:t>3</w:t>
                  </w:r>
                </w:sdtContent>
              </w:sdt>
              <w:r>
                <w:rPr>
                  <w:color w:val="000000"/>
                  <w:szCs w:val="24"/>
                </w:rPr>
                <w:t xml:space="preserve">. </w:t>
              </w:r>
              <w:r>
                <w:rPr>
                  <w:szCs w:val="24"/>
                </w:rPr>
                <w:t xml:space="preserve"> </w:t>
                <w:tab/>
                <w:t xml:space="preserve">Nustatyti, kad pasibaigus šio sprendimo 1 punkte nurodyto turto patikėjimo sutarčiai, turtą patikėjimo teise valdo, naudoja ir disponuoja juo </w:t>
              </w:r>
              <w:r>
                <w:rPr>
                  <w:spacing w:val="-2"/>
                  <w:szCs w:val="24"/>
                </w:rPr>
                <w:t>Radviliškio rajono savivaldybės administracija.</w:t>
              </w:r>
            </w:p>
          </w:sdtContent>
        </w:sdt>
        <w:sdt>
          <w:sdtPr>
            <w:alias w:val="4 p."/>
            <w:tag w:val="part_ed021d390a9c479c8265ae5e055a6340"/>
            <w:lock w:val="sdtLocked"/>
            <w:richText/>
          </w:sdtPr>
          <w:sdtContent>
            <w:p w14:paraId="3EA24E41" w14:textId="5AAA5E88">
              <w:pPr>
                <w:widowControl w:val="0"/>
                <w:tabs>
                  <w:tab w:val="left" w:pos="1134"/>
                </w:tabs>
                <w:suppressAutoHyphens/>
                <w:spacing w:line="320" w:lineRule="atLeast"/>
                <w:ind w:firstLine="720"/>
                <w:jc w:val="both"/>
                <w:rPr>
                  <w:szCs w:val="24"/>
                </w:rPr>
              </w:pPr>
              <w:sdt>
                <w:sdtPr>
                  <w:alias w:val="Numeris"/>
                  <w:tag w:val="nr_ed021d390a9c479c8265ae5e055a6340"/>
                  <w:lock w:val="sdtLocked"/>
                  <w:richText/>
                </w:sdtPr>
                <w:sdtContent>
                  <w:r>
                    <w:rPr>
                      <w:color w:val="000000"/>
                      <w:szCs w:val="24"/>
                    </w:rPr>
                    <w:t>4</w:t>
                  </w:r>
                </w:sdtContent>
              </w:sdt>
              <w:r>
                <w:rPr>
                  <w:color w:val="000000"/>
                  <w:szCs w:val="24"/>
                </w:rPr>
                <w:t xml:space="preserve">. </w:t>
              </w:r>
              <w:r>
                <w:rPr>
                  <w:szCs w:val="24"/>
                </w:rPr>
                <w:tab/>
              </w:r>
              <w:r>
                <w:rPr>
                  <w:szCs w:val="24"/>
                  <w:lang w:eastAsia="lt-LT"/>
                </w:rPr>
                <w:t>Nurodyti, kad šis sprendimas ne vėliau kaip per vieną mėnesį nuo jo įsigaliojimo dienos gali būti skundžiamas paduodant skundą Lietuvos administracinių ginčų komisijos</w:t>
              </w:r>
              <w:r>
                <w:rPr>
                  <w:szCs w:val="24"/>
                </w:rPr>
                <w:t xml:space="preserve"> Šiaulių apygardos skyriui adresu: Dvaro g. 81, Šiauliai, arba Regionų administraciniam teismui bet kuriuose šio teismo rūmuose.</w:t>
              </w:r>
            </w:p>
            <w:p w14:paraId="18630C59" w14:textId="77777777">
              <w:pPr>
                <w:rPr>
                  <w:szCs w:val="24"/>
                </w:rPr>
              </w:pPr>
            </w:p>
            <w:p w14:paraId="0B274169" w14:textId="77777777">
              <w:pPr>
                <w:rPr>
                  <w:szCs w:val="24"/>
                </w:rPr>
              </w:pPr>
            </w:p>
            <w:p w14:paraId="668E9AC8" w14:textId="77777777">
              <w:pPr>
                <w:rPr>
                  <w:szCs w:val="24"/>
                </w:rPr>
              </w:pPr>
            </w:p>
            <w:p w14:paraId="32CC36E8" w14:textId="7C04FDEE">
              <w:pPr>
                <w:rPr>
                  <w:szCs w:val="24"/>
                </w:rPr>
              </w:pPr>
              <w:r>
                <w:rPr>
                  <w:szCs w:val="24"/>
                </w:rPr>
                <w:t>Savivaldybės meras</w:t>
                <w:tab/>
                <w:tab/>
                <w:tab/>
                <w:tab/>
                <w:tab/>
                <w:tab/>
                <w:tab/>
                <w:tab/>
                <w:t xml:space="preserve">   </w:t>
                <w:br w:type="page"/>
              </w:r>
            </w:p>
          </w:sdtContent>
        </w:sdt>
        <w:sdt>
          <w:sdtPr>
            <w:alias w:val="skirsnis"/>
            <w:tag w:val="part_742d2a78fce74c70851d0c2a7bf3d839"/>
            <w:lock w:val="sdtLocked"/>
            <w:richText/>
          </w:sdtPr>
          <w:sdtContent>
            <w:p w14:paraId="5F633287" w14:textId="070286FB">
              <w:pPr>
                <w:spacing w:line="290" w:lineRule="exact"/>
                <w:jc w:val="center"/>
                <w:rPr>
                  <w:b/>
                  <w:szCs w:val="24"/>
                </w:rPr>
              </w:pPr>
              <w:sdt>
                <w:sdtPr>
                  <w:alias w:val="Pavadinimas"/>
                  <w:tag w:val="title_742d2a78fce74c70851d0c2a7bf3d839"/>
                  <w:lock w:val="sdtLocked"/>
                  <w:richText/>
                </w:sdtPr>
                <w:sdtContent>
                  <w:r>
                    <w:rPr>
                      <w:b/>
                      <w:szCs w:val="24"/>
                    </w:rPr>
                    <w:t xml:space="preserve">RADVILIŠKIO RAJONO SAVIVALDYBĖS TARYBOS 2025-06-26 SPRENDIMO </w:t>
                  </w:r>
                  <w:r>
                    <w:rPr>
                      <w:b/>
                      <w:caps/>
                      <w:szCs w:val="24"/>
                    </w:rPr>
                    <w:t>PROJEKTO „</w:t>
                  </w:r>
                  <w:r>
                    <w:rPr>
                      <w:b/>
                      <w:caps/>
                      <w:szCs w:val="24"/>
                      <w:lang w:eastAsia="ar-SA"/>
                    </w:rPr>
                    <w:t>DĖL SAVIVALDYBĖS TURTO PERDAVIMO VALDYTI, NAUDOTI IR DISPONUOTI JUO PATIKĖJIMO TEISE PAGAL PATIKĖJIMO SUTARTĮ uždarajai akcinei bendrovei „Radviliškio autobusų parkas“</w:t>
                  </w:r>
                  <w:r>
                    <w:rPr>
                      <w:b/>
                      <w:szCs w:val="24"/>
                    </w:rPr>
                    <w:br/>
                    <w:t>AIŠKINAMASIS RAŠTAS</w:t>
                  </w:r>
                </w:sdtContent>
              </w:sdt>
            </w:p>
            <w:p w14:paraId="7B96537C" w14:textId="77777777">
              <w:pPr>
                <w:spacing w:line="290" w:lineRule="exact"/>
                <w:jc w:val="center"/>
                <w:rPr>
                  <w:b/>
                  <w:szCs w:val="24"/>
                </w:rPr>
              </w:pPr>
            </w:p>
            <w:p w14:paraId="510DB235" w14:textId="47FC6704">
              <w:pPr>
                <w:spacing w:line="290" w:lineRule="exact"/>
                <w:jc w:val="center"/>
                <w:rPr>
                  <w:szCs w:val="24"/>
                </w:rPr>
              </w:pPr>
              <w:r>
                <w:rPr>
                  <w:szCs w:val="24"/>
                </w:rPr>
                <w:t>2025-06-09</w:t>
              </w:r>
            </w:p>
            <w:p w14:paraId="157A8654" w14:textId="77777777">
              <w:pPr>
                <w:spacing w:line="290" w:lineRule="exact"/>
                <w:jc w:val="center"/>
                <w:rPr>
                  <w:szCs w:val="24"/>
                </w:rPr>
              </w:pPr>
              <w:r>
                <w:rPr>
                  <w:szCs w:val="24"/>
                </w:rPr>
                <w:t>Radviliškis</w:t>
              </w:r>
            </w:p>
            <w:p w14:paraId="18800DA6" w14:textId="77777777">
              <w:pPr>
                <w:spacing w:line="290" w:lineRule="exact"/>
                <w:rPr>
                  <w:color w:val="000000"/>
                  <w:szCs w:val="24"/>
                  <w:shd w:val="clear" w:color="auto" w:fill="FFFFFF"/>
                </w:rPr>
              </w:pPr>
            </w:p>
            <w:sdt>
              <w:sdtPr>
                <w:alias w:val="1 p."/>
                <w:tag w:val="part_4c867e493fd645feb1d0c37b9a85bfb6"/>
                <w:lock w:val="sdtLocked"/>
                <w:richText/>
              </w:sdtPr>
              <w:sdtContent>
                <w:p w14:paraId="03985793" w14:textId="77777777">
                  <w:pPr>
                    <w:spacing w:line="290" w:lineRule="exact"/>
                    <w:ind w:firstLine="720"/>
                    <w:jc w:val="both"/>
                    <w:rPr>
                      <w:b/>
                      <w:bCs/>
                      <w:szCs w:val="24"/>
                    </w:rPr>
                  </w:pPr>
                  <w:sdt>
                    <w:sdtPr>
                      <w:alias w:val="Numeris"/>
                      <w:tag w:val="nr_4c867e493fd645feb1d0c37b9a85bfb6"/>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14:paraId="13C87BEC" w14:textId="1362480B">
                  <w:pPr>
                    <w:spacing w:line="290" w:lineRule="exact"/>
                    <w:ind w:firstLine="720"/>
                    <w:jc w:val="both"/>
                    <w:rPr>
                      <w:szCs w:val="24"/>
                    </w:rPr>
                  </w:pPr>
                  <w:r>
                    <w:rPr>
                      <w:szCs w:val="24"/>
                    </w:rPr>
                    <w:t xml:space="preserve">Savivaldybės administracijos Švietimo ir sporto skyrius informavo, kad ŽŪB „Vainiūnų agroservisas“ nuo š. m. liepos 1 d. nebeteiks mokinių pavėžėjimo paslaugos į Radviliškio r. Baisogalos gimnaziją ir Radviliškio r. Baisogalos mokyklą-darželį. </w:t>
                  </w:r>
                </w:p>
                <w:p w14:paraId="68DE6525" w14:textId="04CF1FFB">
                  <w:pPr>
                    <w:spacing w:line="290" w:lineRule="exact"/>
                    <w:ind w:firstLine="720"/>
                    <w:jc w:val="both"/>
                    <w:rPr>
                      <w:szCs w:val="24"/>
                    </w:rPr>
                  </w:pPr>
                  <w:r>
                    <w:rPr>
                      <w:szCs w:val="24"/>
                    </w:rPr>
                    <w:t xml:space="preserve">Dabartiniai sprendimo projekte nurodytų mokyklinių autobusų valdytojai sutiko perduoti mokyklinius autobusus UAB „Radviliškio autobusų parkas“, nes 2025 m. gegužės 30 d. iš Savivaldybės administracijos gavo naujus autobusus (įsigytus </w:t>
                  </w:r>
                  <w:r>
                    <w:t>finansinės nuomos (lizingo) būdu).</w:t>
                  </w:r>
                </w:p>
                <w:p w14:paraId="066453B6" w14:textId="287A0837">
                  <w:pPr>
                    <w:spacing w:line="290" w:lineRule="exact"/>
                    <w:ind w:firstLine="720"/>
                    <w:jc w:val="both"/>
                    <w:rPr>
                      <w:szCs w:val="24"/>
                    </w:rPr>
                  </w:pPr>
                  <w:r>
                    <w:rPr>
                      <w:szCs w:val="24"/>
                    </w:rPr>
                    <w:t>Sprendimo projekto tikslas – 10 metų laikotarpiui perduoti UAB „Radviliškio autobusų parkas“</w:t>
                  </w:r>
                  <w:r>
                    <w:rPr>
                      <w:szCs w:val="24"/>
                      <w:lang w:eastAsia="ar-SA"/>
                    </w:rPr>
                    <w:t xml:space="preserve"> </w:t>
                  </w:r>
                  <w:r>
                    <w:rPr>
                      <w:szCs w:val="24"/>
                    </w:rPr>
                    <w:t xml:space="preserve">patikėjimo teise pagal patikėjimo sutartį </w:t>
                  </w:r>
                  <w:r>
                    <w:t xml:space="preserve">savarankiškajai savivaldybės funkcijai – </w:t>
                  </w:r>
                  <w:r>
                    <w:rPr>
                      <w:color w:val="000000"/>
                    </w:rPr>
                    <w:t>keleivių vežimo vietiniais maršrutais organizavimas –</w:t>
                  </w:r>
                  <w:r>
                    <w:t xml:space="preserve"> įgyvendinti</w:t>
                  </w:r>
                  <w:r>
                    <w:rPr>
                      <w:szCs w:val="24"/>
                    </w:rPr>
                    <w:t xml:space="preserve"> 2 mokyklinius M2 klasės autobusus „Mercedes-Benz Sprinter 311 CDI“ (2005 m. ir 2007 m. gamybos) su priklausiniais, reikalingus mokinių pavėžėjimui į mokyklas.</w:t>
                  </w:r>
                </w:p>
              </w:sdtContent>
            </w:sdt>
            <w:sdt>
              <w:sdtPr>
                <w:alias w:val="2 p."/>
                <w:tag w:val="part_9a4119ac560444d696d4bfbc1dc16765"/>
                <w:lock w:val="sdtLocked"/>
                <w:richText/>
              </w:sdtPr>
              <w:sdtContent>
                <w:p w14:paraId="51EC0E29" w14:textId="77777777">
                  <w:pPr>
                    <w:spacing w:line="290" w:lineRule="exact"/>
                    <w:ind w:firstLine="720"/>
                    <w:rPr>
                      <w:b/>
                      <w:bCs/>
                      <w:iCs/>
                      <w:szCs w:val="24"/>
                    </w:rPr>
                  </w:pPr>
                  <w:sdt>
                    <w:sdtPr>
                      <w:alias w:val="Numeris"/>
                      <w:tag w:val="nr_9a4119ac560444d696d4bfbc1dc16765"/>
                      <w:lock w:val="sdtLocked"/>
                      <w:richText/>
                    </w:sdtPr>
                    <w:sdtContent>
                      <w:r>
                        <w:rPr>
                          <w:b/>
                          <w:bCs/>
                          <w:iCs/>
                          <w:szCs w:val="24"/>
                        </w:rPr>
                        <w:t>2</w:t>
                      </w:r>
                    </w:sdtContent>
                  </w:sdt>
                  <w:r>
                    <w:rPr>
                      <w:b/>
                      <w:bCs/>
                      <w:iCs/>
                      <w:szCs w:val="24"/>
                    </w:rPr>
                    <w:t>. Projekto iniciatoriai (institucija, asmenys ar piliečių atstovai) ir rengėjai:</w:t>
                  </w:r>
                </w:p>
                <w:p w14:paraId="67E818B4" w14:textId="2A9F5696">
                  <w:pPr>
                    <w:spacing w:line="290" w:lineRule="exact"/>
                    <w:ind w:firstLine="720"/>
                    <w:jc w:val="both"/>
                    <w:rPr>
                      <w:iCs/>
                      <w:spacing w:val="-2"/>
                      <w:szCs w:val="24"/>
                    </w:rPr>
                  </w:pPr>
                  <w:r>
                    <w:rPr>
                      <w:iCs/>
                      <w:szCs w:val="24"/>
                    </w:rPr>
                    <w:t xml:space="preserve">Projekto iniciatorius – </w:t>
                  </w:r>
                  <w:r>
                    <w:rPr>
                      <w:iCs/>
                      <w:spacing w:val="-2"/>
                      <w:szCs w:val="24"/>
                    </w:rPr>
                    <w:t>Radviliškio rajono savivaldybės administracijos Švietimo ir sporto skyrius.</w:t>
                  </w:r>
                </w:p>
                <w:p w14:paraId="4E089B1D" w14:textId="77777777">
                  <w:pPr>
                    <w:spacing w:line="29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3 p."/>
                <w:tag w:val="part_66f4efe194d9447d94b3bfee2158e8a2"/>
                <w:lock w:val="sdtLocked"/>
                <w:richText/>
              </w:sdtPr>
              <w:sdtContent>
                <w:p w14:paraId="3B338CB0" w14:textId="77777777">
                  <w:pPr>
                    <w:spacing w:line="290" w:lineRule="exact"/>
                    <w:ind w:firstLine="720"/>
                    <w:rPr>
                      <w:b/>
                      <w:bCs/>
                      <w:szCs w:val="24"/>
                    </w:rPr>
                  </w:pPr>
                  <w:sdt>
                    <w:sdtPr>
                      <w:alias w:val="Numeris"/>
                      <w:tag w:val="nr_66f4efe194d9447d94b3bfee2158e8a2"/>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14:paraId="43A91E05" w14:textId="77777777">
                  <w:pPr>
                    <w:shd w:val="clear" w:color="auto" w:fill="FFFFFF"/>
                    <w:spacing w:line="290" w:lineRule="exact"/>
                    <w:ind w:firstLine="720"/>
                    <w:jc w:val="both"/>
                    <w:rPr>
                      <w:szCs w:val="24"/>
                      <w:lang w:eastAsia="lt-LT"/>
                    </w:rPr>
                  </w:pPr>
                  <w:hyperlink r:id="rId4" w:history="1">
                    <w:r>
                      <w:rPr>
                        <w:szCs w:val="24"/>
                        <w:lang w:eastAsia="lt-LT"/>
                      </w:rPr>
                      <w:t>Lietuvos Respublikos vietos savivaldos įstatymo</w:t>
                    </w:r>
                  </w:hyperlink>
                  <w:r>
                    <w:rPr>
                      <w:szCs w:val="24"/>
                      <w:lang w:eastAsia="lt-LT"/>
                    </w:rPr>
                    <w:t xml:space="preserve"> </w:t>
                  </w:r>
                  <w:r>
                    <w:rPr>
                      <w:spacing w:val="-4"/>
                      <w:szCs w:val="24"/>
                      <w:lang w:eastAsia="lt-LT"/>
                    </w:rPr>
                    <w:t xml:space="preserve">15 straipsnio 2 dalies 19 punktu nustatyta, kad išimtinė savivaldybės tarybos kompetencija yra </w:t>
                  </w:r>
                  <w:r>
                    <w:rPr>
                      <w:szCs w:val="24"/>
                      <w:shd w:val="clear" w:color="auto" w:fill="FFFFFF"/>
                      <w:lang w:eastAsia="lt-LT"/>
                    </w:rPr>
                    <w:t xml:space="preserve">savivaldybei nuosavybės teise priklausančio turto savininko funkcijų įgyvendinimas įstatymų nustatyta tvarka. Šio įstatymo </w:t>
                  </w:r>
                  <w:r>
                    <w:rPr>
                      <w:szCs w:val="24"/>
                      <w:lang w:eastAsia="lt-LT"/>
                    </w:rPr>
                    <w:t xml:space="preserve">6 straipsnio 33 dalimi nustatyta, kad savivaldybių savarankiškoji funkcija yra </w:t>
                  </w:r>
                  <w:r>
                    <w:rPr>
                      <w:color w:val="000000"/>
                      <w:szCs w:val="24"/>
                      <w:lang w:eastAsia="lt-LT"/>
                    </w:rPr>
                    <w:t>keleivių vežimo vietiniais maršrutais organizavimas</w:t>
                  </w:r>
                  <w:r>
                    <w:rPr>
                      <w:szCs w:val="24"/>
                      <w:lang w:eastAsia="lt-LT"/>
                    </w:rPr>
                    <w:t>.</w:t>
                  </w:r>
                </w:p>
                <w:p w14:paraId="728DEF98" w14:textId="77777777">
                  <w:pPr>
                    <w:spacing w:line="290" w:lineRule="exact"/>
                    <w:ind w:firstLine="720"/>
                    <w:jc w:val="both"/>
                    <w:rPr>
                      <w:bCs/>
                      <w:szCs w:val="24"/>
                    </w:rPr>
                  </w:pPr>
                  <w:r>
                    <w:rPr>
                      <w:bCs/>
                      <w:szCs w:val="24"/>
                    </w:rPr>
                    <w:t xml:space="preserve">Valstybės ir savivaldybių turto valdymo, </w:t>
                  </w:r>
                  <w:r>
                    <w:rPr>
                      <w:bCs/>
                      <w:spacing w:val="-2"/>
                      <w:szCs w:val="24"/>
                    </w:rPr>
                    <w:t>naudojimo ir disponavimo juo įstatymo 12</w:t>
                  </w:r>
                  <w:r>
                    <w:rPr>
                      <w:bCs/>
                      <w:szCs w:val="24"/>
                    </w:rPr>
                    <w:t xml:space="preserve"> straipsnio:</w:t>
                  </w:r>
                </w:p>
                <w:p w14:paraId="49F176BD" w14:textId="235254F9">
                  <w:pPr>
                    <w:spacing w:line="290" w:lineRule="exact"/>
                    <w:ind w:firstLine="720"/>
                    <w:jc w:val="both"/>
                  </w:pPr>
                  <w:r>
                    <w:rPr>
                      <w:bCs/>
                      <w:szCs w:val="24"/>
                    </w:rPr>
                    <w:t>– 1 dalyje nurodoma, kad savivaldybėms nuosavybės teise priklausančio turto savininko funkcijas, vadovaudamosi įstatymais, įgyvendina savivaldybių tarybos. Savivaldybei nuosavybės teise priklausantis turtas patikėjimo teise valdyti, naudoti ir disponuoti juo perduodamas savivaldybės tarybos nustatyta tvarka.</w:t>
                  </w:r>
                  <w:r>
                    <w:rPr>
                      <w:szCs w:val="24"/>
                      <w:lang w:eastAsia="ar-SA"/>
                    </w:rPr>
                    <w:t xml:space="preserve"> Radviliškio rajono savivaldybei nuosavybės teise priklausančio turto perdavimo patikėjimo teise pagal patikėjimo sutartį tvarka nustatyta </w:t>
                  </w:r>
                  <w:r>
                    <w:t>Savivaldybės tarybos 2014-11-20 sprendimu Nr. T-893 „Dėl Radviliškio rajono savivaldybės ir patikėjimo teise perduoto valstybės turto valdymo, naudojimo ir disponavimo juo tvarkos aprašo patvirtinimo“;</w:t>
                  </w:r>
                </w:p>
                <w:p w14:paraId="1C5840C0" w14:textId="10FA7CA5">
                  <w:pPr>
                    <w:spacing w:line="290" w:lineRule="exact"/>
                    <w:ind w:firstLine="720"/>
                    <w:jc w:val="both"/>
                    <w:rPr>
                      <w:bCs/>
                      <w:szCs w:val="24"/>
                    </w:rPr>
                  </w:pPr>
                  <w:r>
                    <w:t xml:space="preserve">– 3 dalyje nustatyta, kad pasibaigus turto patikėjimo sutarčiai, turtą patikėjimo teise valdo, naudoja ir disponuoja juo sutartį pasirašiusi savivaldybės institucija ar įstaiga, jeigu savivaldybės taryba nenustato kitaip. </w:t>
                  </w:r>
                </w:p>
              </w:sdtContent>
            </w:sdt>
            <w:sdt>
              <w:sdtPr>
                <w:alias w:val="4 p."/>
                <w:tag w:val="part_2dc3bb87f699456e9289a33c1eecf8ff"/>
                <w:lock w:val="sdtLocked"/>
                <w:richText/>
              </w:sdtPr>
              <w:sdtContent>
                <w:p w14:paraId="4F651118" w14:textId="77777777">
                  <w:pPr>
                    <w:spacing w:line="290" w:lineRule="exact"/>
                    <w:ind w:firstLine="720"/>
                    <w:jc w:val="both"/>
                    <w:rPr>
                      <w:b/>
                      <w:bCs/>
                      <w:iCs/>
                      <w:szCs w:val="24"/>
                    </w:rPr>
                  </w:pPr>
                  <w:sdt>
                    <w:sdtPr>
                      <w:alias w:val="Numeris"/>
                      <w:tag w:val="nr_2dc3bb87f699456e9289a33c1eecf8ff"/>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14:paraId="734D96CA" w14:textId="46038284">
                  <w:pPr>
                    <w:spacing w:line="290" w:lineRule="exact"/>
                    <w:ind w:firstLine="720"/>
                    <w:jc w:val="both"/>
                  </w:pPr>
                  <w:r>
                    <w:rPr>
                      <w:kern w:val="24"/>
                    </w:rPr>
                    <w:t xml:space="preserve">UAB „Radviliškio autobusų parkas“ bus perduotas turtas reikalingas </w:t>
                  </w:r>
                  <w:r>
                    <w:t>savarankiškajai savivaldybės funkcijai – keleivių vežimo vietiniais maršrutais organizavimas – įgyvendinti</w:t>
                  </w:r>
                  <w:r>
                    <w:rPr>
                      <w:kern w:val="24"/>
                    </w:rPr>
                    <w:t>. Įmonė, būdama autobusų valdytoju, vadovaudamasi Lietuvos Respublikos transporto kodekso nuostatomis, turės galimybę kreiptis į Lietuvos Respublikos transporto saugos administraciją dėl keleivių vežimo licencijos išdavimo.</w:t>
                  </w:r>
                </w:p>
              </w:sdtContent>
            </w:sdt>
            <w:sdt>
              <w:sdtPr>
                <w:alias w:val="5 p."/>
                <w:tag w:val="part_77b3c46e3ec8416ab3d22b08b09d5250"/>
                <w:lock w:val="sdtLocked"/>
                <w:richText/>
              </w:sdtPr>
              <w:sdtContent>
                <w:p w14:paraId="029EB1C2" w14:textId="77777777">
                  <w:pPr>
                    <w:spacing w:line="290" w:lineRule="exact"/>
                    <w:ind w:firstLine="720"/>
                    <w:jc w:val="both"/>
                    <w:rPr>
                      <w:b/>
                      <w:bCs/>
                      <w:iCs/>
                      <w:szCs w:val="24"/>
                    </w:rPr>
                  </w:pPr>
                  <w:sdt>
                    <w:sdtPr>
                      <w:alias w:val="Numeris"/>
                      <w:tag w:val="nr_77b3c46e3ec8416ab3d22b08b09d5250"/>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14:paraId="1D160205" w14:textId="77777777">
                  <w:pPr>
                    <w:spacing w:line="290" w:lineRule="exact"/>
                    <w:ind w:firstLine="720"/>
                    <w:jc w:val="both"/>
                    <w:rPr>
                      <w:szCs w:val="24"/>
                    </w:rPr>
                  </w:pPr>
                  <w:r>
                    <w:rPr>
                      <w:szCs w:val="24"/>
                    </w:rPr>
                    <w:t>Priėmus sprendimo projektą, neigiamų pasekmių nenumatoma.</w:t>
                  </w:r>
                </w:p>
              </w:sdtContent>
            </w:sdt>
            <w:sdt>
              <w:sdtPr>
                <w:alias w:val="6 p."/>
                <w:tag w:val="part_cce9e44ff92a40b39fc4176634cb3f9e"/>
                <w:lock w:val="sdtLocked"/>
                <w:richText/>
              </w:sdtPr>
              <w:sdtContent>
                <w:p w14:paraId="7058498A" w14:textId="77777777">
                  <w:pPr>
                    <w:spacing w:line="290" w:lineRule="exact"/>
                    <w:ind w:firstLine="720"/>
                    <w:jc w:val="both"/>
                    <w:rPr>
                      <w:b/>
                      <w:szCs w:val="24"/>
                    </w:rPr>
                  </w:pPr>
                  <w:sdt>
                    <w:sdtPr>
                      <w:alias w:val="Numeris"/>
                      <w:tag w:val="nr_cce9e44ff92a40b39fc4176634cb3f9e"/>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14:paraId="060A2E2B" w14:textId="001FEDBA">
                  <w:pPr>
                    <w:spacing w:line="290" w:lineRule="exact"/>
                    <w:ind w:firstLine="720"/>
                    <w:jc w:val="both"/>
                    <w:rPr>
                      <w:szCs w:val="24"/>
                    </w:rPr>
                  </w:pPr>
                  <w:r>
                    <w:rPr>
                      <w:szCs w:val="24"/>
                    </w:rPr>
                    <w:t>Priėmus sprendimą, galiojančių teisės aktų keisti nereikės.</w:t>
                  </w:r>
                </w:p>
              </w:sdtContent>
            </w:sdt>
            <w:sdt>
              <w:sdtPr>
                <w:alias w:val="7 p."/>
                <w:tag w:val="part_3f0c2be9d03f44dca7d4f6aab2055cf2"/>
                <w:lock w:val="sdtLocked"/>
                <w:richText/>
              </w:sdtPr>
              <w:sdtContent>
                <w:p w14:paraId="4F99E4FD" w14:textId="77777777">
                  <w:pPr>
                    <w:spacing w:line="290" w:lineRule="exact"/>
                    <w:ind w:firstLine="720"/>
                    <w:jc w:val="both"/>
                    <w:rPr>
                      <w:b/>
                      <w:bCs/>
                      <w:iCs/>
                      <w:szCs w:val="24"/>
                    </w:rPr>
                  </w:pPr>
                  <w:sdt>
                    <w:sdtPr>
                      <w:alias w:val="Numeris"/>
                      <w:tag w:val="nr_3f0c2be9d03f44dca7d4f6aab2055cf2"/>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5DF28EAE" w14:textId="77777777">
                  <w:pPr>
                    <w:spacing w:line="290" w:lineRule="exact"/>
                    <w:ind w:firstLine="720"/>
                    <w:jc w:val="both"/>
                    <w:rPr>
                      <w:szCs w:val="24"/>
                    </w:rPr>
                  </w:pPr>
                  <w:r>
                    <w:rPr>
                      <w:szCs w:val="24"/>
                    </w:rPr>
                    <w:t xml:space="preserve">Sprendimo įgyvendinimui Savivaldybės biudžeto lėšų nereikės. </w:t>
                  </w:r>
                </w:p>
              </w:sdtContent>
            </w:sdt>
            <w:sdt>
              <w:sdtPr>
                <w:alias w:val="8 p."/>
                <w:tag w:val="part_068e7ee387b34c17bbc2ef6e61be0328"/>
                <w:lock w:val="sdtLocked"/>
                <w:richText/>
              </w:sdtPr>
              <w:sdtContent>
                <w:p w14:paraId="3D58A212" w14:textId="77777777">
                  <w:pPr>
                    <w:spacing w:line="290" w:lineRule="exact"/>
                    <w:ind w:firstLine="720"/>
                    <w:jc w:val="both"/>
                    <w:rPr>
                      <w:b/>
                      <w:bCs/>
                      <w:iCs/>
                      <w:szCs w:val="24"/>
                    </w:rPr>
                  </w:pPr>
                  <w:sdt>
                    <w:sdtPr>
                      <w:alias w:val="Numeris"/>
                      <w:tag w:val="nr_068e7ee387b34c17bbc2ef6e61be0328"/>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0C4E65DB" w14:textId="77777777">
                  <w:pPr>
                    <w:spacing w:line="29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Sprendimo projekto rengimo metu kitų specialistų vertinimų ir išvadų negauta.</w:t>
                  </w:r>
                </w:p>
              </w:sdtContent>
            </w:sdt>
            <w:sdt>
              <w:sdtPr>
                <w:alias w:val="9 p."/>
                <w:tag w:val="part_a27770b3c3194491bbfd2623bc037825"/>
                <w:lock w:val="sdtLocked"/>
                <w:richText/>
              </w:sdtPr>
              <w:sdtContent>
                <w:p w14:paraId="36A649D1" w14:textId="77777777">
                  <w:pPr>
                    <w:spacing w:line="290" w:lineRule="exact"/>
                    <w:ind w:firstLine="720"/>
                    <w:jc w:val="both"/>
                    <w:rPr>
                      <w:b/>
                      <w:bCs/>
                      <w:iCs/>
                      <w:szCs w:val="24"/>
                    </w:rPr>
                  </w:pPr>
                  <w:sdt>
                    <w:sdtPr>
                      <w:alias w:val="Numeris"/>
                      <w:tag w:val="nr_a27770b3c3194491bbfd2623bc037825"/>
                      <w:lock w:val="sdtLocked"/>
                      <w:richText/>
                    </w:sdtPr>
                    <w:sdtContent>
                      <w:r>
                        <w:rPr>
                          <w:b/>
                          <w:bCs/>
                          <w:iCs/>
                          <w:szCs w:val="24"/>
                        </w:rPr>
                        <w:t>9</w:t>
                      </w:r>
                    </w:sdtContent>
                  </w:sdt>
                  <w:r>
                    <w:rPr>
                      <w:b/>
                      <w:bCs/>
                      <w:iCs/>
                      <w:szCs w:val="24"/>
                    </w:rPr>
                    <w:t xml:space="preserve">. Numatomo teisinio reguliavimo poveikio vertinimo rezultatai. </w:t>
                  </w:r>
                </w:p>
                <w:p w14:paraId="246AA6CD" w14:textId="77777777">
                  <w:pPr>
                    <w:spacing w:line="29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10 p."/>
                <w:tag w:val="part_81984dd14a0a4905b8cacfadbdd80a8a"/>
                <w:lock w:val="sdtLocked"/>
                <w:richText/>
              </w:sdtPr>
              <w:sdtContent>
                <w:p w14:paraId="2A8DD214" w14:textId="77777777">
                  <w:pPr>
                    <w:spacing w:line="290" w:lineRule="exact"/>
                    <w:ind w:firstLine="720"/>
                    <w:jc w:val="both"/>
                    <w:rPr>
                      <w:b/>
                      <w:bCs/>
                      <w:iCs/>
                      <w:szCs w:val="24"/>
                    </w:rPr>
                  </w:pPr>
                  <w:sdt>
                    <w:sdtPr>
                      <w:alias w:val="Numeris"/>
                      <w:tag w:val="nr_81984dd14a0a4905b8cacfadbdd80a8a"/>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14:paraId="1DC1074F" w14:textId="77777777">
                  <w:pPr>
                    <w:spacing w:line="290" w:lineRule="exact"/>
                    <w:ind w:firstLine="720"/>
                    <w:jc w:val="both"/>
                    <w:rPr>
                      <w:szCs w:val="24"/>
                    </w:rPr>
                  </w:pPr>
                  <w:r>
                    <w:rPr>
                      <w:rFonts w:eastAsia="Calibri"/>
                      <w:szCs w:val="24"/>
                    </w:rPr>
                    <w:t>Teisės akto projektas antikorupciniam vertinimui neteikiamas</w:t>
                  </w:r>
                  <w:r>
                    <w:rPr>
                      <w:szCs w:val="24"/>
                    </w:rPr>
                    <w:t>.</w:t>
                  </w:r>
                </w:p>
              </w:sdtContent>
            </w:sdt>
            <w:sdt>
              <w:sdtPr>
                <w:alias w:val="11 p."/>
                <w:tag w:val="part_3403ccdb33a84d0f926255c9a4e07a23"/>
                <w:lock w:val="sdtLocked"/>
                <w:richText/>
              </w:sdtPr>
              <w:sdtContent>
                <w:p w14:paraId="11422477" w14:textId="77777777">
                  <w:pPr>
                    <w:spacing w:line="290" w:lineRule="exact"/>
                    <w:ind w:firstLine="720"/>
                    <w:jc w:val="both"/>
                    <w:rPr>
                      <w:b/>
                      <w:bCs/>
                      <w:iCs/>
                      <w:szCs w:val="24"/>
                    </w:rPr>
                  </w:pPr>
                  <w:sdt>
                    <w:sdtPr>
                      <w:alias w:val="Numeris"/>
                      <w:tag w:val="nr_3403ccdb33a84d0f926255c9a4e07a23"/>
                      <w:lock w:val="sdtLocked"/>
                      <w:richText/>
                    </w:sdtPr>
                    <w:sdtContent>
                      <w:r>
                        <w:rPr>
                          <w:b/>
                          <w:bCs/>
                          <w:iCs/>
                          <w:szCs w:val="24"/>
                        </w:rPr>
                        <w:t>11</w:t>
                      </w:r>
                    </w:sdtContent>
                  </w:sdt>
                  <w:r>
                    <w:rPr>
                      <w:b/>
                      <w:bCs/>
                      <w:iCs/>
                      <w:szCs w:val="24"/>
                    </w:rPr>
                    <w:t xml:space="preserve">. Kiti, iniciatoriaus nuomone, reikalingi pagrindimai ir paaiškinimai. </w:t>
                  </w:r>
                </w:p>
                <w:p w14:paraId="317D96A3" w14:textId="77777777">
                  <w:pPr>
                    <w:spacing w:line="290" w:lineRule="exact"/>
                    <w:ind w:firstLine="720"/>
                    <w:jc w:val="both"/>
                    <w:rPr>
                      <w:iCs/>
                      <w:szCs w:val="24"/>
                    </w:rPr>
                  </w:pPr>
                  <w:r>
                    <w:rPr>
                      <w:iCs/>
                      <w:szCs w:val="24"/>
                    </w:rPr>
                    <w:t>Papildomų paaiškinimų nėra</w:t>
                  </w:r>
                </w:p>
              </w:sdtContent>
            </w:sdt>
            <w:sdt>
              <w:sdtPr>
                <w:alias w:val="12 p."/>
                <w:tag w:val="part_6ce93d8cd8f84211821c6a15866eb9c5"/>
                <w:lock w:val="sdtLocked"/>
                <w:richText/>
              </w:sdtPr>
              <w:sdtContent>
                <w:p w14:paraId="3A08C7E7" w14:textId="77777777">
                  <w:pPr>
                    <w:spacing w:line="290" w:lineRule="exact"/>
                    <w:ind w:firstLine="720"/>
                    <w:jc w:val="both"/>
                    <w:rPr>
                      <w:b/>
                      <w:bCs/>
                      <w:iCs/>
                      <w:szCs w:val="24"/>
                    </w:rPr>
                  </w:pPr>
                  <w:sdt>
                    <w:sdtPr>
                      <w:alias w:val="Numeris"/>
                      <w:tag w:val="nr_6ce93d8cd8f84211821c6a15866eb9c5"/>
                      <w:lock w:val="sdtLocked"/>
                      <w:richText/>
                    </w:sdtPr>
                    <w:sdtContent>
                      <w:r>
                        <w:rPr>
                          <w:b/>
                          <w:bCs/>
                          <w:iCs/>
                          <w:szCs w:val="24"/>
                        </w:rPr>
                        <w:t>12</w:t>
                      </w:r>
                    </w:sdtContent>
                  </w:sdt>
                  <w:r>
                    <w:rPr>
                      <w:b/>
                      <w:bCs/>
                      <w:iCs/>
                      <w:szCs w:val="24"/>
                    </w:rPr>
                    <w:t xml:space="preserve">. Pridedami dokumentai. </w:t>
                  </w:r>
                </w:p>
              </w:sdtContent>
            </w:sdt>
            <w:sdt>
              <w:sdtPr>
                <w:alias w:val="1 p."/>
                <w:tag w:val="part_bb70d77426b947198e74028e97a70e3e"/>
                <w:lock w:val="sdtLocked"/>
                <w:richText/>
              </w:sdtPr>
              <w:sdtContent>
                <w:p w14:paraId="7DE9B6D7" w14:textId="61C67BD8">
                  <w:pPr>
                    <w:spacing w:line="290" w:lineRule="exact"/>
                    <w:ind w:firstLine="709"/>
                    <w:jc w:val="both"/>
                    <w:rPr>
                      <w:szCs w:val="24"/>
                      <w:lang w:eastAsia="lt-LT"/>
                    </w:rPr>
                  </w:pPr>
                  <w:sdt>
                    <w:sdtPr>
                      <w:alias w:val="Numeris"/>
                      <w:tag w:val="nr_bb70d77426b947198e74028e97a70e3e"/>
                      <w:lock w:val="sdtLocked"/>
                      <w:richText/>
                    </w:sdtPr>
                    <w:sdtContent>
                      <w:r>
                        <w:rPr>
                          <w:szCs w:val="24"/>
                          <w:lang w:eastAsia="ar-SA"/>
                        </w:rPr>
                        <w:t>1</w:t>
                      </w:r>
                    </w:sdtContent>
                  </w:sdt>
                  <w:r>
                    <w:rPr>
                      <w:szCs w:val="24"/>
                      <w:lang w:eastAsia="ar-SA"/>
                    </w:rPr>
                    <w:t>. UAB „Radviliškio autobusų parkas“ 2025-06-06 raštas</w:t>
                  </w:r>
                  <w:r>
                    <w:rPr>
                      <w:szCs w:val="24"/>
                      <w:lang w:eastAsia="lt-LT"/>
                    </w:rPr>
                    <w:t xml:space="preserve"> Nr. 6-1;</w:t>
                  </w:r>
                </w:p>
              </w:sdtContent>
            </w:sdt>
            <w:sdt>
              <w:sdtPr>
                <w:alias w:val="2 p."/>
                <w:tag w:val="part_8bcf88235e7f465983a3cfea2a4179d5"/>
                <w:lock w:val="sdtLocked"/>
                <w:richText/>
              </w:sdtPr>
              <w:sdtContent>
                <w:p w14:paraId="41680C78" w14:textId="74524C4F">
                  <w:pPr>
                    <w:spacing w:line="290" w:lineRule="exact"/>
                    <w:ind w:firstLine="709"/>
                    <w:jc w:val="both"/>
                    <w:rPr>
                      <w:szCs w:val="24"/>
                      <w:lang w:eastAsia="lt-LT"/>
                    </w:rPr>
                  </w:pPr>
                  <w:sdt>
                    <w:sdtPr>
                      <w:alias w:val="Numeris"/>
                      <w:tag w:val="nr_8bcf88235e7f465983a3cfea2a4179d5"/>
                      <w:lock w:val="sdtLocked"/>
                      <w:richText/>
                    </w:sdtPr>
                    <w:sdtContent>
                      <w:r>
                        <w:rPr>
                          <w:szCs w:val="24"/>
                          <w:lang w:eastAsia="lt-LT"/>
                        </w:rPr>
                        <w:t>2</w:t>
                      </w:r>
                    </w:sdtContent>
                  </w:sdt>
                  <w:r>
                    <w:rPr>
                      <w:szCs w:val="24"/>
                      <w:lang w:eastAsia="lt-LT"/>
                    </w:rPr>
                    <w:t>. Radviliškio r. Baisogalos gimnazijos 2025-06-06 raštas Nr. S-111;</w:t>
                  </w:r>
                </w:p>
              </w:sdtContent>
            </w:sdt>
            <w:sdt>
              <w:sdtPr>
                <w:alias w:val="3 p."/>
                <w:tag w:val="part_8386339489bb453f9814b2052d038587"/>
                <w:lock w:val="sdtLocked"/>
                <w:richText/>
              </w:sdtPr>
              <w:sdtContent>
                <w:p w14:paraId="0A1852B7" w14:textId="0539A17A">
                  <w:pPr>
                    <w:spacing w:line="290" w:lineRule="exact"/>
                    <w:ind w:firstLine="709"/>
                    <w:jc w:val="both"/>
                    <w:rPr>
                      <w:szCs w:val="24"/>
                    </w:rPr>
                  </w:pPr>
                  <w:sdt>
                    <w:sdtPr>
                      <w:alias w:val="Numeris"/>
                      <w:tag w:val="nr_8386339489bb453f9814b2052d038587"/>
                      <w:lock w:val="sdtLocked"/>
                      <w:richText/>
                    </w:sdtPr>
                    <w:sdtContent>
                      <w:r>
                        <w:rPr>
                          <w:szCs w:val="24"/>
                          <w:lang w:eastAsia="lt-LT"/>
                        </w:rPr>
                        <w:t>3</w:t>
                      </w:r>
                    </w:sdtContent>
                  </w:sdt>
                  <w:r>
                    <w:rPr>
                      <w:szCs w:val="24"/>
                      <w:lang w:eastAsia="lt-LT"/>
                    </w:rPr>
                    <w:t xml:space="preserve">. </w:t>
                  </w:r>
                  <w:r>
                    <w:rPr>
                      <w:spacing w:val="-2"/>
                      <w:szCs w:val="24"/>
                      <w:lang w:eastAsia="lt-LT"/>
                    </w:rPr>
                    <w:t>Radviliškio r. Alksniupių pagrindinės mokyklos 2025-06-06 raštas Nr. 3-60.</w:t>
                  </w:r>
                </w:p>
                <w:p w14:paraId="6229ECA7" w14:textId="77777777">
                  <w:pPr>
                    <w:spacing w:line="300" w:lineRule="exact"/>
                    <w:ind w:firstLine="720"/>
                    <w:jc w:val="both"/>
                    <w:rPr>
                      <w:iCs/>
                      <w:szCs w:val="24"/>
                    </w:rPr>
                  </w:pPr>
                </w:p>
                <w:p w14:paraId="5301C4D5" w14:textId="77777777">
                  <w:pPr>
                    <w:spacing w:line="300" w:lineRule="exact"/>
                    <w:rPr>
                      <w:szCs w:val="24"/>
                      <w:lang w:eastAsia="ar-SA"/>
                    </w:rPr>
                  </w:pPr>
                </w:p>
                <w:p w14:paraId="77B0FE5B" w14:textId="77777777">
                  <w:pPr>
                    <w:spacing w:line="300" w:lineRule="exact"/>
                    <w:rPr>
                      <w:szCs w:val="24"/>
                      <w:lang w:eastAsia="ar-SA"/>
                    </w:rPr>
                  </w:pPr>
                </w:p>
              </w:sdtContent>
            </w:sdt>
          </w:sdtContent>
        </w:sdt>
        <w:sdt>
          <w:sdtPr>
            <w:alias w:val="signatura"/>
            <w:tag w:val="part_a8a8e2dc5e8444f391e3d38c41027ec0"/>
            <w:lock w:val="sdtLocked"/>
            <w:richText/>
          </w:sdtPr>
          <w:sdtContent>
            <w:p w14:paraId="37B789E5" w14:textId="0EF4738E">
              <w:pPr>
                <w:spacing w:line="300" w:lineRule="exact"/>
                <w:rPr>
                  <w:szCs w:val="24"/>
                </w:rPr>
              </w:pPr>
              <w:r>
                <w:rPr>
                  <w:szCs w:val="24"/>
                </w:rPr>
                <w:t xml:space="preserve">Investicijų ir turto valdymo skyriaus </w:t>
              </w:r>
              <w:r>
                <w:rPr>
                  <w:bCs/>
                  <w:szCs w:val="24"/>
                </w:rPr>
                <w:t>vyriausioji specialistė</w:t>
                <w:tab/>
                <w:tab/>
                <w:tab/>
                <w:t xml:space="preserve">        Diana Skaburskienė</w:t>
              </w:r>
            </w:p>
          </w:sdtContent>
        </w:sdt>
      </w:sdtContent>
    </w:sdt>
    <w:sectPr>
      <w:footnotePr>
        <w:pos w:val="beneathText"/>
      </w:footnotePr>
      <w:pgSz w:w="11905" w:h="16837"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F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21520"/>
  <w15:chartTrackingRefBased/>
  <w15:docId w15:val="{12289413-D5AE-4159-908A-A7226634EF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2918843">
      <w:bodyDiv w:val="1"/>
      <w:marLeft w:val="0"/>
      <w:marRight w:val="0"/>
      <w:marTop w:val="0"/>
      <w:marBottom w:val="0"/>
      <w:divBdr>
        <w:top w:val="none" w:sz="0" w:space="0" w:color="auto"/>
        <w:left w:val="none" w:sz="0" w:space="0" w:color="auto"/>
        <w:bottom w:val="none" w:sz="0" w:space="0" w:color="auto"/>
        <w:right w:val="none" w:sz="0" w:space="0" w:color="auto"/>
      </w:divBdr>
    </w:div>
    <w:div w:id="2108426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fb9b6459294d0ba4a7d8a25089f62e" PartId="035a67b21c9a4137963aab2b5fcbce82">
    <Part Type="preambule" DocPartId="b26250ca88be45f48c70db67c36350ea" PartId="5793369013f04080910a0801bbb8dbd3"/>
    <Part Type="punktas" Nr="1" Abbr="1 p." DocPartId="0997ca8dfe1a44868702038b23e32cb8" PartId="5735c411e0ab49348e6e1d676a92dcaa">
      <Part Type="papunktis" Nr="1.1" Abbr="1.1 pp." DocPartId="7becf1e779e3454196467faed1fc6b83" PartId="7f4dee61202d4831a8ec439d96532405"/>
      <Part Type="papunktis" Nr="1.2" Abbr="1.2 pp." DocPartId="ef011ba8f1404b26b4328c209b203b42" PartId="ffefa434f7224815bac069d497a96958"/>
    </Part>
    <Part Type="punktas" Nr="2" Abbr="2 p." DocPartId="ccc0af58d9054587a26943b9e4fb1445" PartId="ed33c36934e94a228c7143f120da1e52">
      <Part Type="papunktis" Nr="2.1" Abbr="2.1 pp." DocPartId="10fc2d765e364e9e9c9d5d4002b7d47f" PartId="ea97ef2669d84594bcffdde8ffd242d1"/>
      <Part Type="papunktis" Nr="2.2" Abbr="2.2 pp." DocPartId="4bac9b4f1a4847d1a2289abad93fc171" PartId="78283df6447d42aaac8e8af955cfeb47"/>
      <Part Type="papunktis" Nr="2.3" Abbr="2.3 pp." DocPartId="d6330af4de504909b9a8492c4d6668a4" PartId="32621495b9bc437c9f7f4321b6712bb1"/>
    </Part>
    <Part Type="punktas" Nr="3" Abbr="3 p." DocPartId="c1a70d31a564447080db4addd8b971b6" PartId="9d2d47367faf4ba3a65b4ee243c4605f"/>
    <Part Type="punktas" Nr="4" Abbr="4 p." DocPartId="d04d420bda764f998afa8b1e1a40c257" PartId="ed021d390a9c479c8265ae5e055a6340"/>
    <Part Type="skirsnis" Title="RADVILIŠKIO RAJONO SAVIVALDYBĖS TARYBOS 2025-06-26 SPRENDIMO PROJEKTO „DĖL SAVIVALDYBĖS TURTO PERDAVIMO VALDYTI, NAUDOTI IR DISPONUOTI JUO PATIKĖJIMO TEISE PAGAL PATIKĖJIMO SUTARTĮ UŽDARAJAI AKCINEI BENDROVEI „RADVILIŠKIO AUTOBUSŲ PARKAS“ AIŠKINAMASIS RAŠTAS" DocPartId="5944a5dbb59c4953a8449a6846df2337" PartId="742d2a78fce74c70851d0c2a7bf3d839">
      <Part Type="punktas" Nr="1" Abbr="1 p." DocPartId="11e04d26b2d542b789cf7391e6afcc20" PartId="4c867e493fd645feb1d0c37b9a85bfb6"/>
      <Part Type="punktas" Nr="2" Abbr="2 p." DocPartId="5e91a5311932487cb8eb431fd2c3311d" PartId="9a4119ac560444d696d4bfbc1dc16765"/>
      <Part Type="punktas" Nr="3" Abbr="3 p." DocPartId="6a31597bda394365b5af5a476c988433" PartId="66f4efe194d9447d94b3bfee2158e8a2"/>
      <Part Type="punktas" Nr="4" Abbr="4 p." DocPartId="704c02f061a54f7ebb57b57572bd0a3d" PartId="2dc3bb87f699456e9289a33c1eecf8ff"/>
      <Part Type="punktas" Nr="5" Abbr="5 p." DocPartId="d49f9a58e82d48c1a6d4c0ab55886def" PartId="77b3c46e3ec8416ab3d22b08b09d5250"/>
      <Part Type="punktas" Nr="6" Abbr="6 p." DocPartId="f09bfe582a754550aaff215e17d23215" PartId="cce9e44ff92a40b39fc4176634cb3f9e"/>
      <Part Type="punktas" Nr="7" Abbr="7 p." DocPartId="525fc5555d23448087dd99fbf7ec0361" PartId="3f0c2be9d03f44dca7d4f6aab2055cf2"/>
      <Part Type="punktas" Nr="8" Abbr="8 p." DocPartId="48d363acc5744ec8b6aec2d8d10b3c94" PartId="068e7ee387b34c17bbc2ef6e61be0328"/>
      <Part Type="punktas" Nr="9" Abbr="9 p." DocPartId="02d72c082f864e1f918e010aa67575d8" PartId="a27770b3c3194491bbfd2623bc037825"/>
      <Part Type="punktas" Nr="10" Abbr="10 p." DocPartId="78ddcbe921f1472bb824462855d732ac" PartId="81984dd14a0a4905b8cacfadbdd80a8a"/>
      <Part Type="punktas" Nr="11" Abbr="11 p." DocPartId="d753863eaea54e598c85760239ef238f" PartId="3403ccdb33a84d0f926255c9a4e07a23"/>
      <Part Type="punktas" Nr="12" Abbr="12 p." DocPartId="7bad8d861ef54908ae16791a166e038e" PartId="6ce93d8cd8f84211821c6a15866eb9c5"/>
      <Part Type="punktas" Nr="1" Abbr="1 p." Notes="Numeris ne iš eilės. Trūksta dalių? [DocDalys]" DocPartId="3543ab4d974845598f7534d46a2e1afd" PartId="bb70d77426b947198e74028e97a70e3e"/>
      <Part Type="punktas" Nr="2" Abbr="2 p." DocPartId="9a7c3465deba4ab0a36d51037ffddb01" PartId="8bcf88235e7f465983a3cfea2a4179d5"/>
      <Part Type="punktas" Nr="3" Abbr="3 p." DocPartId="620e5b65c20046d9a61cbaaa37f2fa1e" PartId="8386339489bb453f9814b2052d038587"/>
    </Part>
    <Part Type="signatura" DocPartId="1ba542852c3c46f98a0047d70feccc05" PartId="a8a8e2dc5e8444f391e3d38c41027ec0"/>
  </Part>
</Parts>
</file>

<file path=customXml/itemProps1.xml><?xml version="1.0" encoding="utf-8"?>
<ds:datastoreItem xmlns:ds="http://schemas.openxmlformats.org/officeDocument/2006/customXml" ds:itemID="{9237CF2C-AF7C-4B81-8F93-27031F0DB8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1083</Words>
  <Characters>7852</Characters>
  <Application>Microsoft Office Word</Application>
  <DocSecurity>4</DocSecurity>
  <Lines>137</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2025-06-12T10:41:00Z</dcterms:created>
  <dc:creator>Diana Skaburskienė</dc:creator>
  <lastModifiedBy>adlibuser</lastModifiedBy>
  <dcterms:modified xsi:type="dcterms:W3CDTF">2025-06-12T10:41:00Z</dcterms:modified>
  <revision>2</revision>
</coreProperties>
</file>