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dc042bb9f0a482c89804376effacd90"/>
        <w:lock w:val="sdtLocked"/>
        <w:richText/>
      </w:sdtPr>
      <w:sdtContent>
        <w:p>
          <w:pPr>
            <w:ind w:left="7776" w:firstLine="446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ind w:left="7776" w:firstLine="446"/>
            <w:jc w:val="both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>
          <w:pPr>
            <w:tabs>
              <w:tab w:val="left" w:pos="720"/>
            </w:tabs>
            <w:ind w:left="6096" w:right="-562" w:firstLine="1680"/>
            <w:jc w:val="both"/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spacing w:line="259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spacing w:line="259" w:lineRule="auto"/>
            <w:jc w:val="center"/>
            <w:rPr>
              <w:b/>
              <w:szCs w:val="24"/>
            </w:rPr>
          </w:pPr>
          <w:r>
            <w:rPr>
              <w:b/>
              <w:caps/>
              <w:szCs w:val="24"/>
            </w:rPr>
            <w:t>DĖL KIETOJO KURO KAINOS, TAIKOMOS BŪSTO ŠILDYMO IR KARŠTO VANDENS IŠLAIDŲ KOMPENSACIJOMS APSKAIČIUOTI, PATVIRTINIMO</w:t>
          </w:r>
        </w:p>
        <w:p>
          <w:pPr>
            <w:spacing w:line="259" w:lineRule="auto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spacing w:line="259" w:lineRule="auto"/>
            <w:rPr>
              <w:szCs w:val="24"/>
            </w:rPr>
          </w:pPr>
        </w:p>
        <w:sdt>
          <w:sdtPr>
            <w:alias w:val="preambule"/>
            <w:tag w:val="part_f01780607cde43cd9d6c9056c55652e2"/>
            <w:lock w:val="sdtLocked"/>
            <w:richText/>
          </w:sdtPr>
          <w:sdtContent>
            <w:p>
              <w:pPr>
                <w:spacing w:line="259" w:lineRule="auto"/>
                <w:ind w:firstLine="721"/>
                <w:jc w:val="both"/>
                <w:rPr>
                  <w:spacing w:val="30"/>
                  <w:szCs w:val="24"/>
                </w:rPr>
              </w:pPr>
              <w:r>
                <w:rPr>
                  <w:szCs w:val="24"/>
                </w:rPr>
                <w:t xml:space="preserve">Vadovaudamasi </w:t>
              </w:r>
              <w:r>
                <w:rPr>
                  <w:szCs w:val="24"/>
                  <w:lang w:eastAsia="lt-LT"/>
                </w:rPr>
                <w:t>Lietuvos Respublikos Vietos savivaldos įstatymo 15 straipsnio 4 dalimi</w:t>
              </w:r>
              <w:r>
                <w:rPr>
                  <w:szCs w:val="24"/>
                </w:rPr>
                <w:t xml:space="preserve"> ir Lietuvos Respublikos piniginės socialinės paramos nepasiturintiems gyventojams įstatymo 11 straipsnio 4 dalimi</w:t>
              </w:r>
              <w:r>
                <w:rPr>
                  <w:color w:val="000000"/>
                  <w:szCs w:val="24"/>
                </w:rPr>
                <w:t>,</w:t>
              </w:r>
              <w:r>
                <w:rPr>
                  <w:szCs w:val="24"/>
                </w:rPr>
                <w:t xml:space="preserve"> Radviliškio rajono savivaldybės taryba </w:t>
              </w:r>
              <w:r>
                <w:rPr>
                  <w:spacing w:val="3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7da66af1b01b47afae3833986d7d7761"/>
            <w:lock w:val="sdtLocked"/>
            <w:richText/>
          </w:sdtPr>
          <w:sdtContent>
            <w:p>
              <w:pPr>
                <w:spacing w:line="259" w:lineRule="auto"/>
                <w:ind w:firstLine="72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7da66af1b01b47afae3833986d7d776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Patvirtinti kietojo kuro, taikomo būsto šildymo ir karšto vandens išlaidų kompensacijoms apskaičiuoti, vieno kubinio metro (kietmetrio) malkų kainą </w:t>
              </w:r>
              <w:r>
                <w:rPr>
                  <w:color w:val="000000"/>
                  <w:szCs w:val="24"/>
                </w:rPr>
                <w:t>– 55,00 Eur.</w:t>
              </w:r>
            </w:p>
          </w:sdtContent>
        </w:sdt>
        <w:sdt>
          <w:sdtPr>
            <w:alias w:val="2 p."/>
            <w:tag w:val="part_2c467a3f63a245c4b79e3714361740b3"/>
            <w:lock w:val="sdtLocked"/>
            <w:richText/>
          </w:sdtPr>
          <w:sdtContent>
            <w:p>
              <w:pPr>
                <w:spacing w:line="259" w:lineRule="auto"/>
                <w:ind w:firstLine="721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2c467a3f63a245c4b79e3714361740b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Pripažinti netekusiu galios Radviliškio rajono savivaldybės tarybos 2024 m. rugsėjo 12 d. sprendimą Nr. T-459 „Dėl kietojo kuro kainos, taikomos būsto šildymo ir karšto vandens išlaidų kompensacijoms apskaičiuoti, patvirtinimo“.</w:t>
              </w:r>
            </w:p>
          </w:sdtContent>
        </w:sdt>
        <w:sdt>
          <w:sdtPr>
            <w:alias w:val="3 p."/>
            <w:tag w:val="part_a9cd16dbb15d4f6898e6fbfcdb215dd0"/>
            <w:lock w:val="sdtLocked"/>
            <w:richText/>
          </w:sdtPr>
          <w:sdtContent>
            <w:p>
              <w:pPr>
                <w:spacing w:line="259" w:lineRule="auto"/>
                <w:ind w:firstLine="72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9cd16dbb15d4f6898e6fbfcdb215dd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šio sprendimo 1 punktu patvirtinta kaina taikoma apskaičiuojant būsto šildymo išlaidų ir karšto vandens ruošimo išlaidų kompensacijų dydį naudojantiems kietąjį ar kitokį kurą nuo 2025 m. spalio 1 d. iki 2026 m. rugsėjo 30 d.</w:t>
              </w:r>
            </w:p>
            <w:p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5e3b0df75f8f4bb6b48beef0fbf1f1f5"/>
            <w:lock w:val="sdtLocked"/>
            <w:richText/>
          </w:sdtPr>
          <w:sdtContent>
            <w:sdt>
              <w:sdtPr>
                <w:alias w:val="Pavadinimas"/>
                <w:tag w:val="title_5e3b0df75f8f4bb6b48beef0fbf1f1f5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spacing w:line="259" w:lineRule="auto"/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caps/>
                      <w:szCs w:val="24"/>
                    </w:rPr>
                    <w:t>DĖL KIETOJO KURO KAINOS, TAIKOMOS BŪSTO ŠILDYMO IR KARŠTO VANDENS IŠLAIDŲ KOMPENSACIJOMS APSKAIČIUOTI, PATVIRTINIMO“</w:t>
                  </w:r>
                </w:p>
                <w:p>
                  <w:pPr>
                    <w:jc w:val="center"/>
                    <w:rPr>
                      <w:b/>
                      <w:bCs/>
                      <w:kern w:val="32"/>
                      <w:szCs w:val="24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rugsėjo 5 d.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jc w:val="center"/>
                <w:rPr>
                  <w:szCs w:val="24"/>
                </w:rPr>
              </w:pPr>
            </w:p>
            <w:sdt>
              <w:sdtPr>
                <w:alias w:val="1 p."/>
                <w:tag w:val="part_2eb6b25b45f840658fc0b35c8cc70561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2eb6b25b45f840658fc0b35c8cc70561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color w:val="000000"/>
                      <w:lang w:eastAsia="ar-SA"/>
                    </w:rPr>
                    <w:t>.</w:t>
                  </w:r>
                  <w:r>
                    <w:rPr>
                      <w:b/>
                      <w:color w:val="000000"/>
                      <w:szCs w:val="24"/>
                      <w:lang w:bidi="he-IL"/>
                    </w:rPr>
                    <w:t xml:space="preserve"> Projekto rengimą paskatinusios priežastys, parengto sprendimo projekto tikslai ir uždaviniai</w:t>
                  </w:r>
                  <w:r>
                    <w:rPr>
                      <w:b/>
                      <w:color w:val="000000"/>
                      <w:szCs w:val="24"/>
                    </w:rPr>
                    <w:t>.</w:t>
                  </w:r>
                </w:p>
                <w:p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Šiuo sprendimo projektu siūloma patvirtinti naują kietojo kuro kainą, taikomą būsto šildymo ir karšto vandens išlaidų kompensacijoms apskaičiuoti 2025–2026 metų šildymo sezonui.  </w:t>
                  </w:r>
                </w:p>
              </w:sdtContent>
            </w:sdt>
            <w:sdt>
              <w:sdtPr>
                <w:alias w:val="2 p."/>
                <w:tag w:val="part_7a6df119a6384c1aacd75cc9d8759f3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a6df119a6384c1aacd75cc9d8759f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Projekto iniciatoriai (institucija, asmenys ar piliečių atstovai) ir rengėjai.</w:t>
                  </w:r>
                </w:p>
                <w:p>
                  <w:pPr>
                    <w:suppressAutoHyphens/>
                    <w:spacing w:line="360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Projekto iniciatorius – </w:t>
                  </w:r>
                  <w:r>
                    <w:rPr>
                      <w:szCs w:val="24"/>
                    </w:rPr>
                    <w:t>Socialinės paramos skyriaus vedėja Rasa Miškinienė, vyriausioji specialistė Sonata Dekker.</w:t>
                  </w:r>
                  <w:r>
                    <w:rPr>
                      <w:b/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65f636a5caf341e5b8000f7f116d1630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5f636a5caf341e5b8000f7f116d1630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Kietojo kuro kaina taikoma būsto šildymo ir karšto vandens išlaidų kompensacijoms apskaičiuoti, reglamentuota Radviliškio rajono savivaldybės tarybos 2024 m. rugsėjo 12 d.  sprendimu Nr. T-459 „Dėl kietojo kuro kainos, taikomos būsto šildymo ir karšto vandens išlaidų kompensacijoms apskaičiuoti, patvirtinimo“. Vieno kubinio metro (kietmetrio) malkų kainą buvo 52,00 Eur.</w:t>
                  </w:r>
                </w:p>
              </w:sdtContent>
            </w:sdt>
            <w:sdt>
              <w:sdtPr>
                <w:alias w:val="4 p."/>
                <w:tag w:val="part_ee1897dfe708451f8542525700781b44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e1897dfe708451f8542525700781b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Kokios siūlomos naujos teisinio reguliavimo nuostatos, kokių teigiamų rezultatų </w:t>
                  </w:r>
                  <w:r>
                    <w:rPr>
                      <w:b/>
                      <w:bCs/>
                      <w:szCs w:val="24"/>
                    </w:rPr>
                    <w:t>laukiama.</w:t>
                  </w:r>
                </w:p>
                <w:p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Naujos teisinio reguliavimo nuostatos nesiūlomos. </w:t>
                  </w:r>
                </w:p>
              </w:sdtContent>
            </w:sdt>
            <w:sdt>
              <w:sdtPr>
                <w:alias w:val="5 p."/>
                <w:tag w:val="part_00632af3115e41b480b66fedb8f15ec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00632af3115e41b480b66fedb8f15e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6eadacb570834467994866df6c5ae51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adacb570834467994866df6c5ae51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>Sprendimo projekte siūloma pripažinti netekiu galios Radviliškio rajono savivaldybės tarybos 2024 m. rugsėjo 12 d. sprendimą Nr. T-459 „Dėl kietojo kuro kainos, taikomos būsto šildymo ir karšto vandens išlaidų kompensacijoms apskaičiuoti, patvirtinimo“. Siūloma naujai patvirtinti kietojo kuro kainą būsto šildymo išlaidų ir karšto vandens išlaidų kompensacijoms apskaičiuoti.</w:t>
                  </w:r>
                </w:p>
              </w:sdtContent>
            </w:sdt>
            <w:sdt>
              <w:sdtPr>
                <w:alias w:val="7 p."/>
                <w:tag w:val="part_276aed4a1e8e44ec8fcd6380a7f770e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76aed4a1e8e44ec8fcd6380a7f770e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Būsto šildymo išlaidų ir karšto vandens išlaidų kompensacijos, naudojantiems kietąjį ar kitokį kurą, finansuojamos iš savivaldybės biudžeto lėšų. Lėšų poreikis 2025–2026 m. šildymo sezonui apie 1 mln. eurų.</w:t>
                  </w:r>
                </w:p>
              </w:sdtContent>
            </w:sdt>
            <w:sdt>
              <w:sdtPr>
                <w:alias w:val="8 p."/>
                <w:tag w:val="part_b873802373e04e81a434e6ccafbb5b13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873802373e04e81a434e6ccafbb5b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3776e22285eb4768bafdb5c3cbcb600e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776e22285eb4768bafdb5c3cbcb60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e67db89a307d4a36a408d5e0f3fe72a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67db89a307d4a36a408d5e0f3fe72a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>
                  <w:pPr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>ntikorupcinis sprendimo vertinimas neatliekamas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c10c0b456a4942ea844ffc387bc444fd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10c0b456a4942ea844ffc387bc444f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spacing w:line="360" w:lineRule="auto"/>
                    <w:ind w:left="1069" w:hanging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b345f8cb6bb840388a8e44b62f2a924e"/>
                <w:lock w:val="sdtLocked"/>
                <w:richText/>
              </w:sdtPr>
              <w:sdtContent>
                <w:p>
                  <w:pPr>
                    <w:spacing w:line="360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345f8cb6bb840388a8e44b62f2a924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Duomenys apie vidutines kietojo kuro kainas Radviliškio rajone.</w:t>
                  </w:r>
                </w:p>
                <w:p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</w:p>
                <w:p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</w:p>
                <w:p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Vyriausioji specialistė </w:t>
                    <w:tab/>
                    <w:tab/>
                    <w:tab/>
                    <w:tab/>
                    <w:tab/>
                    <w:tab/>
                    <w:tab/>
                    <w:t xml:space="preserve">        Sonata Dekker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jc w:val="center"/>
                    <w:rPr>
                      <w:szCs w:val="24"/>
                      <w:lang w:val="en-US"/>
                    </w:rPr>
                  </w:pPr>
                  <w:r>
                    <w:rPr>
                      <w:szCs w:val="24"/>
                      <w:lang w:val="en-US"/>
                    </w:rPr>
                    <w:t>______________________</w:t>
                  </w:r>
                </w:p>
                <w:p>
                  <w:pPr>
                    <w:jc w:val="center"/>
                    <w:rPr>
                      <w:szCs w:val="24"/>
                      <w:lang w:val="en-US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e3bac74883a2419db03000a8a3ea34fb"/>
            <w:lock w:val="sdtLocked"/>
            <w:richText/>
          </w:sdtPr>
          <w:sdtContent>
            <w:sdt>
              <w:sdtPr>
                <w:alias w:val="Pavadinimas"/>
                <w:tag w:val="title_e3bac74883a2419db03000a8a3ea34fb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DUOMENYS APIE VIDUTINES </w:t>
                  </w:r>
                  <w:r>
                    <w:rPr>
                      <w:b/>
                      <w:caps/>
                      <w:szCs w:val="24"/>
                    </w:rPr>
                    <w:t xml:space="preserve">KIETOJO KURO </w:t>
                  </w:r>
                  <w:r>
                    <w:rPr>
                      <w:b/>
                      <w:szCs w:val="24"/>
                    </w:rPr>
                    <w:t xml:space="preserve">KAINAS 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RAJONE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rugsėjo 19 d.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Duomenys surinkti apklausus įmones, parduodančias kietąjį kurą (malkas) gyventojams:</w:t>
              </w:r>
            </w:p>
            <w:p>
              <w:pPr>
                <w:rPr>
                  <w:szCs w:val="24"/>
                </w:rPr>
              </w:pPr>
            </w:p>
            <w:tbl>
              <w:tblPr>
                <w:tblW w:w="9923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3970"/>
                <w:gridCol w:w="3827"/>
                <w:gridCol w:w="2126"/>
              </w:tblGrid>
              <w:tr>
                <w:trPr>
                  <w:cantSplit/>
                  <w:jc w:val="center"/>
                </w:trPr>
                <w:tc>
                  <w:tcPr>
                    <w:tcW w:w="3970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Įmonės pavadinimas</w:t>
                    </w:r>
                  </w:p>
                </w:tc>
                <w:tc>
                  <w:tcPr>
                    <w:tcW w:w="3827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Kuro pardavimo kaina gyventojams*, Eur su PVM</w:t>
                    </w:r>
                  </w:p>
                </w:tc>
                <w:tc>
                  <w:tcPr>
                    <w:tcW w:w="2126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Siūloma taikyti vidutinę kainą kompensacijoms skaičiuoti</w:t>
                    </w:r>
                  </w:p>
                </w:tc>
              </w:tr>
              <w:tr>
                <w:trPr>
                  <w:cantSplit/>
                  <w:trHeight w:val="924"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VĮ „Valstybinių miškų urėdija Radviliškio regioninis padalinys“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+370 687 49282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67,20 Eur už ktm (kietmetris) (II ir III kaitrumo grupės malkos);</w:t>
                    </w:r>
                  </w:p>
                </w:tc>
                <w:tc>
                  <w:tcPr>
                    <w:tcW w:w="212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i/>
                        <w:iCs/>
                        <w:szCs w:val="24"/>
                      </w:rPr>
                      <w:t>55,00 Eur už ktm</w:t>
                    </w: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+370 656 30817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50,00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  <w:shd w:val="clear" w:color="auto" w:fill="FFFFFF"/>
                      </w:rPr>
                    </w:pPr>
                    <w:r>
                      <w:rPr>
                        <w:szCs w:val="24"/>
                        <w:shd w:val="clear" w:color="auto" w:fill="FFFFFF"/>
                      </w:rPr>
                      <w:t>UAB „MARSEMUS“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Tel. </w:t>
                    </w:r>
                    <w:r>
                      <w:rPr>
                        <w:szCs w:val="24"/>
                        <w:shd w:val="clear" w:color="auto" w:fill="FFFFFF"/>
                      </w:rPr>
                      <w:t>+370 603 44 444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57,14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+370 668 89141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52,86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+370 609 44906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54,29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UAB „Biokuro bazė“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+370 610 00006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50,29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+370 636 66111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50,89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https://malkoskurui.lt/kainos-2/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55,72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+370 656 41021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53,81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+370 609 44906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57,50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val="725"/>
                  <w:jc w:val="center"/>
                </w:trPr>
                <w:tc>
                  <w:tcPr>
                    <w:tcW w:w="3970" w:type="dxa"/>
                    <w:tcBorders>
                      <w:top w:val="nil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www.skelbiu.lt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 +370 601 45545</w:t>
                    </w:r>
                  </w:p>
                  <w:p>
                    <w:pPr>
                      <w:rPr>
                        <w:color w:val="EE0000"/>
                        <w:szCs w:val="24"/>
                      </w:rPr>
                    </w:pPr>
                  </w:p>
                </w:tc>
                <w:tc>
                  <w:tcPr>
                    <w:tcW w:w="3827" w:type="dxa"/>
                    <w:tcBorders>
                      <w:top w:val="nil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EE0000"/>
                        <w:szCs w:val="24"/>
                      </w:rPr>
                    </w:pPr>
                    <w:r>
                      <w:rPr>
                        <w:szCs w:val="24"/>
                      </w:rPr>
                      <w:t>57,14 Eur už ktm (kietmetris) (II ir III kaitrumo grupės malkos);</w:t>
                    </w:r>
                  </w:p>
                </w:tc>
                <w:tc>
                  <w:tcPr>
                    <w:tcW w:w="2126" w:type="dxa"/>
                    <w:vMerge/>
                    <w:tcBorders>
                      <w:left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</w:tr>
            </w:tbl>
            <w:p>
              <w:r>
                <w:t>*į kainą iškaičiotas pristatymas</w:t>
              </w:r>
            </w:p>
            <w:p>
              <w:pPr>
                <w:jc w:val="both"/>
                <w:rPr>
                  <w:szCs w:val="24"/>
                </w:rPr>
              </w:pPr>
            </w:p>
            <w:p/>
            <w:p>
              <w:r>
                <w:t xml:space="preserve">67,20 + 50,00 + 57,14 + 52,86 + 54,29 + 50,29 + 50,89 + 55,72 + 53,81  + 57,50 + 57,14 = 606,84 :11 = 55,17 Eur</w:t>
              </w:r>
            </w:p>
            <w:p/>
            <w:p/>
            <w:p/>
          </w:sdtContent>
        </w:sdt>
        <w:sdt>
          <w:sdtPr>
            <w:alias w:val="signatura"/>
            <w:tag w:val="part_8af87f0934eb46da9ced9c69deceabf2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</w:t>
                <w:tab/>
                <w:tab/>
                <w:tab/>
                <w:tab/>
                <w:tab/>
                <w:tab/>
                <w:tab/>
                <w:t xml:space="preserve">                 Sonata Dekker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1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7D61382-3E75-410B-9ADA-1BA9B8DAB54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247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92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96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78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54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42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86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09552">
                  <w:marLeft w:val="2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385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676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37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37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72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755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334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959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0502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1191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176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4729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5146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44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9615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65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84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914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74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433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065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163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31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807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000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25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960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1429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784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42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6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15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09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94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28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52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27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5082">
                  <w:marLeft w:val="2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10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073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8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674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29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5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511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519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386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4383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7633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0616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3939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19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547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45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87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93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011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58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06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151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25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5534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186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82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2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001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4219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180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0510888ec584050a310459fe7bb5a66" PartId="3dc042bb9f0a482c89804376effacd90">
    <Part Type="preambule" DocPartId="49ad402003504cd9bb489af44bc9bc1d" PartId="f01780607cde43cd9d6c9056c55652e2"/>
    <Part Type="punktas" Nr="1" Abbr="1 p." DocPartId="beac533ca3234ffca54838347a1dc5b9" PartId="7da66af1b01b47afae3833986d7d7761"/>
    <Part Type="punktas" Nr="2" Abbr="2 p." DocPartId="fad79836c9644d58a3741c4c730b1cc7" PartId="2c467a3f63a245c4b79e3714361740b3"/>
    <Part Type="punktas" Nr="3" Abbr="3 p." DocPartId="77892c86af664019849775e8e67c709c" PartId="a9cd16dbb15d4f6898e6fbfcdb215dd0"/>
    <Part Type="skirsnis" Title="RADVILIŠKIO RAJONO SAVIVALDYBĖS TARYBOS SPRENDIMO PROJEKTO „DĖL KIETOJO KURO KAINOS, TAIKOMOS BŪSTO ŠILDYMO IR KARŠTO VANDENS IŠLAIDŲ KOMPENSACIJOMS APSKAIČIUOTI, PATVIRTINIMO“ AIŠKINAMASIS RAŠTAS" DocPartId="bb87477dcd3949aabbdc438795ce9491" PartId="5e3b0df75f8f4bb6b48beef0fbf1f1f5">
      <Part Type="punktas" Nr="1" Abbr="1 p." DocPartId="07a01a53083f4ec694bf75ac14b4e858" PartId="2eb6b25b45f840658fc0b35c8cc70561"/>
      <Part Type="punktas" Nr="2" Abbr="2 p." DocPartId="d6a45bca3c984fcea33a889cc0271d39" PartId="7a6df119a6384c1aacd75cc9d8759f3b"/>
      <Part Type="punktas" Nr="3" Abbr="3 p." DocPartId="5ca75e565f1d44e98819ab9d863f48d1" PartId="65f636a5caf341e5b8000f7f116d1630"/>
      <Part Type="punktas" Nr="4" Abbr="4 p." DocPartId="a7f34acd74ef45c2844155063f970a97" PartId="ee1897dfe708451f8542525700781b44"/>
      <Part Type="punktas" Nr="5" Abbr="5 p." DocPartId="a601b5ee9373416cbae7c68f54f98a2d" PartId="00632af3115e41b480b66fedb8f15ec0"/>
      <Part Type="punktas" Nr="6" Abbr="6 p." DocPartId="5c0d0934d3584ced918ba79ded466b39" PartId="6eadacb570834467994866df6c5ae515"/>
      <Part Type="punktas" Nr="7" Abbr="7 p." DocPartId="859186cd2c0b4e198fdf2f35f8967c83" PartId="276aed4a1e8e44ec8fcd6380a7f770eb"/>
      <Part Type="punktas" Nr="8" Abbr="8 p." DocPartId="cd09d57b13504c5d9b596068e208ddfb" PartId="b873802373e04e81a434e6ccafbb5b13"/>
      <Part Type="punktas" Nr="9" Abbr="9 p." DocPartId="4dd55b9b46994eb189a0afeb78898285" PartId="3776e22285eb4768bafdb5c3cbcb600e"/>
      <Part Type="punktas" Nr="10" Abbr="10 p." DocPartId="2c6d128b39ec4c78bb6b25091bd9e270" PartId="e67db89a307d4a36a408d5e0f3fe72a9"/>
      <Part Type="punktas" Nr="11" Abbr="11 p." DocPartId="4c1f3e7605114e8686c1eabb94a67d2b" PartId="c10c0b456a4942ea844ffc387bc444fd"/>
      <Part Type="punktas" Nr="12" Abbr="12 p." DocPartId="6ca990378d9744d38123a0ca1a4b64bc" PartId="b345f8cb6bb840388a8e44b62f2a924e"/>
    </Part>
    <Part Type="skirsnis" Title="DUOMENYS APIE VIDUTINES KIETOJO KURO KAINAS RADVILIŠKIO RAJONE" DocPartId="f660fb7003dd48a8b0fcf9f5f355217c" PartId="e3bac74883a2419db03000a8a3ea34fb"/>
    <Part Type="signatura" DocPartId="a8305510caad45369a76fb1746e3c34a" PartId="8af87f0934eb46da9ced9c69deceabf2"/>
  </Part>
</Parts>
</file>

<file path=customXml/itemProps1.xml><?xml version="1.0" encoding="utf-8"?>
<ds:datastoreItem xmlns:ds="http://schemas.openxmlformats.org/officeDocument/2006/customXml" ds:itemID="{A2C5C179-C789-4F2B-9767-F06FF7289F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766</Words>
  <Characters>4958</Characters>
  <Application>Microsoft Office Word</Application>
  <DocSecurity>4</DocSecurity>
  <Lines>225</Lines>
  <Paragraphs>102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2025-09-19T10:04:00Z</dcterms:created>
  <dc:creator>Alma Dailidonienė</dc:creator>
  <lastModifiedBy>adlibuser</lastModifiedBy>
  <lastPrinted>2022-09-12T08:16:00Z</lastPrinted>
  <dcterms:modified xsi:type="dcterms:W3CDTF">2025-09-19T10:04:00Z</dcterms:modified>
  <revision>2</revision>
</coreProperties>
</file>