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a0213e799404f92880a613ed36ced56"/>
        <w:lock w:val="sdtLocked"/>
        <w:richText/>
      </w:sdtPr>
      <w:sdtContent>
        <w:p w14:paraId="13574298" w14:textId="59FB6203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13574299" w14:textId="08AFC3E8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A" w14:textId="3F0046FA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68452098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5D04BDEA">
          <w:pPr>
            <w:jc w:val="center"/>
            <w:rPr>
              <w:b/>
              <w:bCs/>
              <w:lang w:eastAsia="lt-LT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 xml:space="preserve">DĖL </w:t>
          </w:r>
          <w:r>
            <w:rPr>
              <w:b/>
              <w:bCs/>
              <w:lang w:eastAsia="lt-LT"/>
            </w:rPr>
            <w:t xml:space="preserve">ŠIAULIŲ MIESTO ŠEIMOS CENTRO NUOSTATŲ </w:t>
          </w: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1569BB1D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465e1c74e1664fc59fdf25d214d073e4"/>
            <w:lock w:val="sdtLocked"/>
            <w:richText/>
          </w:sdtPr>
          <w:sdtContent>
            <w:p w14:paraId="135742A4" w14:textId="5B3C461E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 ir Lietuvos Respublikos biudžetinių įstaigų įstatymo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5 straipsnio 3 dalies 1 punktu</w:t>
              </w:r>
              <w:r>
                <w:rPr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val="x-none" w:eastAsia="ar-SA"/>
                </w:rPr>
                <w:t>4 dalimi,</w:t>
              </w:r>
              <w:r>
                <w:rPr>
                  <w:szCs w:val="24"/>
                  <w:lang w:eastAsia="ar-SA"/>
                </w:rPr>
                <w:t xml:space="preserve">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b500d51d7f9940a5b76a7c5733f5e186"/>
            <w:lock w:val="sdtLocked"/>
            <w:richText/>
          </w:sdtPr>
          <w:sdtContent>
            <w:p w14:paraId="135742A5" w14:textId="7D5D213B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500d51d7f9940a5b76a7c5733f5e18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Šiaulių miesto šeimos centro nuostatus (pridedama).</w:t>
              </w:r>
            </w:p>
          </w:sdtContent>
        </w:sdt>
        <w:sdt>
          <w:sdtPr>
            <w:alias w:val="2 p."/>
            <w:tag w:val="part_bd3798e349c3464f86c647551b0ad53b"/>
            <w:lock w:val="sdtLocked"/>
            <w:richText/>
          </w:sdtPr>
          <w:sdtContent>
            <w:p w14:paraId="6172B338" w14:textId="6E1C5836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d3798e349c3464f86c647551b0ad53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</w:t>
              </w:r>
              <w:r>
                <w:rPr>
                  <w:szCs w:val="24"/>
                  <w:lang w:eastAsia="ar-SA"/>
                </w:rPr>
                <w:t>24</w:t>
              </w:r>
              <w:r>
                <w:rPr>
                  <w:szCs w:val="24"/>
                  <w:lang w:val="x-none" w:eastAsia="ar-SA"/>
                </w:rPr>
                <w:t xml:space="preserve"> m. gegu</w:t>
              </w:r>
              <w:r>
                <w:rPr>
                  <w:szCs w:val="24"/>
                  <w:lang w:eastAsia="ar-SA"/>
                </w:rPr>
                <w:t xml:space="preserve">žės 2 </w:t>
              </w:r>
              <w:r>
                <w:rPr>
                  <w:szCs w:val="24"/>
                  <w:lang w:val="x-none" w:eastAsia="ar-SA"/>
                </w:rPr>
                <w:t xml:space="preserve">d. </w:t>
              </w:r>
              <w:r>
                <w:rPr>
                  <w:szCs w:val="24"/>
                  <w:lang w:eastAsia="ar-SA"/>
                </w:rPr>
                <w:t xml:space="preserve">sprendimą </w:t>
              </w:r>
              <w:r>
                <w:rPr>
                  <w:szCs w:val="24"/>
                  <w:lang w:val="x-none" w:eastAsia="ar-SA"/>
                </w:rPr>
                <w:t>Nr. T-180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>Dėl</w:t>
              </w:r>
              <w:r>
                <w:rPr>
                  <w:szCs w:val="24"/>
                  <w:lang w:eastAsia="ar-SA"/>
                </w:rPr>
                <w:t xml:space="preserve"> Šiaulių miesto šeimos centro nuostatų patvirtinimo“.</w:t>
              </w:r>
            </w:p>
          </w:sdtContent>
        </w:sdt>
        <w:sdt>
          <w:sdtPr>
            <w:alias w:val="3 p."/>
            <w:tag w:val="part_d170a2c878a141daacf1907f234e2464"/>
            <w:lock w:val="sdtLocked"/>
            <w:richText/>
          </w:sdtPr>
          <w:sdtContent>
            <w:p w14:paraId="1CF46C3A" w14:textId="6E2DB719">
              <w:pPr>
                <w:tabs>
                  <w:tab w:val="left" w:pos="927"/>
                </w:tabs>
                <w:suppressAutoHyphens/>
                <w:ind w:firstLine="927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d170a2c878a141daacf1907f234e246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Įgalioti </w:t>
              </w:r>
              <w:r>
                <w:rPr>
                  <w:szCs w:val="24"/>
                  <w:lang w:eastAsia="ar-SA"/>
                </w:rPr>
                <w:t xml:space="preserve">Šiaulių miesto šeimos centro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direktorių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pateikti Juridinių asmenų registrui šio sprendimo identifikacinį kodą Teisės aktų registre per 30 dienų nuo šio sprendimo įsigaliojimo dienos.</w:t>
              </w:r>
            </w:p>
            <w:p w14:paraId="135742A6" w14:textId="67E8BAD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color w:val="000000"/>
                  <w:szCs w:val="24"/>
                  <w:lang w:eastAsia="ar-SA"/>
                </w:rPr>
              </w:pPr>
            </w:p>
            <w:p w14:paraId="29785CB2" w14:textId="06A349CF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center"/>
                <w:rPr>
                  <w:szCs w:val="24"/>
                  <w:lang w:eastAsia="ar-SA"/>
                </w:rPr>
              </w:pPr>
            </w:p>
            <w:p w14:paraId="135742AB" w14:textId="460EA4E6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 w:val="20"/>
                  <w:lang w:val="x-none" w:eastAsia="ar-SA"/>
                </w:rPr>
              </w:pPr>
            </w:p>
            <w:p w14:paraId="135742AC" w14:textId="77777777">
              <w:pPr>
                <w:widowControl w:val="0"/>
                <w:tabs>
                  <w:tab w:val="left" w:pos="7530"/>
                </w:tabs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val="x-none" w:eastAsia="lt-LT"/>
                </w:rPr>
              </w:pPr>
            </w:p>
          </w:sdtContent>
        </w:sdt>
        <w:sdt>
          <w:sdtPr>
            <w:alias w:val="signatura"/>
            <w:tag w:val="part_778eda4e25ac456bb462a02970aa2379"/>
            <w:lock w:val="sdtLocked"/>
            <w:richText/>
          </w:sdtPr>
          <w:sdtContent>
            <w:p w14:paraId="135742A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ED34D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1801188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2CB12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569723E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d2b2e1a134f45a9a4ff2015442fb6b5" PartId="ca0213e799404f92880a613ed36ced56">
    <Part Type="preambule" DocPartId="0eed5e9dc3cf47c4a83e18228c03c7b5" PartId="465e1c74e1664fc59fdf25d214d073e4"/>
    <Part Type="punktas" Nr="1" Abbr="1 p." DocPartId="75f7555f5bf443b6a0769e05fcf2c1a8" PartId="b500d51d7f9940a5b76a7c5733f5e186"/>
    <Part Type="punktas" Nr="2" Abbr="2 p." DocPartId="bb9f2e4cae1e47e4a3a8fd8091de1d4a" PartId="bd3798e349c3464f86c647551b0ad53b"/>
    <Part Type="punktas" Nr="3" Abbr="3 p." DocPartId="f182207494ed4361b49e101fe874fed7" PartId="d170a2c878a141daacf1907f234e2464"/>
    <Part Type="signatura" DocPartId="4db382d6117348629d1f44c3c9c846b1" PartId="778eda4e25ac456bb462a02970aa2379"/>
  </Part>
</Parts>
</file>

<file path=customXml/itemProps1.xml><?xml version="1.0" encoding="utf-8"?>
<ds:datastoreItem xmlns:ds="http://schemas.openxmlformats.org/officeDocument/2006/customXml" ds:itemID="{4F4D31C1-4845-4C65-8655-C6F21168E9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763</Characters>
  <Application>Microsoft Office Word</Application>
  <DocSecurity>4</DocSecurity>
  <Lines>44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2025-06-18T12:36:00Z</dcterms:created>
  <dc:creator>Violeta Valančienė</dc:creator>
  <lastModifiedBy>adlibuser</lastModifiedBy>
  <lastPrinted>2024-02-27T14:01:00Z</lastPrinted>
  <dcterms:modified xsi:type="dcterms:W3CDTF">2025-06-18T12:36:00Z</dcterms:modified>
  <revision>2</revision>
</coreProperties>
</file>