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d62cb224632464ab123dfb3fcb8f836"/>
        <w:lock w:val="sdtLocked"/>
        <w:richText/>
      </w:sdtPr>
      <w:sdtContent>
        <w:p w14:paraId="1DA4D49D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4E156D12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2706399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34DCE8FE" w14:textId="0B5DE22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29DFBB0F" w14:textId="6C7A2432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DĖL SUTIKIMO </w:t>
          </w:r>
          <w:r>
            <w:rPr>
              <w:rFonts w:eastAsia="HG Mincho Light J"/>
              <w:b/>
              <w:bCs/>
              <w:szCs w:val="24"/>
              <w:lang w:eastAsia="ar-SA"/>
            </w:rPr>
            <w:t xml:space="preserve">VIEŠAJAI ĮSTAIGAI ŠIAULIŲ </w:t>
          </w:r>
          <w:r>
            <w:rPr>
              <w:rFonts w:eastAsia="Lucida Sans Unicode"/>
              <w:b/>
              <w:bCs/>
              <w:szCs w:val="24"/>
              <w:lang w:eastAsia="ar-SA"/>
            </w:rPr>
            <w:t>CENTRO</w:t>
          </w:r>
          <w:r>
            <w:rPr>
              <w:rFonts w:eastAsia="HG Mincho Light J"/>
              <w:b/>
              <w:bCs/>
              <w:szCs w:val="24"/>
              <w:lang w:eastAsia="ar-SA"/>
            </w:rPr>
            <w:t xml:space="preserve"> POLIKLINIKAI PAGERINTI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 </w:t>
          </w:r>
          <w:r>
            <w:rPr>
              <w:b/>
              <w:bCs/>
              <w:szCs w:val="24"/>
              <w:lang w:eastAsia="lt-LT"/>
            </w:rPr>
            <w:t xml:space="preserve">TURTO PATIKĖJIMO TEISĖS SUTARTIMI VALDOMĄ 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NEKILNOJAMĄJĮ TURTĄ </w:t>
          </w:r>
        </w:p>
        <w:p w14:paraId="3BEF553E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67A5FF84" w14:textId="50146233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2024 m.             d. Nr. T-</w:t>
          </w:r>
        </w:p>
        <w:p w14:paraId="66485C8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0113286D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57028E9A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d28b7d7c43ae42babdf27346cf070aff"/>
            <w:lock w:val="sdtLocked"/>
            <w:richText/>
          </w:sdtPr>
          <w:sdtContent>
            <w:p w14:paraId="430DDE24" w14:textId="5DF0B6B7">
              <w:pPr>
                <w:widowControl w:val="0"/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 xml:space="preserve">Vadovaudamasi Lietuvos Respublikos vietos savivaldos įstatymo 15 straipsnio 2 dalies 19 punktu, vykdydama 2021-04-15 </w:t>
              </w:r>
              <w:r>
                <w:rPr>
                  <w:szCs w:val="24"/>
                  <w:lang w:eastAsia="lt-LT"/>
                </w:rPr>
                <w:t>Turto patikėjimo teisės sutarties Nr. SŽ-462 5.2.6 papunktį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de-DE" w:bidi="de-DE"/>
                </w:rPr>
                <w:t xml:space="preserve">, atsižvelgdama į </w:t>
              </w:r>
              <w:r>
                <w:rPr>
                  <w:rFonts w:eastAsia="HG Mincho Light J"/>
                  <w:szCs w:val="24"/>
                  <w:lang w:eastAsia="ar-SA"/>
                </w:rPr>
                <w:t>viešosios įstaigos Šiaulių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centro</w:t>
              </w:r>
              <w:r>
                <w:rPr>
                  <w:rFonts w:eastAsia="HG Mincho Light J"/>
                  <w:szCs w:val="24"/>
                  <w:lang w:eastAsia="ar-SA"/>
                </w:rPr>
                <w:t xml:space="preserve"> poliklinikos </w:t>
              </w:r>
              <w:r>
                <w:rPr>
                  <w:szCs w:val="24"/>
                  <w:lang w:eastAsia="lt-LT"/>
                </w:rPr>
                <w:t xml:space="preserve">2024-03-01 </w:t>
              </w:r>
              <w:r>
                <w:rPr>
                  <w:rFonts w:eastAsia="HG Mincho Light J"/>
                  <w:szCs w:val="24"/>
                  <w:lang w:eastAsia="ar-SA"/>
                </w:rPr>
                <w:t>raštą Nr. 01-02-299</w:t>
              </w:r>
              <w:r>
                <w:rPr>
                  <w:szCs w:val="24"/>
                  <w:lang w:eastAsia="lt-LT"/>
                </w:rPr>
                <w:t xml:space="preserve"> „</w:t>
              </w:r>
              <w:r>
                <w:rPr>
                  <w:rFonts w:eastAsia="Lucida Sans Unicode"/>
                  <w:szCs w:val="24"/>
                  <w:lang w:eastAsia="lt-LT"/>
                </w:rPr>
                <w:t>Dėl leidimo pagerinti patikėjimo teise valdomą turtą</w:t>
              </w:r>
              <w:r>
                <w:rPr>
                  <w:rFonts w:eastAsia="Lucida Sans Unicode"/>
                  <w:szCs w:val="24"/>
                  <w:lang w:eastAsia="ar-SA"/>
                </w:rPr>
                <w:t>“</w:t>
              </w:r>
              <w:r>
                <w:rPr>
                  <w:rFonts w:eastAsia="HG Mincho Light J"/>
                  <w:szCs w:val="24"/>
                  <w:lang w:eastAsia="ar-SA"/>
                </w:rPr>
                <w:t>,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de-DE" w:bidi="de-DE"/>
                </w:rPr>
                <w:t xml:space="preserve">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  <w:t>nusprendžia:</w:t>
              </w:r>
            </w:p>
          </w:sdtContent>
        </w:sdt>
        <w:sdt>
          <w:sdtPr>
            <w:alias w:val="pastraipa"/>
            <w:tag w:val="part_2a28383524ed4250993c33f9d7511a8f"/>
            <w:lock w:val="sdtLocked"/>
            <w:richText/>
          </w:sdtPr>
          <w:sdtContent>
            <w:p w14:paraId="5AC22FC0" w14:textId="0895ED18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 xml:space="preserve">Sutikti, kad viešoji įstaiga </w:t>
              </w:r>
              <w:r>
                <w:rPr>
                  <w:rFonts w:eastAsia="HG Mincho Light J"/>
                  <w:szCs w:val="24"/>
                  <w:lang w:eastAsia="ar-SA"/>
                </w:rPr>
                <w:t>Šiaulių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centro</w:t>
              </w:r>
              <w:r>
                <w:rPr>
                  <w:rFonts w:eastAsia="HG Mincho Light J"/>
                  <w:szCs w:val="24"/>
                  <w:lang w:eastAsia="ar-SA"/>
                </w:rPr>
                <w:t xml:space="preserve"> poliklinika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atliktų patikėjimo teise valdomo turto: </w:t>
              </w:r>
              <w:r>
                <w:rPr>
                  <w:rFonts w:ascii="TimesNewRomanPSMT" w:hAnsi="TimesNewRomanPSMT" w:cs="TimesNewRomanPSMT"/>
                  <w:szCs w:val="24"/>
                  <w:lang w:eastAsia="lt-LT"/>
                </w:rPr>
                <w:t>pastato – ambulatorijos (unikalus Nr. 2995-4004-5019), esančio Energetikų g. 18, Šiauliuose, ir pastato – poliklinikos (unikalus Nr. 2992-8006-1019), esančio Vytauto g. 101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</w:t>
              </w:r>
              <w:r>
                <w:rPr>
                  <w:rFonts w:ascii="TimesNewRomanPSMT" w:hAnsi="TimesNewRomanPSMT" w:cs="TimesNewRomanPSMT"/>
                  <w:szCs w:val="24"/>
                  <w:lang w:eastAsia="lt-LT"/>
                </w:rPr>
                <w:t>Šiauliuose</w:t>
              </w:r>
              <w:r>
                <w:rPr>
                  <w:rFonts w:eastAsia="Lucida Sans Unicode"/>
                  <w:iCs/>
                  <w:szCs w:val="24"/>
                  <w:lang w:eastAsia="ar-SA"/>
                </w:rPr>
                <w:t xml:space="preserve">, </w:t>
              </w:r>
              <w:r>
                <w:rPr>
                  <w:szCs w:val="24"/>
                  <w:lang w:eastAsia="lt-LT"/>
                </w:rPr>
                <w:t xml:space="preserve">pagerinimo darbus. </w:t>
              </w:r>
            </w:p>
            <w:p w14:paraId="25B98E13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5A8C3183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4F545AC9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26b718c882bb432ba82370e0b6119699"/>
            <w:lock w:val="sdtLocked"/>
            <w:richText/>
          </w:sdtPr>
          <w:sdtContent>
            <w:p w14:paraId="47D506F4" w14:textId="52CB674A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0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B6F435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17CC3170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TimesNewRomanPSMT">
    <w:altName w:val="Times New Roman"/>
    <w:panose1 w:val="00000000000000000000"/>
    <w:charset w:val="00"/>
    <w:family w:val="roman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6812C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1EE7E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E1DE07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D501A3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31E7332D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8BF2E0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C0F45C" w14:textId="77777777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0</w:t>
    </w:r>
    <w:r>
      <w:rPr>
        <w:rFonts w:eastAsia="Lucida Sans Unicode"/>
        <w:szCs w:val="24"/>
        <w:lang w:eastAsia="ar-SA"/>
      </w:rPr>
      <w:fldChar w:fldCharType="end"/>
    </w:r>
  </w:p>
  <w:p w14:paraId="416B660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BAB848" w14:textId="577D494D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68BCD8"/>
  <w15:docId w15:val="{7E81C7FB-425F-4AAB-9541-F986A3582A8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57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6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353ef23c5b1e46369be2bd8108452edb" PartId="dd62cb224632464ab123dfb3fcb8f836">
    <Part Type="preambule" DocPartId="86e8f80fb59c48b795026b8a4d088587" PartId="d28b7d7c43ae42babdf27346cf070aff"/>
    <Part Type="pastraipa" DocPartId="55066dd079124f76b28cd9420de4e091" PartId="2a28383524ed4250993c33f9d7511a8f"/>
    <Part Type="signatura" DocPartId="0c8ece9bd98942b0a80aa9461bed8503" PartId="26b718c882bb432ba82370e0b6119699"/>
  </Part>
</Parts>
</file>

<file path=customXml/itemProps1.xml><?xml version="1.0" encoding="utf-8"?>
<ds:datastoreItem xmlns:ds="http://schemas.openxmlformats.org/officeDocument/2006/customXml" ds:itemID="{268D33AE-340A-400E-A7D9-DAF122DAAEE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F782B15-1129-44BA-9FD3-EAF62908636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150</Words>
  <Characters>1060</Characters>
  <Application>Microsoft Office Word</Application>
  <DocSecurity>4</DocSecurity>
  <Lines>25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2024-04-04T19:44:00Z</dcterms:created>
  <dc:creator>asia</dc:creator>
  <dc:language>en-US</dc:language>
  <lastModifiedBy>adlibuser</lastModifiedBy>
  <lastPrinted>2023-07-26T11:45:00Z</lastPrinted>
  <dcterms:modified xsi:type="dcterms:W3CDTF">2024-04-04T19:44:00Z</dcterms:modified>
  <revision>2</revision>
</coreProperties>
</file>