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537d2e7563a452c849c80168fe58b94"/>
        <w:lock w:val="sdtLocked"/>
        <w:richText/>
      </w:sdtPr>
      <w:sdtContent>
        <w:p w14:paraId="54502AC7" w14:textId="77777777">
          <w:pPr>
            <w:keepNext/>
            <w:ind w:left="6217" w:firstLine="1296"/>
            <w:jc w:val="both"/>
            <w:outlineLvl w:val="1"/>
            <w:rPr>
              <w:bCs/>
              <w:iCs/>
              <w:szCs w:val="24"/>
            </w:rPr>
          </w:pPr>
          <w:r>
            <w:rPr>
              <w:bCs/>
              <w:iCs/>
              <w:szCs w:val="24"/>
            </w:rPr>
            <w:t>Projektas</w:t>
          </w:r>
        </w:p>
        <w:p w14:paraId="22860849" w14:textId="45A26E8F">
          <w:pPr>
            <w:ind w:left="7774" w:hanging="261"/>
            <w:rPr>
              <w:szCs w:val="24"/>
            </w:rPr>
          </w:pPr>
          <w:r>
            <w:rPr>
              <w:szCs w:val="24"/>
            </w:rPr>
            <w:t>2024-09-20</w:t>
          </w:r>
        </w:p>
        <w:p w14:paraId="7D27FB68" w14:textId="270B03EC">
          <w:pPr>
            <w:ind w:left="7774" w:hanging="261"/>
            <w:rPr>
              <w:szCs w:val="24"/>
            </w:rPr>
          </w:pPr>
          <w:r>
            <w:rPr>
              <w:szCs w:val="24"/>
            </w:rPr>
            <w:t>Nr. TSP-</w:t>
          </w:r>
        </w:p>
        <w:p w14:paraId="7A452D63" w14:textId="77777777">
          <w:pPr>
            <w:ind w:left="7774" w:hanging="261"/>
            <w:rPr>
              <w:b/>
              <w:bCs/>
              <w:sz w:val="20"/>
            </w:rPr>
          </w:pPr>
        </w:p>
        <w:p w14:paraId="01E4C909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4101024F" w14:textId="77777777">
          <w:pPr>
            <w:jc w:val="center"/>
            <w:rPr>
              <w:b/>
              <w:bCs/>
              <w:szCs w:val="24"/>
            </w:rPr>
          </w:pPr>
        </w:p>
        <w:p w14:paraId="5EC278B3" w14:textId="77777777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SPRENDIMAS</w:t>
          </w:r>
        </w:p>
        <w:p w14:paraId="5E3BF4CE" w14:textId="49A79B0A">
          <w:pPr>
            <w:jc w:val="center"/>
            <w:rPr>
              <w:b/>
              <w:bCs/>
              <w:color w:val="000000"/>
              <w:szCs w:val="24"/>
              <w:shd w:val="clear" w:color="auto" w:fill="FFFFFF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 xml:space="preserve">DĖL 2017 M. VASARIO 2 D. VALSTYBINĖS ŽEMĖS NUOMOS SUTARTIES </w:t>
          </w:r>
        </w:p>
        <w:p w14:paraId="03D18B9A" w14:textId="2DF4CB78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olor w:val="000000"/>
              <w:szCs w:val="24"/>
              <w:shd w:val="clear" w:color="auto" w:fill="FFFFFF"/>
            </w:rPr>
            <w:t>NR. 30SŽN-78-(14.30.55.) PRIPAŽINIMO PASIBAIGUSIA</w:t>
          </w:r>
        </w:p>
        <w:p w14:paraId="0EDCE8FE" w14:textId="77777777">
          <w:pPr>
            <w:jc w:val="center"/>
            <w:rPr>
              <w:szCs w:val="24"/>
            </w:rPr>
          </w:pPr>
        </w:p>
        <w:p w14:paraId="08BB530E" w14:textId="0584ACC0">
          <w:pPr>
            <w:jc w:val="center"/>
            <w:rPr>
              <w:szCs w:val="24"/>
            </w:rPr>
          </w:pPr>
          <w:r>
            <w:rPr>
              <w:szCs w:val="24"/>
            </w:rPr>
            <w:t>2024 m. spalio 10 d. Nr. T-</w:t>
          </w:r>
        </w:p>
        <w:p w14:paraId="156DFE5B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37C39A5D" w14:textId="77777777">
          <w:pPr>
            <w:jc w:val="center"/>
            <w:rPr>
              <w:color w:val="FF0000"/>
              <w:szCs w:val="24"/>
            </w:rPr>
          </w:pPr>
        </w:p>
        <w:sdt>
          <w:sdtPr>
            <w:alias w:val="preambule"/>
            <w:tag w:val="part_1cee0fc46ae64f1f97465d2b5d0619e2"/>
            <w:lock w:val="sdtLocked"/>
            <w:richText/>
          </w:sdtPr>
          <w:sdtContent>
            <w:p w14:paraId="10926242" w14:textId="77777777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Vadovaudamasi Lietuvos Respublikos civilinio kodekso 6.394 straipsnio 1 dalimi, Lietuvos Respublikos vietos savivaldos įstatymo 7 straipsnio 9 punktu, 15 straipsnio 2 dalies 20 punktu, Lietuvos Respublikos žemės įstatymo 7 straipsnio 1 dalies 2 punktu, Radviliškio rajono savivaldybės taryba  nusprendžia:</w:t>
              </w:r>
            </w:p>
          </w:sdtContent>
        </w:sdt>
        <w:sdt>
          <w:sdtPr>
            <w:alias w:val="1 p."/>
            <w:tag w:val="part_90d22dc5e1084407ac72e336249d81bd"/>
            <w:lock w:val="sdtLocked"/>
            <w:richText/>
          </w:sdtPr>
          <w:sdtContent>
            <w:p w14:paraId="5AD035B9" w14:textId="77777777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90d22dc5e1084407ac72e336249d81bd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 Pripažinti pasibaigusia 2</w:t>
              </w:r>
              <w:r>
                <w:rPr>
                  <w:bCs/>
                  <w:color w:val="000000"/>
                  <w:szCs w:val="24"/>
                </w:rPr>
                <w:t xml:space="preserve">017 m. vasario 2 d. valstybinės žemės nuomos sutartį Nr. 30SŽN-78-(14.30.55.), pasirašytą su </w:t>
              </w:r>
              <w:r>
                <w:rPr>
                  <w:color w:val="000000"/>
                  <w:szCs w:val="24"/>
                </w:rPr>
                <w:t>(duomenys neskelbtini)</w:t>
              </w:r>
              <w:r>
                <w:rPr>
                  <w:bCs/>
                  <w:color w:val="000000"/>
                  <w:szCs w:val="24"/>
                </w:rPr>
                <w:t xml:space="preserve">, dėl 0,0433 ha ploto 0,2008 ha ploto žemės sklype </w:t>
              </w:r>
              <w:r>
                <w:rPr>
                  <w:color w:val="000000"/>
                  <w:szCs w:val="24"/>
                </w:rPr>
                <w:t>(duomenys neskelbtini)</w:t>
              </w:r>
              <w:r>
                <w:rPr>
                  <w:bCs/>
                  <w:color w:val="000000"/>
                  <w:szCs w:val="24"/>
                </w:rPr>
                <w:t xml:space="preserve">, esančiame </w:t>
              </w:r>
              <w:r>
                <w:rPr>
                  <w:color w:val="000000"/>
                  <w:szCs w:val="24"/>
                </w:rPr>
                <w:t>(duomenys neskelbtini)</w:t>
              </w:r>
              <w:r>
                <w:rPr>
                  <w:bCs/>
                  <w:color w:val="000000"/>
                  <w:szCs w:val="24"/>
                </w:rPr>
                <w:t>, Radviliškio mieste</w:t>
              </w:r>
              <w:r>
                <w:rPr>
                  <w:color w:val="000000"/>
                  <w:szCs w:val="24"/>
                </w:rPr>
                <w:t xml:space="preserve"> valstybinės žemės nuomos.</w:t>
              </w:r>
            </w:p>
          </w:sdtContent>
        </w:sdt>
        <w:sdt>
          <w:sdtPr>
            <w:alias w:val="2 p."/>
            <w:tag w:val="part_343ae9a417b24150a2ced0378d98ae9a"/>
            <w:lock w:val="sdtLocked"/>
            <w:richText/>
          </w:sdtPr>
          <w:sdtContent>
            <w:p w14:paraId="00A9D972" w14:textId="77777777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343ae9a417b24150a2ced0378d98ae9a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Siūlyti Radviliškio rajono savivaldybės administracijai kreiptis į Nekilnojamojo turto  registro tvarkytoją su prašymu dėl 1 punkte nurodytos pasibaigusios valstybinės žemės nuomos sutarties išregistravimo iš Nekilnojamojo turto registro.</w:t>
              </w:r>
            </w:p>
          </w:sdtContent>
        </w:sdt>
        <w:sdt>
          <w:sdtPr>
            <w:alias w:val="3 p."/>
            <w:tag w:val="part_304667b7a11d42b7a112de0ba7e34dbd"/>
            <w:lock w:val="sdtLocked"/>
            <w:richText/>
          </w:sdtPr>
          <w:sdtContent>
            <w:p w14:paraId="0F0798B9" w14:textId="77777777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304667b7a11d42b7a112de0ba7e34dbd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>. Nurodyti, kad šis sprendimas ne vėliau kaip per vieną mėnesį nuo jo priėmimo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0845D4D7" w14:textId="77777777">
              <w:pPr>
                <w:ind w:firstLine="720"/>
                <w:jc w:val="both"/>
                <w:rPr>
                  <w:color w:val="000000"/>
                  <w:szCs w:val="24"/>
                </w:rPr>
              </w:pPr>
            </w:p>
            <w:p w14:paraId="12E9A178" w14:textId="77777777">
              <w:pPr>
                <w:ind w:firstLine="720"/>
                <w:jc w:val="both"/>
                <w:rPr>
                  <w:color w:val="000000"/>
                  <w:szCs w:val="24"/>
                </w:rPr>
              </w:pPr>
            </w:p>
            <w:p w14:paraId="27E43EF4" w14:textId="77777777">
              <w:pPr>
                <w:ind w:firstLine="720"/>
                <w:jc w:val="both"/>
                <w:rPr>
                  <w:color w:val="000000"/>
                  <w:szCs w:val="24"/>
                </w:rPr>
              </w:pPr>
            </w:p>
            <w:p w14:paraId="4BA48CD2" w14:textId="7A02F233">
              <w:pPr>
                <w:tabs>
                  <w:tab w:val="left" w:pos="7560"/>
                </w:tabs>
                <w:rPr>
                  <w:color w:val="FF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Savivaldybės meras                                                                                        Kazimieras Račkauskis</w:t>
              </w:r>
            </w:p>
            <w:p w14:paraId="595DFCBB" w14:textId="77777777">
              <w:pPr>
                <w:tabs>
                  <w:tab w:val="left" w:pos="7560"/>
                </w:tabs>
                <w:rPr>
                  <w:color w:val="FF0000"/>
                  <w:szCs w:val="24"/>
                </w:rPr>
              </w:pPr>
            </w:p>
            <w:p w14:paraId="4C3E83F8" w14:textId="77777777">
              <w:pPr>
                <w:jc w:val="center"/>
                <w:rPr>
                  <w:b/>
                  <w:color w:val="000000"/>
                  <w:szCs w:val="24"/>
                </w:rPr>
              </w:pPr>
            </w:p>
            <w:p w14:paraId="29626891" w14:textId="77777777">
              <w:pPr>
                <w:jc w:val="center"/>
                <w:rPr>
                  <w:b/>
                  <w:color w:val="000000"/>
                  <w:szCs w:val="24"/>
                </w:rPr>
              </w:pPr>
            </w:p>
            <w:p w14:paraId="582D544C" w14:textId="77777777">
              <w:pPr>
                <w:jc w:val="center"/>
                <w:rPr>
                  <w:b/>
                  <w:color w:val="000000"/>
                  <w:szCs w:val="24"/>
                </w:rPr>
              </w:pPr>
            </w:p>
            <w:p w14:paraId="3E438FB3" w14:textId="77777777">
              <w:pPr>
                <w:jc w:val="center"/>
                <w:rPr>
                  <w:b/>
                  <w:color w:val="000000"/>
                  <w:szCs w:val="24"/>
                </w:rPr>
              </w:pPr>
            </w:p>
            <w:p w14:paraId="40EC8DA9" w14:textId="77777777">
              <w:pPr>
                <w:jc w:val="center"/>
                <w:rPr>
                  <w:b/>
                  <w:color w:val="000000"/>
                  <w:szCs w:val="24"/>
                </w:rPr>
              </w:pPr>
            </w:p>
            <w:p w14:paraId="4E0358BF" w14:textId="77777777">
              <w:pPr>
                <w:jc w:val="center"/>
                <w:rPr>
                  <w:b/>
                  <w:color w:val="000000"/>
                  <w:szCs w:val="24"/>
                </w:rPr>
              </w:pPr>
            </w:p>
            <w:p w14:paraId="00767CF6" w14:textId="77777777">
              <w:pPr>
                <w:jc w:val="center"/>
                <w:rPr>
                  <w:b/>
                  <w:color w:val="000000"/>
                  <w:szCs w:val="24"/>
                </w:rPr>
              </w:pPr>
            </w:p>
            <w:p w14:paraId="33978B55" w14:textId="77777777">
              <w:pPr>
                <w:jc w:val="center"/>
                <w:rPr>
                  <w:b/>
                  <w:color w:val="000000"/>
                  <w:szCs w:val="24"/>
                </w:rPr>
              </w:pPr>
            </w:p>
            <w:p w14:paraId="546D9264" w14:textId="77777777">
              <w:pPr>
                <w:jc w:val="center"/>
                <w:rPr>
                  <w:b/>
                  <w:color w:val="000000"/>
                  <w:szCs w:val="24"/>
                </w:rPr>
              </w:pPr>
            </w:p>
            <w:p w14:paraId="5E07D168" w14:textId="77777777">
              <w:pPr>
                <w:rPr>
                  <w:b/>
                  <w:color w:val="000000"/>
                  <w:szCs w:val="24"/>
                </w:rPr>
              </w:pPr>
            </w:p>
            <w:p w14:paraId="6B980F1C" w14:textId="77777777">
              <w:pPr>
                <w:rPr>
                  <w:b/>
                  <w:color w:val="000000"/>
                  <w:szCs w:val="24"/>
                </w:rPr>
              </w:pPr>
            </w:p>
            <w:p w14:paraId="3F52571F" w14:textId="77777777">
              <w:pPr>
                <w:jc w:val="center"/>
                <w:rPr>
                  <w:b/>
                  <w:color w:val="000000"/>
                  <w:szCs w:val="24"/>
                </w:rPr>
              </w:pPr>
            </w:p>
          </w:sdtContent>
        </w:sdt>
        <w:sdt>
          <w:sdtPr>
            <w:alias w:val="skirsnis"/>
            <w:tag w:val="part_0d1227a91050447f9c873cb4c1bcf9f3"/>
            <w:lock w:val="sdtLocked"/>
            <w:richText/>
          </w:sdtPr>
          <w:sdtContent>
            <w:sdt>
              <w:sdtPr>
                <w:alias w:val="Pavadinimas"/>
                <w:tag w:val="title_0d1227a91050447f9c873cb4c1bcf9f3"/>
                <w:lock w:val="sdtLocked"/>
                <w:richText/>
              </w:sdtPr>
              <w:sdtContent>
                <w:p w14:paraId="566E4942" w14:textId="77777777">
                  <w:pPr>
                    <w:jc w:val="center"/>
                    <w:rPr>
                      <w:b/>
                      <w:color w:val="000000"/>
                      <w:szCs w:val="24"/>
                    </w:rPr>
                  </w:pPr>
                  <w:r>
                    <w:rPr>
                      <w:b/>
                      <w:color w:val="000000"/>
                      <w:szCs w:val="24"/>
                    </w:rPr>
                    <w:t xml:space="preserve">RADVILIŠKIO RAJONO SAVIVALDYBĖS TARYBOS SPRENDIMO PROJEKTO </w:t>
                  </w:r>
                </w:p>
                <w:p w14:paraId="5DE087AF" w14:textId="1D67EBAF">
                  <w:pPr>
                    <w:jc w:val="center"/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</w:pPr>
                  <w:r>
                    <w:rPr>
                      <w:b/>
                      <w:color w:val="000000"/>
                      <w:szCs w:val="24"/>
                    </w:rPr>
                    <w:t>„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 xml:space="preserve">DĖL 2017 M. VASARIO 2 D. VALSTYBINĖS ŽEMĖS NUOMOS SUTARTIES </w:t>
                  </w:r>
                </w:p>
                <w:p w14:paraId="5FFD3C25" w14:textId="38A95E45">
                  <w:pPr>
                    <w:jc w:val="center"/>
                    <w:rPr>
                      <w:b/>
                      <w:color w:val="000000"/>
                      <w:szCs w:val="24"/>
                    </w:rPr>
                  </w:pP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NR. 30SŽN-78-(14.30.55.) PRIPAŽINIMO PASIBAIGUSIA</w:t>
                  </w:r>
                  <w:r>
                    <w:rPr>
                      <w:b/>
                      <w:color w:val="000000"/>
                      <w:szCs w:val="24"/>
                    </w:rPr>
                    <w:t xml:space="preserve">“ </w:t>
                  </w:r>
                </w:p>
                <w:p w14:paraId="10F9491C" w14:textId="77777777">
                  <w:pPr>
                    <w:jc w:val="center"/>
                    <w:rPr>
                      <w:b/>
                      <w:bCs/>
                      <w:color w:val="000000"/>
                      <w:kern w:val="32"/>
                    </w:rPr>
                  </w:pPr>
                  <w:r>
                    <w:rPr>
                      <w:b/>
                      <w:bCs/>
                      <w:color w:val="000000"/>
                      <w:kern w:val="32"/>
                      <w:szCs w:val="24"/>
                    </w:rPr>
                    <w:t>AIŠKINAMASIS RAŠTAS</w:t>
                  </w:r>
                </w:p>
              </w:sdtContent>
            </w:sdt>
            <w:p w14:paraId="46767FB4" w14:textId="77777777">
              <w:pPr>
                <w:rPr>
                  <w:color w:val="000000"/>
                  <w:szCs w:val="24"/>
                </w:rPr>
              </w:pPr>
            </w:p>
            <w:p w14:paraId="4B0DEFA3" w14:textId="26788576">
              <w:pPr>
                <w:jc w:val="center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2024-09-20</w:t>
              </w:r>
            </w:p>
            <w:p w14:paraId="70AF127C" w14:textId="77777777">
              <w:pPr>
                <w:jc w:val="center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Radviliškis</w:t>
              </w:r>
            </w:p>
            <w:p w14:paraId="076509D3" w14:textId="77777777">
              <w:pPr>
                <w:rPr>
                  <w:color w:val="FF0000"/>
                  <w:szCs w:val="24"/>
                </w:rPr>
              </w:pPr>
            </w:p>
            <w:sdt>
              <w:sdtPr>
                <w:alias w:val="1 p."/>
                <w:tag w:val="part_1a51cadda28a414bb31ac1ab4bf41fa3"/>
                <w:lock w:val="sdtLocked"/>
                <w:richText/>
              </w:sdtPr>
              <w:sdtContent>
                <w:p w14:paraId="4A3690FC" w14:textId="77777777">
                  <w:pPr>
                    <w:tabs>
                      <w:tab w:val="left" w:pos="855"/>
                    </w:tabs>
                    <w:suppressAutoHyphens/>
                    <w:spacing w:line="276" w:lineRule="auto"/>
                    <w:ind w:firstLine="709"/>
                    <w:jc w:val="both"/>
                    <w:rPr>
                      <w:color w:val="000000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Numeris"/>
                      <w:tag w:val="nr_1a51cadda28a414bb31ac1ab4bf41fa3"/>
                      <w:lock w:val="sdtLocked"/>
                      <w:richText/>
                    </w:sdtPr>
                    <w:sdtContent>
                      <w:r>
                        <w:rPr>
                          <w:b/>
                          <w:color w:val="000000"/>
                          <w:lang w:eastAsia="ar-SA"/>
                        </w:rPr>
                        <w:t>1</w:t>
                      </w:r>
                    </w:sdtContent>
                  </w:sdt>
                  <w:r>
                    <w:rPr>
                      <w:b/>
                      <w:color w:val="000000"/>
                      <w:lang w:eastAsia="ar-SA"/>
                    </w:rPr>
                    <w:t>.</w:t>
                  </w:r>
                  <w:r>
                    <w:rPr>
                      <w:b/>
                      <w:color w:val="000000"/>
                      <w:szCs w:val="24"/>
                      <w:lang w:bidi="he-IL"/>
                    </w:rPr>
                    <w:t xml:space="preserve"> Projekto rengimą paskatinusios priežastys, parengto sprendimo projekto tikslai ir uždaviniai</w:t>
                  </w:r>
                  <w:r>
                    <w:rPr>
                      <w:b/>
                      <w:color w:val="000000"/>
                      <w:szCs w:val="24"/>
                    </w:rPr>
                    <w:t>.</w:t>
                  </w:r>
                </w:p>
                <w:p w14:paraId="20E6A0F0" w14:textId="029684AF">
                  <w:pPr>
                    <w:tabs>
                      <w:tab w:val="left" w:pos="855"/>
                    </w:tabs>
                    <w:suppressAutoHyphens/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Sprendimo projektas parengtas gavus </w:t>
                  </w:r>
                  <w:r>
                    <w:rPr>
                      <w:szCs w:val="24"/>
                    </w:rPr>
                    <w:t>(duomenys neskelbtini)</w:t>
                  </w:r>
                  <w:r>
                    <w:rPr>
                      <w:color w:val="000000"/>
                      <w:szCs w:val="24"/>
                    </w:rPr>
                    <w:t xml:space="preserve"> prašymą nutraukti 2017-02-02 valstybinės žemės nuomos sutartį Nr. 30SŽN-78-(14.30.55.), kuria išnuomotas 0,0433 ha žemės plotas 0,2008 ha ploto valstybinės žemės sklype </w:t>
                  </w:r>
                  <w:r>
                    <w:rPr>
                      <w:szCs w:val="24"/>
                    </w:rPr>
                    <w:t>(duomenys neskelbtini)</w:t>
                  </w:r>
                  <w:r>
                    <w:rPr>
                      <w:color w:val="000000"/>
                      <w:szCs w:val="24"/>
                    </w:rPr>
                    <w:t xml:space="preserve">, esančiame </w:t>
                  </w:r>
                  <w:r>
                    <w:rPr>
                      <w:szCs w:val="24"/>
                    </w:rPr>
                    <w:t>(duomenys neskelbtini)</w:t>
                  </w:r>
                  <w:r>
                    <w:rPr>
                      <w:color w:val="000000"/>
                      <w:szCs w:val="24"/>
                    </w:rPr>
                    <w:t xml:space="preserve">, Radviliškis. </w:t>
                  </w:r>
                </w:p>
                <w:p w14:paraId="3558CCF9" w14:textId="41C9B49C">
                  <w:pPr>
                    <w:tabs>
                      <w:tab w:val="left" w:pos="855"/>
                    </w:tabs>
                    <w:suppressAutoHyphens/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Sprendimo tikslas – gauti Radviliškio rajono savivaldybės tarybos pritarimą </w:t>
                  </w:r>
                  <w:r>
                    <w:rPr>
                      <w:szCs w:val="24"/>
                    </w:rPr>
                    <w:t>pripažinti pasibaigusia 2</w:t>
                  </w:r>
                  <w:r>
                    <w:rPr>
                      <w:rFonts w:eastAsia="HG Mincho Light J"/>
                      <w:bCs/>
                      <w:szCs w:val="24"/>
                    </w:rPr>
                    <w:t>017 m. vasario 2 d. valstybinės žemės nuomos sutartį Nr. </w:t>
                  </w:r>
                  <w:r>
                    <w:rPr>
                      <w:color w:val="000000"/>
                      <w:szCs w:val="24"/>
                    </w:rPr>
                    <w:t>30SŽN-78-(14.30.55.)</w:t>
                  </w:r>
                  <w:r>
                    <w:rPr>
                      <w:rFonts w:eastAsia="HG Mincho Light J"/>
                      <w:bCs/>
                      <w:szCs w:val="24"/>
                    </w:rPr>
                    <w:t xml:space="preserve">, pasirašytą su </w:t>
                  </w:r>
                  <w:r>
                    <w:rPr>
                      <w:szCs w:val="24"/>
                    </w:rPr>
                    <w:t>(duomenys neskelbtini)</w:t>
                  </w:r>
                  <w:r>
                    <w:rPr>
                      <w:color w:val="000000"/>
                      <w:szCs w:val="24"/>
                    </w:rPr>
                    <w:t>.</w:t>
                  </w:r>
                </w:p>
              </w:sdtContent>
            </w:sdt>
            <w:sdt>
              <w:sdtPr>
                <w:alias w:val="2 p."/>
                <w:tag w:val="part_81f4e8ce82e741219e8ef9683be1d89b"/>
                <w:lock w:val="sdtLocked"/>
                <w:richText/>
              </w:sdtPr>
              <w:sdtContent>
                <w:p w14:paraId="7C55A7BF" w14:textId="19858A4E">
                  <w:pPr>
                    <w:tabs>
                      <w:tab w:val="left" w:pos="855"/>
                    </w:tabs>
                    <w:suppressAutoHyphens/>
                    <w:spacing w:line="276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81f4e8ce82e741219e8ef9683be1d89b"/>
                      <w:lock w:val="sdtLocked"/>
                      <w:richText/>
                    </w:sdtPr>
                    <w:sdtContent>
                      <w:r>
                        <w:rPr>
                          <w:b/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color w:val="000000"/>
                      <w:szCs w:val="24"/>
                    </w:rPr>
                    <w:t>.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 Projekto iniciatoriai (institucija, asmenys ar piliečių atstovai) ir rengėjai.</w:t>
                  </w:r>
                </w:p>
                <w:p w14:paraId="7D11469D" w14:textId="1E1DBE55">
                  <w:pPr>
                    <w:suppressAutoHyphens/>
                    <w:spacing w:line="276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Projekto iniciatorius – Radviliškio rajono savivaldybės administracijos Architektūros ir urbanistikos skyrius. Projekto rengėjas – Radviliškio rajono savivaldybės administracijos Architektūros ir urbanistikos skyriaus vyriausiasis specialistas Vytautas Urbonas.</w:t>
                  </w:r>
                </w:p>
              </w:sdtContent>
            </w:sdt>
            <w:sdt>
              <w:sdtPr>
                <w:alias w:val="3 p."/>
                <w:tag w:val="part_0ae13845017d4f29b4d7df851658720e"/>
                <w:lock w:val="sdtLocked"/>
                <w:richText/>
              </w:sdtPr>
              <w:sdtContent>
                <w:p w14:paraId="1ACEFB89" w14:textId="77777777">
                  <w:pPr>
                    <w:suppressAutoHyphens/>
                    <w:spacing w:line="276" w:lineRule="auto"/>
                    <w:ind w:left="1040" w:hanging="360"/>
                    <w:jc w:val="both"/>
                    <w:rPr>
                      <w:b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0ae13845017d4f29b4d7df851658720e"/>
                      <w:lock w:val="sdtLocked"/>
                      <w:richText/>
                    </w:sdtPr>
                    <w:sdtContent>
                      <w:r>
                        <w:rPr>
                          <w:b/>
                          <w:color w:val="000000"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color w:val="000000"/>
                      <w:szCs w:val="24"/>
                    </w:rPr>
                    <w:t>.</w:t>
                    <w:tab/>
                    <w:t>Kaip šiuo metu yra reguliuojami sprendimo projekte aptarti teisiniai santykiai.</w:t>
                  </w:r>
                </w:p>
                <w:p w14:paraId="5D37C0AC" w14:textId="50CB969E"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szCs w:val="24"/>
                    </w:rPr>
                    <w:t xml:space="preserve">Lietuvos Respublikos vietos savivaldos įstatymo 15 straipsnio 2 dalies 20 punkte numatyta išimtinė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savivaldybės Tarybos kompetencija – </w:t>
                  </w:r>
                  <w:r>
                    <w:rPr>
                      <w:color w:val="000000"/>
                      <w:szCs w:val="24"/>
                    </w:rPr>
                    <w:t>sprendimų dėl savivaldybei priskirtos valstybinės žemės ir kito valstybės turto valdymo, naudojimo ir disponavimo juo patikėjimo teise priėmimas.</w:t>
                  </w:r>
                </w:p>
                <w:p w14:paraId="54121D19" w14:textId="622C3CE8"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Lietuvos Respublikos civilinio kodekso 6.394 straipsnio 1 dalis ir Lietuvos Respublikos žemės įstatymo 7 straipsnio 1 dalies 2 punktas reglamentuoja valstybinės žemės nuomos sutarčių sudarymą bei nutraukimą.</w:t>
                  </w:r>
                </w:p>
              </w:sdtContent>
            </w:sdt>
            <w:sdt>
              <w:sdtPr>
                <w:alias w:val="4 p."/>
                <w:tag w:val="part_6ac12c4d9760405295c0429555c47f88"/>
                <w:lock w:val="sdtLocked"/>
                <w:richText/>
              </w:sdtPr>
              <w:sdtContent>
                <w:p w14:paraId="1FB295FD" w14:textId="77777777"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ac12c4d9760405295c0429555c47f88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Kokios siūlomos naujos teisinio reguliavimo nuostatos, kokių teigiamų rezultatų </w:t>
                  </w:r>
                  <w:r>
                    <w:rPr>
                      <w:b/>
                      <w:bCs/>
                      <w:szCs w:val="24"/>
                    </w:rPr>
                    <w:t>laukiama.</w:t>
                  </w:r>
                </w:p>
                <w:p w14:paraId="2130DB29" w14:textId="77777777"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Naujos teisinio reguliavimo nuostatos nesiūlomos. </w:t>
                  </w:r>
                </w:p>
              </w:sdtContent>
            </w:sdt>
            <w:sdt>
              <w:sdtPr>
                <w:alias w:val="5 p."/>
                <w:tag w:val="part_2891ac3e4be0432795b7ab50b8a3e826"/>
                <w:lock w:val="sdtLocked"/>
                <w:richText/>
              </w:sdtPr>
              <w:sdtContent>
                <w:p w14:paraId="6A547BF9" w14:textId="77777777">
                  <w:pPr>
                    <w:spacing w:line="276" w:lineRule="auto"/>
                    <w:ind w:firstLine="680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2891ac3e4be0432795b7ab50b8a3e826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 Galimos neigiamos priimto sprendimo projekto pasekmės ir kokių priemonių reikėtų imtis, kad tokių pasekmių būtų išvengta.</w:t>
                  </w:r>
                </w:p>
                <w:p w14:paraId="4624F59E" w14:textId="77777777">
                  <w:pPr>
                    <w:spacing w:line="276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f648006d522f447aade472e5183f9f0f"/>
                <w:lock w:val="sdtLocked"/>
                <w:richText/>
              </w:sdtPr>
              <w:sdtContent>
                <w:p w14:paraId="12EF9966" w14:textId="77777777">
                  <w:pPr>
                    <w:spacing w:line="276" w:lineRule="auto"/>
                    <w:ind w:firstLine="68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648006d522f447aade472e5183f9f0f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 xml:space="preserve">Kokius teisės aktus būtina priimti, kokius galiojančius teisės aktus būtina pakeisti ar pripažinti netekusiais galios priėmus sprendimo projektą. </w:t>
                  </w:r>
                </w:p>
                <w:p w14:paraId="4DC72DAC" w14:textId="64031DE7">
                  <w:pPr>
                    <w:tabs>
                      <w:tab w:val="left" w:pos="1200"/>
                    </w:tabs>
                    <w:spacing w:line="276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rFonts w:eastAsia="Lucida Sans Unicode" w:cs="Tahoma"/>
                      <w:szCs w:val="24"/>
                      <w:shd w:val="clear" w:color="auto" w:fill="FFFFFF"/>
                    </w:rPr>
                    <w:t xml:space="preserve">Priėmus sprendimą, nebus keičiami ar pripažįstami negaliojančiais teisės aktai. </w:t>
                  </w:r>
                  <w:r>
                    <w:rPr>
                      <w:szCs w:val="24"/>
                    </w:rPr>
                    <w:t>Sprendimui įgyvendinti papildomų teisės aktų priimti nereikia.</w:t>
                  </w:r>
                </w:p>
              </w:sdtContent>
            </w:sdt>
            <w:sdt>
              <w:sdtPr>
                <w:alias w:val="7 p."/>
                <w:tag w:val="part_3a95ce352c764ef8997a4340a876e607"/>
                <w:lock w:val="sdtLocked"/>
                <w:richText/>
              </w:sdtPr>
              <w:sdtContent>
                <w:p w14:paraId="06FB46BC" w14:textId="77777777"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3a95ce352c764ef8997a4340a876e607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projektui įgyvendinti reikalingos lėšos, finansavimo šaltiniai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>.</w:t>
                  </w:r>
                </w:p>
                <w:p w14:paraId="70D54B39" w14:textId="562984A5">
                  <w:pPr>
                    <w:tabs>
                      <w:tab w:val="left" w:pos="1200"/>
                    </w:tabs>
                    <w:spacing w:line="276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Priėmus sprendimą, Radviliškio rajono savivaldybė papildomų išlaidų nepatirs. </w:t>
                  </w:r>
                </w:p>
              </w:sdtContent>
            </w:sdt>
            <w:sdt>
              <w:sdtPr>
                <w:alias w:val="8 p."/>
                <w:tag w:val="part_ef549d9371e04b689ccc5c54e2588b5b"/>
                <w:lock w:val="sdtLocked"/>
                <w:richText/>
              </w:sdtPr>
              <w:sdtContent>
                <w:p w14:paraId="41B3BB00" w14:textId="77777777">
                  <w:pPr>
                    <w:tabs>
                      <w:tab w:val="left" w:pos="1200"/>
                    </w:tabs>
                    <w:spacing w:line="276" w:lineRule="auto"/>
                    <w:ind w:firstLine="680"/>
                    <w:jc w:val="both"/>
                    <w:rPr>
                      <w:b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ef549d9371e04b689ccc5c54e2588b5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rengimo metu gauti specialistų vertinimai ir išvados.</w:t>
                  </w:r>
                </w:p>
                <w:p w14:paraId="2719BB0E" w14:textId="77777777">
                  <w:pPr>
                    <w:tabs>
                      <w:tab w:val="left" w:pos="1200"/>
                    </w:tabs>
                    <w:spacing w:line="276" w:lineRule="auto"/>
                    <w:ind w:firstLine="68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9 p."/>
                <w:tag w:val="part_eb1ead0f004048c5a4fc46b10b965636"/>
                <w:lock w:val="sdtLocked"/>
                <w:richText/>
              </w:sdtPr>
              <w:sdtContent>
                <w:p w14:paraId="2129C993" w14:textId="77777777">
                  <w:pPr>
                    <w:tabs>
                      <w:tab w:val="left" w:pos="1200"/>
                    </w:tabs>
                    <w:spacing w:line="276" w:lineRule="auto"/>
                    <w:ind w:firstLine="68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eb1ead0f004048c5a4fc46b10b96563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 Numatomo teisinio reguliavimo poveikio vertinimo rezultatai.</w:t>
                  </w:r>
                </w:p>
                <w:p w14:paraId="5B26DCCD" w14:textId="77777777">
                  <w:pPr>
                    <w:tabs>
                      <w:tab w:val="left" w:pos="855"/>
                    </w:tabs>
                    <w:spacing w:line="276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Neatlikta ir nenumatyta.</w:t>
                  </w:r>
                </w:p>
              </w:sdtContent>
            </w:sdt>
            <w:sdt>
              <w:sdtPr>
                <w:alias w:val="10 p."/>
                <w:tag w:val="part_71b689559b8140d9b645d6e405bfaf46"/>
                <w:lock w:val="sdtLocked"/>
                <w:richText/>
              </w:sdtPr>
              <w:sdtContent>
                <w:p w14:paraId="7CF17A7D" w14:textId="77777777">
                  <w:pPr>
                    <w:spacing w:line="276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71b689559b8140d9b645d6e405bfaf46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  <w:lang w:eastAsia="ar-SA"/>
                        </w:rPr>
                        <w:t>10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. Sprendimo projekto antikorupcinis vertinimas.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 xml:space="preserve"> </w:t>
                  </w:r>
                </w:p>
                <w:p w14:paraId="56F4FB54" w14:textId="77777777">
                  <w:pPr>
                    <w:spacing w:line="276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A</w:t>
                  </w:r>
                  <w:r>
                    <w:rPr>
                      <w:szCs w:val="24"/>
                    </w:rPr>
                    <w:t>ntikorupcinis sprendimo vertinimas neatliekamas</w:t>
                  </w:r>
                  <w:r>
                    <w:rPr>
                      <w:szCs w:val="24"/>
                      <w:shd w:val="clear" w:color="auto" w:fill="FFFFFF"/>
                    </w:rPr>
                    <w:t>.</w:t>
                  </w:r>
                </w:p>
                <w:p w14:paraId="11D28B28" w14:textId="77777777">
                  <w:pPr>
                    <w:tabs>
                      <w:tab w:val="left" w:pos="1134"/>
                    </w:tabs>
                    <w:spacing w:line="276" w:lineRule="auto"/>
                    <w:ind w:left="1069" w:hanging="360"/>
                    <w:rPr>
                      <w:rFonts w:eastAsia="Calibri"/>
                      <w:b/>
                      <w:bCs/>
                      <w:szCs w:val="24"/>
                    </w:rPr>
                  </w:pPr>
                </w:p>
              </w:sdtContent>
            </w:sdt>
            <w:sdt>
              <w:sdtPr>
                <w:alias w:val="11 p."/>
                <w:tag w:val="part_499e4c40be1949539537d81283595820"/>
                <w:lock w:val="sdtLocked"/>
                <w:richText/>
              </w:sdtPr>
              <w:sdtContent>
                <w:p w14:paraId="0F5AB157" w14:textId="77777777">
                  <w:pPr>
                    <w:tabs>
                      <w:tab w:val="left" w:pos="1134"/>
                    </w:tabs>
                    <w:spacing w:line="276" w:lineRule="auto"/>
                    <w:ind w:left="1069" w:hanging="360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499e4c40be1949539537d81283595820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 w14:paraId="255218B2" w14:textId="77777777">
                  <w:pPr>
                    <w:spacing w:line="276" w:lineRule="auto"/>
                    <w:ind w:left="1069" w:hanging="36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686326f542b4496a819699a3ce9b6f1a"/>
                <w:lock w:val="sdtLocked"/>
                <w:richText/>
              </w:sdtPr>
              <w:sdtContent>
                <w:p w14:paraId="598A2015" w14:textId="77777777">
                  <w:pPr>
                    <w:spacing w:line="276" w:lineRule="auto"/>
                    <w:ind w:left="1069" w:hanging="360"/>
                    <w:jc w:val="both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686326f542b4496a819699a3ce9b6f1a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>Pridedami dokumentai.</w:t>
                  </w:r>
                </w:p>
                <w:p w14:paraId="5AF86DFC" w14:textId="276ABE5F">
                  <w:pPr>
                    <w:spacing w:line="288" w:lineRule="auto"/>
                    <w:ind w:firstLine="709"/>
                    <w:jc w:val="both"/>
                    <w:rPr>
                      <w:rFonts w:eastAsia="Calibri"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 xml:space="preserve">(duomenys neskelbtini) </w:t>
                  </w:r>
                  <w:r>
                    <w:rPr>
                      <w:rFonts w:eastAsia="Calibri"/>
                      <w:bCs/>
                      <w:szCs w:val="24"/>
                    </w:rPr>
                    <w:t xml:space="preserve">2024-09-16 prašymas. </w:t>
                  </w:r>
                </w:p>
                <w:p w14:paraId="6C0109CB" w14:textId="76853667">
                  <w:pPr>
                    <w:spacing w:line="288" w:lineRule="auto"/>
                    <w:ind w:firstLine="709"/>
                    <w:jc w:val="both"/>
                    <w:rPr>
                      <w:rFonts w:eastAsia="Calibri"/>
                      <w:bCs/>
                      <w:color w:val="000000"/>
                      <w:szCs w:val="24"/>
                    </w:rPr>
                  </w:pPr>
                  <w:r>
                    <w:rPr>
                      <w:rFonts w:eastAsia="Calibri"/>
                      <w:bCs/>
                      <w:szCs w:val="24"/>
                    </w:rPr>
                    <w:t>Išnuomoto žemės sklypo Nekilnojamojo turto registro duomenų išrašas</w:t>
                  </w:r>
                  <w:r>
                    <w:rPr>
                      <w:rFonts w:eastAsia="Calibri"/>
                      <w:bCs/>
                      <w:color w:val="000000"/>
                      <w:szCs w:val="24"/>
                    </w:rPr>
                    <w:t>.</w:t>
                  </w:r>
                </w:p>
                <w:p w14:paraId="44369180" w14:textId="77777777">
                  <w:pPr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</w:p>
                <w:p w14:paraId="07A59ABA" w14:textId="77777777">
                  <w:pPr>
                    <w:ind w:left="709"/>
                    <w:jc w:val="both"/>
                    <w:rPr>
                      <w:rFonts w:eastAsia="Calibri"/>
                      <w:szCs w:val="24"/>
                    </w:rPr>
                  </w:pPr>
                </w:p>
                <w:p w14:paraId="64D92703" w14:textId="77777777">
                  <w:pPr>
                    <w:ind w:left="709"/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d5234c3966e4ccaa073763774495d91"/>
            <w:lock w:val="sdtLocked"/>
            <w:richText/>
          </w:sdtPr>
          <w:sdtContent>
            <w:p w14:paraId="7EE1AD59" w14:textId="77777777">
              <w:pPr>
                <w:tabs>
                  <w:tab w:val="left" w:pos="7680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Architektūros ir urbanistikos skyriaus</w:t>
              </w:r>
            </w:p>
            <w:p w14:paraId="32C4323C" w14:textId="27EF96E3">
              <w:pPr>
                <w:tabs>
                  <w:tab w:val="left" w:pos="7680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vyriausiasis specialistas                                                                                              Vytautas Urbonas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B74CE6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2244C2C3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charset w:val="BA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01059B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45F8414C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36FCC2"/>
  <w15:chartTrackingRefBased/>
  <w15:docId w15:val="{EB6EBD4A-F98F-41B1-829A-3220016BB41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16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1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5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8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5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1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a881b07b0e64cc69535718edad4304c" PartId="5537d2e7563a452c849c80168fe58b94">
    <Part Type="preambule" DocPartId="89ae90c0e1514e6f8a5e3df224ad73db" PartId="1cee0fc46ae64f1f97465d2b5d0619e2"/>
    <Part Type="punktas" Nr="1" Abbr="1 p." DocPartId="0b8c02e13d15485f97707cf8cd17ead9" PartId="90d22dc5e1084407ac72e336249d81bd"/>
    <Part Type="punktas" Nr="2" Abbr="2 p." DocPartId="e46ec4daca554d0cab87d3f0e1436c10" PartId="343ae9a417b24150a2ced0378d98ae9a"/>
    <Part Type="punktas" Nr="3" Abbr="3 p." DocPartId="5d2ea58257b548509d7e18914df90d38" PartId="304667b7a11d42b7a112de0ba7e34dbd"/>
    <Part Type="skirsnis" Title="RADVILIŠKIO RAJONO SAVIVALDYBĖS TARYBOS SPRENDIMO PROJEKTO „DĖL 2017 M. VASARIO 2 D. VALSTYBINĖS ŽEMĖS NUOMOS SUTARTIES NR. 30SŽN-78-(14.30.55.) PRIPAŽINIMO PASIBAIGUSIA“ AIŠKINAMASIS RAŠTAS" DocPartId="2631e4caa1b0424d9e63b7c577f86363" PartId="0d1227a91050447f9c873cb4c1bcf9f3">
      <Part Type="punktas" Nr="1" Abbr="1 p." DocPartId="7f3526be6bb84ee292e0ecafef40609c" PartId="1a51cadda28a414bb31ac1ab4bf41fa3"/>
      <Part Type="punktas" Nr="2" Abbr="2 p." DocPartId="1c63ebb0c074413c93646bbc58209521" PartId="81f4e8ce82e741219e8ef9683be1d89b"/>
      <Part Type="punktas" Nr="3" Abbr="3 p." DocPartId="b527c4d713fa4e24a8891c562d09817e" PartId="0ae13845017d4f29b4d7df851658720e"/>
      <Part Type="punktas" Nr="4" Abbr="4 p." DocPartId="534a7bc983bf49ec9b73097f15e5c9ca" PartId="6ac12c4d9760405295c0429555c47f88"/>
      <Part Type="punktas" Nr="5" Abbr="5 p." DocPartId="5fdc0f49561a492ea2c9039c81715a25" PartId="2891ac3e4be0432795b7ab50b8a3e826"/>
      <Part Type="punktas" Nr="6" Abbr="6 p." DocPartId="4580ddd311aa414cae245d780806601a" PartId="f648006d522f447aade472e5183f9f0f"/>
      <Part Type="punktas" Nr="7" Abbr="7 p." DocPartId="128a0f235fd54fb7917305e2d5f0edc4" PartId="3a95ce352c764ef8997a4340a876e607"/>
      <Part Type="punktas" Nr="8" Abbr="8 p." DocPartId="50704d1ae9d740c8940fc3e1d612f731" PartId="ef549d9371e04b689ccc5c54e2588b5b"/>
      <Part Type="punktas" Nr="9" Abbr="9 p." DocPartId="2dfb7e20ccb44891af7b2f13211cf077" PartId="eb1ead0f004048c5a4fc46b10b965636"/>
      <Part Type="punktas" Nr="10" Abbr="10 p." DocPartId="8cd1dccce7bc4cdf81969601931a54bc" PartId="71b689559b8140d9b645d6e405bfaf46"/>
      <Part Type="punktas" Nr="11" Abbr="11 p." DocPartId="8349e6a1d3f94ca6921da1d85ab97211" PartId="499e4c40be1949539537d81283595820"/>
      <Part Type="punktas" Nr="12" Abbr="12 p." DocPartId="0f25c465058446c39b7a05e014ca4cf9" PartId="686326f542b4496a819699a3ce9b6f1a"/>
    </Part>
    <Part Type="signatura" DocPartId="8eeca9cc120d4681bdd335dc7c1b2942" PartId="5d5234c3966e4ccaa073763774495d91"/>
  </Part>
</Parts>
</file>

<file path=customXml/itemProps1.xml><?xml version="1.0" encoding="utf-8"?>
<ds:datastoreItem xmlns:ds="http://schemas.openxmlformats.org/officeDocument/2006/customXml" ds:itemID="{443427E4-83E5-452D-A0E3-09F33B8AC1C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029335E-8BE5-4DA6-BADD-0C412F8BF41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554</Words>
  <Characters>4134</Characters>
  <Application>Microsoft Office Word</Application>
  <DocSecurity>4</DocSecurity>
  <Lines>108</Lines>
  <Paragraphs>57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Radviliškio r. savivaldybė</Company>
  <LinksUpToDate>false</LinksUpToDate>
  <CharactersWithSpaces>4631</CharactersWithSpaces>
  <SharedDoc>false</SharedDoc>
  <HyperlinkBase/>
  <HLinks>
    <vt:vector size="6" baseType="variant">
      <vt:variant>
        <vt:i4>7929881</vt:i4>
      </vt:variant>
      <vt:variant>
        <vt:i4>3</vt:i4>
      </vt:variant>
      <vt:variant>
        <vt:i4>0</vt:i4>
      </vt:variant>
      <vt:variant>
        <vt:i4>5</vt:i4>
      </vt:variant>
      <vt:variant>
        <vt:lpwstr>mailto:genovaite.rutkauskiene@radviliskis.lt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2024-09-25T13:40:00Z</dcterms:created>
  <dc:creator>Gintaras</dc:creator>
  <lastModifiedBy>adlibuser</lastModifiedBy>
  <lastPrinted>2024-05-06T10:14:00Z</lastPrinted>
  <dcterms:modified xsi:type="dcterms:W3CDTF">2024-09-25T13:40:00Z</dcterms:modified>
  <revision>2</revision>
</coreProperties>
</file>