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ead2da9a8b547569510147718e9746a"/>
        <w:lock w:val="sdtLocked"/>
        <w:richText/>
      </w:sdtPr>
      <w:sdtContent>
        <w:p w14:paraId="46400CFA" w14:textId="77777777">
          <w:pPr>
            <w:ind w:left="6480" w:firstLine="1296"/>
            <w:rPr>
              <w:szCs w:val="24"/>
            </w:rPr>
          </w:pPr>
          <w:r>
            <w:rPr>
              <w:szCs w:val="24"/>
            </w:rPr>
            <w:t>Projektas</w:t>
          </w:r>
        </w:p>
        <w:p w14:paraId="2ABD7299" w14:textId="0CCC501D">
          <w:pPr>
            <w:ind w:left="6480" w:firstLine="1296"/>
            <w:rPr>
              <w:szCs w:val="24"/>
            </w:rPr>
          </w:pPr>
          <w:r>
            <w:rPr>
              <w:szCs w:val="24"/>
            </w:rPr>
            <w:t>2024-09-</w:t>
          </w:r>
        </w:p>
        <w:p w14:paraId="40E21E64" w14:textId="7FC931C0">
          <w:pPr>
            <w:ind w:left="6480" w:firstLine="1296"/>
            <w:rPr>
              <w:szCs w:val="24"/>
            </w:rPr>
          </w:pPr>
          <w:r>
            <w:rPr>
              <w:szCs w:val="24"/>
            </w:rPr>
            <w:t>Nr. TSP-</w:t>
          </w:r>
        </w:p>
        <w:p w14:paraId="5780FF35" w14:textId="77777777">
          <w:pPr>
            <w:keepNext/>
            <w:outlineLvl w:val="1"/>
            <w:rPr>
              <w:b/>
            </w:rPr>
          </w:pPr>
        </w:p>
        <w:p w14:paraId="0ACB6C26" w14:textId="77777777">
          <w:pPr>
            <w:keepNext/>
            <w:jc w:val="center"/>
            <w:outlineLvl w:val="1"/>
            <w:rPr>
              <w:b/>
            </w:rPr>
          </w:pPr>
          <w:r>
            <w:rPr>
              <w:b/>
            </w:rPr>
            <w:t>RADVILIŠKIO RAJONO SAVIVALDYBĖS TARYBA</w:t>
          </w:r>
        </w:p>
        <w:p w14:paraId="3900A3C1" w14:textId="77777777">
          <w:pPr>
            <w:jc w:val="center"/>
            <w:rPr>
              <w:b/>
              <w:bCs/>
              <w:szCs w:val="24"/>
            </w:rPr>
          </w:pPr>
        </w:p>
        <w:p w14:paraId="6896F48F" w14:textId="77777777">
          <w:pPr>
            <w:jc w:val="center"/>
            <w:rPr>
              <w:b/>
              <w:szCs w:val="24"/>
            </w:rPr>
          </w:pPr>
          <w:r>
            <w:rPr>
              <w:b/>
              <w:szCs w:val="24"/>
            </w:rPr>
            <w:t>SPRENDIMAS</w:t>
          </w:r>
        </w:p>
        <w:p w14:paraId="2C5EF8B3" w14:textId="7BADA12E">
          <w:pPr>
            <w:tabs>
              <w:tab w:val="left" w:pos="360"/>
            </w:tabs>
            <w:jc w:val="center"/>
            <w:rPr>
              <w:szCs w:val="24"/>
            </w:rPr>
          </w:pPr>
          <w:r>
            <w:rPr>
              <w:b/>
              <w:szCs w:val="24"/>
            </w:rPr>
            <w:t xml:space="preserve">DĖL AUTOMOBILIŲ STOVĖJIMO VIETŲ MINIMALAUS SKAIČIAUS NUSTATYMO (SUMAŽINIMO) </w:t>
          </w:r>
        </w:p>
        <w:p w14:paraId="45CEEB52" w14:textId="77777777">
          <w:pPr>
            <w:tabs>
              <w:tab w:val="left" w:pos="360"/>
            </w:tabs>
            <w:jc w:val="center"/>
            <w:rPr>
              <w:szCs w:val="24"/>
            </w:rPr>
          </w:pPr>
        </w:p>
        <w:p w14:paraId="5277B5A8" w14:textId="0811B9CF">
          <w:pPr>
            <w:tabs>
              <w:tab w:val="left" w:pos="360"/>
            </w:tabs>
            <w:jc w:val="center"/>
            <w:rPr>
              <w:szCs w:val="24"/>
            </w:rPr>
          </w:pPr>
          <w:r>
            <w:rPr>
              <w:szCs w:val="24"/>
            </w:rPr>
            <w:t>2024 m. spalio 10 d. Nr. T-</w:t>
          </w:r>
        </w:p>
        <w:p w14:paraId="5580DB93" w14:textId="77777777">
          <w:pPr>
            <w:tabs>
              <w:tab w:val="left" w:pos="360"/>
            </w:tabs>
            <w:jc w:val="center"/>
            <w:rPr>
              <w:szCs w:val="24"/>
            </w:rPr>
          </w:pPr>
          <w:r>
            <w:rPr>
              <w:szCs w:val="24"/>
            </w:rPr>
            <w:t>Radviliškis</w:t>
          </w:r>
        </w:p>
        <w:p w14:paraId="5038E735" w14:textId="77777777">
          <w:pPr>
            <w:rPr>
              <w:szCs w:val="24"/>
            </w:rPr>
          </w:pPr>
        </w:p>
        <w:sdt>
          <w:sdtPr>
            <w:alias w:val="preambule"/>
            <w:tag w:val="part_a456dafaf07648c197e8632a7ad9079a"/>
            <w:lock w:val="sdtLocked"/>
            <w:richText/>
          </w:sdtPr>
          <w:sdtContent>
            <w:p w14:paraId="320AC049" w14:textId="67C181FA">
              <w:pPr>
                <w:spacing w:line="360" w:lineRule="auto"/>
                <w:ind w:firstLine="709"/>
                <w:jc w:val="both"/>
                <w:rPr>
                  <w:szCs w:val="24"/>
                </w:rPr>
              </w:pPr>
              <w:r>
                <w:rPr>
                  <w:szCs w:val="24"/>
                </w:rPr>
                <w:t xml:space="preserve">Vadovaudamasi Lietuvos Respublikos vietos savivaldos įstatymo 6 straipsnio 20 punktu ir statybos techninio reglamento STR 2.06.04:2014 „Gatvės ir vietinės reikšmės keliai. Bendrieji reikalavimai“, patvirtinto Lietuvos Respublikos aplinkos ministro 2014 m. birželio 17 d. įsakymu Nr. D1-533 „Dėl statybos techninio reglamento STR 2.06.04:2014 „Gatvės ir vietinės reikšmės keliai. Bendrieji reikalavimai“ patvirtinimo“, 108 punktu ir 108.5 papunkčiu, atsižvelgdama į UAB „AIF LT“ 2024 m. rugsėjo 5 d. prašymą Nr. 24/09-1, Radviliškio rajono savivaldybės taryba </w:t>
              </w:r>
              <w:r>
                <w:rPr>
                  <w:spacing w:val="50"/>
                  <w:szCs w:val="24"/>
                </w:rPr>
                <w:t>nusprendži</w:t>
              </w:r>
              <w:r>
                <w:rPr>
                  <w:szCs w:val="24"/>
                </w:rPr>
                <w:t>a</w:t>
              </w:r>
              <w:r>
                <w:rPr>
                  <w:spacing w:val="50"/>
                  <w:szCs w:val="24"/>
                </w:rPr>
                <w:t>:</w:t>
              </w:r>
            </w:p>
          </w:sdtContent>
        </w:sdt>
        <w:sdt>
          <w:sdtPr>
            <w:alias w:val="1 p."/>
            <w:tag w:val="part_10159f3f4ca44aa79b0093a7e9c74919"/>
            <w:lock w:val="sdtLocked"/>
            <w:richText/>
          </w:sdtPr>
          <w:sdtContent>
            <w:p w14:paraId="31BB5E71" w14:textId="0073FA6C">
              <w:pPr>
                <w:tabs>
                  <w:tab w:val="left" w:pos="1134"/>
                  <w:tab w:val="left" w:pos="1276"/>
                </w:tabs>
                <w:spacing w:line="360" w:lineRule="auto"/>
                <w:ind w:firstLine="709"/>
                <w:jc w:val="both"/>
                <w:rPr>
                  <w:szCs w:val="24"/>
                  <w:lang w:eastAsia="lt-LT"/>
                </w:rPr>
              </w:pPr>
              <w:sdt>
                <w:sdtPr>
                  <w:alias w:val="Numeris"/>
                  <w:tag w:val="nr_10159f3f4ca44aa79b0093a7e9c74919"/>
                  <w:lock w:val="sdtLocked"/>
                  <w:richText/>
                </w:sdtPr>
                <w:sdtContent>
                  <w:r>
                    <w:rPr>
                      <w:szCs w:val="24"/>
                      <w:lang w:eastAsia="lt-LT"/>
                    </w:rPr>
                    <w:t>1</w:t>
                  </w:r>
                </w:sdtContent>
              </w:sdt>
              <w:r>
                <w:rPr>
                  <w:szCs w:val="24"/>
                  <w:lang w:eastAsia="lt-LT"/>
                </w:rPr>
                <w:t>.</w:t>
                <w:tab/>
              </w:r>
              <w:r>
                <w:rPr>
                  <w:szCs w:val="24"/>
                </w:rPr>
                <w:t>Sumažinti minimalų automobilių stovėjimo vietų skaičių prie projektuojamų gamybos ir pramonės paskirties pastatų, adresu: Vėriškių g. 66, Šeduvos m., Šeduvos m. sen., Radviliškio r. sav., iki 62 automobilių stovėjimo vietų.</w:t>
              </w:r>
            </w:p>
          </w:sdtContent>
        </w:sdt>
        <w:sdt>
          <w:sdtPr>
            <w:alias w:val="2 p."/>
            <w:tag w:val="part_a7fe4833ac0e451a9e774d76918bd814"/>
            <w:lock w:val="sdtLocked"/>
            <w:richText/>
          </w:sdtPr>
          <w:sdtContent>
            <w:p w14:paraId="1E507A99" w14:textId="064B2107">
              <w:pPr>
                <w:tabs>
                  <w:tab w:val="left" w:pos="1134"/>
                </w:tabs>
                <w:spacing w:line="360" w:lineRule="auto"/>
                <w:ind w:firstLine="709"/>
                <w:jc w:val="both"/>
                <w:rPr>
                  <w:szCs w:val="24"/>
                </w:rPr>
              </w:pPr>
              <w:sdt>
                <w:sdtPr>
                  <w:alias w:val="Numeris"/>
                  <w:tag w:val="nr_a7fe4833ac0e451a9e774d76918bd814"/>
                  <w:lock w:val="sdtLocked"/>
                  <w:richText/>
                </w:sdtPr>
                <w:sdtContent>
                  <w:r>
                    <w:rPr>
                      <w:szCs w:val="24"/>
                    </w:rPr>
                    <w:t>2</w:t>
                  </w:r>
                </w:sdtContent>
              </w:sdt>
              <w:r>
                <w:rPr>
                  <w:szCs w:val="24"/>
                </w:rPr>
                <w:t>.</w:t>
                <w:tab/>
              </w:r>
              <w:r>
                <w:rPr>
                  <w:color w:val="262121"/>
                  <w:szCs w:val="24"/>
                </w:rPr>
                <w:t>Nurodyti, kad šis</w:t>
              </w:r>
              <w:r>
                <w:rPr>
                  <w:szCs w:val="24"/>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53247DEC" w14:textId="77777777">
              <w:pPr>
                <w:tabs>
                  <w:tab w:val="left" w:pos="1134"/>
                </w:tabs>
                <w:ind w:firstLine="709"/>
                <w:jc w:val="both"/>
                <w:rPr>
                  <w:szCs w:val="24"/>
                  <w:lang w:eastAsia="lt-LT"/>
                </w:rPr>
              </w:pPr>
            </w:p>
            <w:p w14:paraId="1F978F61" w14:textId="77777777">
              <w:pPr>
                <w:jc w:val="both"/>
                <w:rPr>
                  <w:szCs w:val="24"/>
                  <w:lang w:eastAsia="lt-LT"/>
                </w:rPr>
              </w:pPr>
            </w:p>
            <w:p w14:paraId="632D8123" w14:textId="77777777">
              <w:pPr>
                <w:jc w:val="both"/>
                <w:rPr>
                  <w:szCs w:val="24"/>
                  <w:lang w:eastAsia="lt-LT"/>
                </w:rPr>
              </w:pPr>
            </w:p>
            <w:p w14:paraId="075662EC" w14:textId="77777777">
              <w:pPr>
                <w:jc w:val="both"/>
                <w:rPr>
                  <w:szCs w:val="24"/>
                </w:rPr>
              </w:pPr>
              <w:r>
                <w:rPr>
                  <w:szCs w:val="24"/>
                </w:rPr>
                <w:t>Savivaldybės meras</w:t>
                <w:tab/>
                <w:tab/>
                <w:t xml:space="preserve">        </w:t>
                <w:tab/>
                <w:t xml:space="preserve">                                     Kazimieras Račkauskis</w:t>
              </w:r>
            </w:p>
            <w:p w14:paraId="181D9E07" w14:textId="77777777">
              <w:pPr>
                <w:tabs>
                  <w:tab w:val="left" w:pos="360"/>
                  <w:tab w:val="left" w:pos="7380"/>
                </w:tabs>
                <w:jc w:val="both"/>
                <w:rPr>
                  <w:szCs w:val="24"/>
                </w:rPr>
              </w:pPr>
            </w:p>
            <w:p w14:paraId="02FA1029" w14:textId="77777777">
              <w:pPr>
                <w:tabs>
                  <w:tab w:val="left" w:pos="360"/>
                  <w:tab w:val="left" w:pos="7380"/>
                </w:tabs>
                <w:jc w:val="center"/>
                <w:rPr>
                  <w:b/>
                  <w:szCs w:val="24"/>
                  <w:lang w:eastAsia="lt-LT"/>
                </w:rPr>
              </w:pPr>
            </w:p>
            <w:p w14:paraId="1E3BD7F1" w14:textId="77777777">
              <w:pPr>
                <w:tabs>
                  <w:tab w:val="left" w:pos="360"/>
                  <w:tab w:val="left" w:pos="7380"/>
                </w:tabs>
                <w:jc w:val="center"/>
                <w:rPr>
                  <w:b/>
                  <w:szCs w:val="24"/>
                  <w:lang w:eastAsia="lt-LT"/>
                </w:rPr>
              </w:pPr>
            </w:p>
            <w:p w14:paraId="0343193C" w14:textId="77777777">
              <w:pPr>
                <w:tabs>
                  <w:tab w:val="left" w:pos="360"/>
                  <w:tab w:val="left" w:pos="7380"/>
                </w:tabs>
                <w:jc w:val="center"/>
                <w:rPr>
                  <w:b/>
                  <w:szCs w:val="24"/>
                  <w:lang w:eastAsia="lt-LT"/>
                </w:rPr>
              </w:pPr>
            </w:p>
            <w:p w14:paraId="677C9E78" w14:textId="77777777">
              <w:pPr>
                <w:tabs>
                  <w:tab w:val="left" w:pos="360"/>
                  <w:tab w:val="left" w:pos="7380"/>
                </w:tabs>
                <w:jc w:val="center"/>
                <w:rPr>
                  <w:b/>
                  <w:szCs w:val="24"/>
                  <w:lang w:eastAsia="lt-LT"/>
                </w:rPr>
              </w:pPr>
            </w:p>
            <w:p w14:paraId="701C74A9" w14:textId="77777777">
              <w:pPr>
                <w:tabs>
                  <w:tab w:val="left" w:pos="360"/>
                  <w:tab w:val="left" w:pos="7380"/>
                </w:tabs>
                <w:jc w:val="center"/>
                <w:rPr>
                  <w:b/>
                  <w:szCs w:val="24"/>
                  <w:lang w:eastAsia="lt-LT"/>
                </w:rPr>
              </w:pPr>
            </w:p>
            <w:p w14:paraId="23D8F0B0" w14:textId="77777777">
              <w:pPr>
                <w:tabs>
                  <w:tab w:val="left" w:pos="360"/>
                  <w:tab w:val="left" w:pos="7380"/>
                </w:tabs>
                <w:jc w:val="center"/>
                <w:rPr>
                  <w:b/>
                  <w:szCs w:val="24"/>
                  <w:lang w:eastAsia="lt-LT"/>
                </w:rPr>
              </w:pPr>
            </w:p>
            <w:p w14:paraId="2E2A6EF4" w14:textId="77777777">
              <w:pPr>
                <w:tabs>
                  <w:tab w:val="left" w:pos="360"/>
                  <w:tab w:val="left" w:pos="7380"/>
                </w:tabs>
                <w:jc w:val="center"/>
                <w:rPr>
                  <w:b/>
                  <w:szCs w:val="24"/>
                  <w:lang w:eastAsia="lt-LT"/>
                </w:rPr>
              </w:pPr>
            </w:p>
            <w:p w14:paraId="0F72C937" w14:textId="77777777">
              <w:pPr>
                <w:tabs>
                  <w:tab w:val="left" w:pos="360"/>
                  <w:tab w:val="left" w:pos="7380"/>
                </w:tabs>
                <w:jc w:val="center"/>
                <w:rPr>
                  <w:b/>
                  <w:szCs w:val="24"/>
                  <w:lang w:eastAsia="lt-LT"/>
                </w:rPr>
              </w:pPr>
            </w:p>
            <w:p w14:paraId="65FEA16A" w14:textId="77777777">
              <w:pPr>
                <w:tabs>
                  <w:tab w:val="left" w:pos="360"/>
                  <w:tab w:val="left" w:pos="7380"/>
                </w:tabs>
                <w:jc w:val="center"/>
                <w:rPr>
                  <w:b/>
                  <w:szCs w:val="24"/>
                  <w:lang w:eastAsia="lt-LT"/>
                </w:rPr>
              </w:pPr>
            </w:p>
            <w:p w14:paraId="693A274C" w14:textId="77777777">
              <w:pPr>
                <w:tabs>
                  <w:tab w:val="left" w:pos="360"/>
                  <w:tab w:val="left" w:pos="7380"/>
                </w:tabs>
                <w:jc w:val="center"/>
                <w:rPr>
                  <w:b/>
                  <w:szCs w:val="24"/>
                  <w:lang w:eastAsia="lt-LT"/>
                </w:rPr>
              </w:pPr>
            </w:p>
            <w:p w14:paraId="69B49792" w14:textId="77777777">
              <w:pPr>
                <w:tabs>
                  <w:tab w:val="left" w:pos="360"/>
                  <w:tab w:val="left" w:pos="7380"/>
                </w:tabs>
                <w:jc w:val="center"/>
                <w:rPr>
                  <w:b/>
                  <w:szCs w:val="24"/>
                  <w:lang w:eastAsia="lt-LT"/>
                </w:rPr>
              </w:pPr>
            </w:p>
            <w:p w14:paraId="1C6B0ADB" w14:textId="77777777">
              <w:pPr>
                <w:tabs>
                  <w:tab w:val="left" w:pos="360"/>
                  <w:tab w:val="left" w:pos="7380"/>
                </w:tabs>
                <w:jc w:val="center"/>
                <w:rPr>
                  <w:b/>
                  <w:szCs w:val="24"/>
                  <w:lang w:eastAsia="lt-LT"/>
                </w:rPr>
              </w:pPr>
            </w:p>
            <w:p w14:paraId="0D3A6279" w14:textId="77777777">
              <w:pPr>
                <w:tabs>
                  <w:tab w:val="left" w:pos="360"/>
                  <w:tab w:val="left" w:pos="7380"/>
                </w:tabs>
                <w:jc w:val="center"/>
                <w:rPr>
                  <w:b/>
                  <w:szCs w:val="24"/>
                  <w:lang w:eastAsia="lt-LT"/>
                </w:rPr>
              </w:pPr>
            </w:p>
          </w:sdtContent>
        </w:sdt>
        <w:sdt>
          <w:sdtPr>
            <w:alias w:val="skirsnis"/>
            <w:tag w:val="part_96034f1d4a604087a5eada21a9430549"/>
            <w:lock w:val="sdtLocked"/>
            <w:richText/>
          </w:sdtPr>
          <w:sdtContent>
            <w:sdt>
              <w:sdtPr>
                <w:alias w:val="Pavadinimas"/>
                <w:tag w:val="title_96034f1d4a604087a5eada21a9430549"/>
                <w:lock w:val="sdtLocked"/>
                <w:richText/>
              </w:sdtPr>
              <w:sdtContent>
                <w:p w14:paraId="0058BE4E" w14:textId="6F6A2ECE">
                  <w:pPr>
                    <w:tabs>
                      <w:tab w:val="left" w:pos="360"/>
                    </w:tabs>
                    <w:jc w:val="center"/>
                    <w:rPr>
                      <w:b/>
                      <w:szCs w:val="24"/>
                      <w:lang w:eastAsia="lt-LT"/>
                    </w:rPr>
                  </w:pPr>
                  <w:r>
                    <w:rPr>
                      <w:b/>
                      <w:szCs w:val="24"/>
                      <w:lang w:eastAsia="lt-LT"/>
                    </w:rPr>
                    <w:t>RADVILIŠKIO RAJONO SAVIVALDYBĖS TARYBOS SPRENDIMO PROJEKTO</w:t>
                  </w:r>
                </w:p>
                <w:p w14:paraId="6BC656BF" w14:textId="3B2F823C">
                  <w:pPr>
                    <w:tabs>
                      <w:tab w:val="left" w:pos="360"/>
                    </w:tabs>
                    <w:jc w:val="center"/>
                    <w:rPr>
                      <w:szCs w:val="24"/>
                    </w:rPr>
                  </w:pPr>
                  <w:r>
                    <w:rPr>
                      <w:b/>
                      <w:szCs w:val="24"/>
                      <w:lang w:eastAsia="lt-LT"/>
                    </w:rPr>
                    <w:t>„</w:t>
                  </w:r>
                  <w:r>
                    <w:rPr>
                      <w:b/>
                      <w:szCs w:val="24"/>
                    </w:rPr>
                    <w:t>DĖL AUTOMOBILIŲ STOVĖJIMO VIETŲ MINIMALAUS SKAIČIAUS NUSTATYMO“</w:t>
                  </w:r>
                </w:p>
                <w:p w14:paraId="124F6A5A" w14:textId="32FAC610">
                  <w:pPr>
                    <w:tabs>
                      <w:tab w:val="left" w:pos="360"/>
                      <w:tab w:val="left" w:pos="7380"/>
                    </w:tabs>
                    <w:jc w:val="center"/>
                    <w:rPr>
                      <w:b/>
                      <w:szCs w:val="24"/>
                      <w:lang w:eastAsia="lt-LT"/>
                    </w:rPr>
                  </w:pPr>
                  <w:r>
                    <w:rPr>
                      <w:b/>
                      <w:szCs w:val="24"/>
                      <w:lang w:eastAsia="lt-LT"/>
                    </w:rPr>
                    <w:t>AIŠKINAMASIS RAŠTAS</w:t>
                  </w:r>
                </w:p>
              </w:sdtContent>
            </w:sdt>
            <w:p w14:paraId="2B10CD8A" w14:textId="77777777">
              <w:pPr>
                <w:tabs>
                  <w:tab w:val="left" w:pos="360"/>
                  <w:tab w:val="left" w:pos="7380"/>
                </w:tabs>
                <w:jc w:val="center"/>
                <w:rPr>
                  <w:b/>
                  <w:szCs w:val="24"/>
                  <w:lang w:eastAsia="lt-LT"/>
                </w:rPr>
              </w:pPr>
            </w:p>
            <w:p w14:paraId="1964941C" w14:textId="01A410E7">
              <w:pPr>
                <w:tabs>
                  <w:tab w:val="left" w:pos="360"/>
                  <w:tab w:val="left" w:pos="7380"/>
                </w:tabs>
                <w:jc w:val="center"/>
                <w:rPr>
                  <w:bCs/>
                  <w:szCs w:val="24"/>
                  <w:lang w:eastAsia="lt-LT"/>
                </w:rPr>
              </w:pPr>
              <w:r>
                <w:rPr>
                  <w:bCs/>
                  <w:szCs w:val="24"/>
                  <w:lang w:eastAsia="lt-LT"/>
                </w:rPr>
                <w:t>2024-09-23</w:t>
              </w:r>
            </w:p>
            <w:p w14:paraId="253E0D10" w14:textId="0EB46910">
              <w:pPr>
                <w:tabs>
                  <w:tab w:val="left" w:pos="360"/>
                  <w:tab w:val="left" w:pos="7380"/>
                </w:tabs>
                <w:jc w:val="center"/>
                <w:rPr>
                  <w:bCs/>
                  <w:szCs w:val="24"/>
                  <w:lang w:eastAsia="lt-LT"/>
                </w:rPr>
              </w:pPr>
              <w:r>
                <w:rPr>
                  <w:bCs/>
                  <w:szCs w:val="24"/>
                  <w:lang w:eastAsia="lt-LT"/>
                </w:rPr>
                <w:t>Radviliškis</w:t>
              </w:r>
            </w:p>
            <w:p w14:paraId="44A00A16" w14:textId="77777777">
              <w:pPr>
                <w:tabs>
                  <w:tab w:val="left" w:pos="360"/>
                  <w:tab w:val="left" w:pos="7380"/>
                </w:tabs>
                <w:jc w:val="center"/>
                <w:rPr>
                  <w:bCs/>
                  <w:szCs w:val="24"/>
                  <w:lang w:eastAsia="lt-LT"/>
                </w:rPr>
              </w:pPr>
            </w:p>
            <w:sdt>
              <w:sdtPr>
                <w:alias w:val="1 p."/>
                <w:tag w:val="part_f44e1d5e0644419b878461d4d3201dd2"/>
                <w:lock w:val="sdtLocked"/>
                <w:richText/>
              </w:sdtPr>
              <w:sdtContent>
                <w:p w14:paraId="5887DD4D" w14:textId="00BD1D9A">
                  <w:pPr>
                    <w:ind w:left="1069" w:hanging="360"/>
                    <w:jc w:val="both"/>
                    <w:rPr>
                      <w:b/>
                    </w:rPr>
                  </w:pPr>
                  <w:sdt>
                    <w:sdtPr>
                      <w:alias w:val="Numeris"/>
                      <w:tag w:val="nr_f44e1d5e0644419b878461d4d3201dd2"/>
                      <w:lock w:val="sdtLocked"/>
                      <w:richText/>
                    </w:sdtPr>
                    <w:sdtContent>
                      <w:r>
                        <w:rPr>
                          <w:b/>
                          <w:bCs/>
                        </w:rPr>
                        <w:t>1</w:t>
                      </w:r>
                    </w:sdtContent>
                  </w:sdt>
                  <w:r>
                    <w:rPr>
                      <w:b/>
                      <w:bCs/>
                    </w:rPr>
                    <w:t>.</w:t>
                    <w:tab/>
                  </w:r>
                  <w:r>
                    <w:rPr>
                      <w:b/>
                    </w:rPr>
                    <w:t>Projekto rengimą paskatinusios priežastys, parengto projekto tikslai ir uždaviniai.</w:t>
                  </w:r>
                </w:p>
                <w:p w14:paraId="4C980436" w14:textId="329AA1E0">
                  <w:pPr>
                    <w:ind w:firstLine="709"/>
                    <w:jc w:val="both"/>
                    <w:rPr>
                      <w:szCs w:val="24"/>
                      <w:lang w:eastAsia="lt-LT"/>
                    </w:rPr>
                  </w:pPr>
                  <w:r>
                    <w:rPr>
                      <w:szCs w:val="24"/>
                      <w:lang w:eastAsia="lt-LT"/>
                    </w:rPr>
                    <w:t xml:space="preserve">Radviliškio rajono savivaldybės tarybos sprendimas rengiamas gavus UAB „AIF LT“ (veikiančios pagal 2024-03-26 „JPackaging“ įgaliojimą Nr. JPAC-OUT-26/03/2024-7) 2024 m. rugsėjo 5 d. prašymą Nr. 24/09-1, kuriuo prašoma prie projektuojamo UAB „JPackaging“ gamybos paskirties pastato, adresu Vėriškių  g. 66, Šeduvos m., Šeduvos m. sen., Radviliškio r. sav., sumažinti statybos techninio reglamento STR 2.06.04:2014 „Gatvės ir vietinės reikšmės keliai. Bendrieji reikalavimai“ 30 lentelėje „Automobilių stovėjimo vietų minimalus skaičius“ reglamentuojamą 104 automobilių stovėjimo vietų minimalų skaičių gamybos ir pramonės paskirties pastatams (priklausomai nuo darbo patalpų ploto). </w:t>
                  </w:r>
                </w:p>
                <w:p w14:paraId="73147E80" w14:textId="4277307D">
                  <w:pPr>
                    <w:ind w:firstLine="709"/>
                    <w:jc w:val="both"/>
                    <w:rPr>
                      <w:szCs w:val="24"/>
                      <w:lang w:eastAsia="lt-LT"/>
                    </w:rPr>
                  </w:pPr>
                  <w:r>
                    <w:rPr>
                      <w:szCs w:val="24"/>
                      <w:lang w:eastAsia="lt-LT"/>
                    </w:rPr>
                    <w:t>Sprendimo projekto tikslas – sumažinti statybos techninio reglamento STR 2.06.04:2014 „Gatvės ir vietinės reikšmės keliai. Bendrieji reikalavimai“ 30 lentelėje „Automobilių stovėjimo vietų minimalus skaičius“ reglamentuojamą automobilių stovėjimo vietų minimalų skaičių gamybos ir pramonės paskirties pastatams, adresu: Vėriškių g. 66, Šeduvos m., Šeduvos miesto sen., Radviliškio r. sav., paliekant 62 automobilių stovėjimo vietas, UAB „JPackaging“ nurodžius, kad pamainoje dirbs tik iki 52 darbuotojų.</w:t>
                  </w:r>
                </w:p>
              </w:sdtContent>
            </w:sdt>
            <w:sdt>
              <w:sdtPr>
                <w:alias w:val="2 p."/>
                <w:tag w:val="part_74f0c6b8820b4a0a9fa1cda0f912ee56"/>
                <w:lock w:val="sdtLocked"/>
                <w:richText/>
              </w:sdtPr>
              <w:sdtContent>
                <w:p w14:paraId="396E6E5B" w14:textId="4B4B291A">
                  <w:pPr>
                    <w:ind w:left="1069" w:hanging="360"/>
                    <w:jc w:val="both"/>
                    <w:rPr>
                      <w:b/>
                      <w:bCs/>
                      <w:szCs w:val="24"/>
                    </w:rPr>
                  </w:pPr>
                  <w:sdt>
                    <w:sdtPr>
                      <w:alias w:val="Numeris"/>
                      <w:tag w:val="nr_74f0c6b8820b4a0a9fa1cda0f912ee56"/>
                      <w:lock w:val="sdtLocked"/>
                      <w:richText/>
                    </w:sdtPr>
                    <w:sdtContent>
                      <w:r>
                        <w:rPr>
                          <w:b/>
                          <w:bCs/>
                          <w:szCs w:val="24"/>
                        </w:rPr>
                        <w:t>2</w:t>
                      </w:r>
                    </w:sdtContent>
                  </w:sdt>
                  <w:r>
                    <w:rPr>
                      <w:b/>
                      <w:bCs/>
                      <w:szCs w:val="24"/>
                    </w:rPr>
                    <w:t>.</w:t>
                    <w:tab/>
                    <w:t>Projekto iniciatoriai (institucija, asmenys ar piliečių atstovai) ir rengėjai.</w:t>
                  </w:r>
                </w:p>
                <w:p w14:paraId="5C8C66C2" w14:textId="774A9444">
                  <w:pPr>
                    <w:ind w:firstLine="709"/>
                    <w:jc w:val="both"/>
                    <w:rPr>
                      <w:szCs w:val="24"/>
                    </w:rPr>
                  </w:pPr>
                  <w:r>
                    <w:rPr>
                      <w:szCs w:val="24"/>
                    </w:rPr>
                    <w:t xml:space="preserve">Sprendimo projekto rengėjas Radviliškio rajono savivaldybės administracijos Architektūros ir urbanistikos skyrius, iniciatorius </w:t>
                  </w:r>
                  <w:r>
                    <w:rPr>
                      <w:szCs w:val="24"/>
                      <w:lang w:eastAsia="lt-LT"/>
                    </w:rPr>
                    <w:t>UAB „JPackaging“</w:t>
                  </w:r>
                  <w:r>
                    <w:rPr>
                      <w:szCs w:val="24"/>
                    </w:rPr>
                    <w:t>.</w:t>
                  </w:r>
                </w:p>
              </w:sdtContent>
            </w:sdt>
            <w:sdt>
              <w:sdtPr>
                <w:alias w:val="3 p."/>
                <w:tag w:val="part_a83e7f4124c041e6aaa740e9e7ce6823"/>
                <w:lock w:val="sdtLocked"/>
                <w:richText/>
              </w:sdtPr>
              <w:sdtContent>
                <w:p w14:paraId="114F082E" w14:textId="53EEBD59">
                  <w:pPr>
                    <w:tabs>
                      <w:tab w:val="left" w:pos="993"/>
                    </w:tabs>
                    <w:ind w:left="1069" w:hanging="360"/>
                    <w:jc w:val="both"/>
                    <w:rPr>
                      <w:b/>
                      <w:szCs w:val="24"/>
                    </w:rPr>
                  </w:pPr>
                  <w:sdt>
                    <w:sdtPr>
                      <w:alias w:val="Numeris"/>
                      <w:tag w:val="nr_a83e7f4124c041e6aaa740e9e7ce6823"/>
                      <w:lock w:val="sdtLocked"/>
                      <w:richText/>
                    </w:sdtPr>
                    <w:sdtContent>
                      <w:r>
                        <w:rPr>
                          <w:b/>
                          <w:bCs/>
                          <w:szCs w:val="24"/>
                        </w:rPr>
                        <w:t>3</w:t>
                      </w:r>
                    </w:sdtContent>
                  </w:sdt>
                  <w:r>
                    <w:rPr>
                      <w:b/>
                      <w:bCs/>
                      <w:szCs w:val="24"/>
                    </w:rPr>
                    <w:t>.</w:t>
                    <w:tab/>
                  </w:r>
                  <w:r>
                    <w:rPr>
                      <w:b/>
                      <w:szCs w:val="24"/>
                    </w:rPr>
                    <w:t>Kaip šiuo metu yra reguliuojami sprendimo projekte aptarti teisiniai santykiai.</w:t>
                  </w:r>
                </w:p>
                <w:p w14:paraId="71D16402" w14:textId="0A187808">
                  <w:pPr>
                    <w:ind w:right="-34" w:firstLine="709"/>
                    <w:jc w:val="both"/>
                    <w:rPr>
                      <w:b/>
                      <w:bCs/>
                      <w:szCs w:val="24"/>
                      <w:lang w:eastAsia="lt-LT"/>
                    </w:rPr>
                  </w:pPr>
                  <w:r>
                    <w:rPr>
                      <w:szCs w:val="24"/>
                      <w:lang w:eastAsia="lt-LT"/>
                    </w:rPr>
                    <w:t>Statybos techninio reglamento STR 2.06.04:2014 „Gatvės ir vietinės reikšmės keliai. Bendrieji reikalavimai“, patvirtinto Lietuvos Respublikos aplinkos ministro 2014 m. birželio 17 d. įsakymu Nr. D1-533 „Dėl statybos techninio reglamento STR 2.06.04:2014 „Gatvės ir vietinės reikšmės keliai. Bendrieji reikalavimai“ patvirtinimo“, 30 lentelėje „Automobilių stovėjimo vietų minimalus skaičius“ nurodytas minimalus automobilių stovėjimo vietų skaičius gamybos ir pramonės paskirties pastatams, savivaldybės tarybos sprendimu gali būti mažinamas arba didinamas šiais atvejais: šio statybos techninio reglamento 108.5 punktu pagal statinio projekte nurodytą darbo vietų skaičių nustatant automobilių stovėjimo vietų skaičių prie gamybos ir pramonės paskirties pastatų, pramonės ir sandėliavimo zonose (teritorijose), laisvosiose ekonominėse zonose, pramonės parkuose.</w:t>
                  </w:r>
                </w:p>
              </w:sdtContent>
            </w:sdt>
            <w:sdt>
              <w:sdtPr>
                <w:alias w:val="4 p."/>
                <w:tag w:val="part_f87456457e9c486ea6d8ac26a69e6e1b"/>
                <w:lock w:val="sdtLocked"/>
                <w:richText/>
              </w:sdtPr>
              <w:sdtContent>
                <w:p w14:paraId="43F6693F" w14:textId="58EE2727">
                  <w:pPr>
                    <w:tabs>
                      <w:tab w:val="left" w:pos="993"/>
                    </w:tabs>
                    <w:spacing w:line="259" w:lineRule="auto"/>
                    <w:ind w:firstLine="709"/>
                    <w:jc w:val="both"/>
                    <w:rPr>
                      <w:szCs w:val="24"/>
                      <w:shd w:val="clear" w:color="auto" w:fill="FFFFFF"/>
                    </w:rPr>
                  </w:pPr>
                  <w:sdt>
                    <w:sdtPr>
                      <w:alias w:val="Numeris"/>
                      <w:tag w:val="nr_f87456457e9c486ea6d8ac26a69e6e1b"/>
                      <w:lock w:val="sdtLocked"/>
                      <w:richText/>
                    </w:sdtPr>
                    <w:sdtContent>
                      <w:r>
                        <w:rPr>
                          <w:b/>
                          <w:bCs/>
                          <w:szCs w:val="24"/>
                        </w:rPr>
                        <w:t>4</w:t>
                      </w:r>
                    </w:sdtContent>
                  </w:sdt>
                  <w:r>
                    <w:rPr>
                      <w:b/>
                      <w:bCs/>
                      <w:szCs w:val="24"/>
                    </w:rPr>
                    <w:t>.</w:t>
                    <w:tab/>
                    <w:t>Kokios siūlomos naujos teisinio reguliavimo nuostatos, kokių teigiamų rezultatų laukiama.</w:t>
                  </w:r>
                </w:p>
                <w:p w14:paraId="71582255" w14:textId="05A44112">
                  <w:pPr>
                    <w:ind w:firstLine="709"/>
                    <w:jc w:val="both"/>
                    <w:rPr>
                      <w:szCs w:val="24"/>
                      <w:lang w:eastAsia="lt-LT"/>
                    </w:rPr>
                  </w:pPr>
                  <w:r>
                    <w:rPr>
                      <w:szCs w:val="24"/>
                      <w:lang w:eastAsia="lt-LT"/>
                    </w:rPr>
                    <w:t>Priėmus sprendimą, bus sudarytos sąlygos racionaliau išnaudoti žemės sklypą prie gamybos ir pramonės paskirties pastatų, vietoje reglamentuotos minimalaus 104 automobilių stovėjimo vietų skaičiaus aikštelės, įrengti realius įmonės poreikius atitinkančią 62 automobilių stovėjimo vietų skaičiaus, atitinkamo dydžio aikštelę.</w:t>
                  </w:r>
                </w:p>
              </w:sdtContent>
            </w:sdt>
            <w:sdt>
              <w:sdtPr>
                <w:alias w:val="5 p."/>
                <w:tag w:val="part_9fb608814ccb4407b8d57614cafc9465"/>
                <w:lock w:val="sdtLocked"/>
                <w:richText/>
              </w:sdtPr>
              <w:sdtContent>
                <w:p w14:paraId="5D60E517" w14:textId="411685FE">
                  <w:pPr>
                    <w:tabs>
                      <w:tab w:val="left" w:pos="993"/>
                    </w:tabs>
                    <w:ind w:firstLine="709"/>
                    <w:jc w:val="both"/>
                    <w:rPr>
                      <w:b/>
                      <w:bCs/>
                      <w:szCs w:val="24"/>
                    </w:rPr>
                  </w:pPr>
                  <w:sdt>
                    <w:sdtPr>
                      <w:alias w:val="Numeris"/>
                      <w:tag w:val="nr_9fb608814ccb4407b8d57614cafc9465"/>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14:paraId="694187AF" w14:textId="77777777">
                  <w:pPr>
                    <w:ind w:firstLine="709"/>
                    <w:jc w:val="both"/>
                    <w:rPr>
                      <w:szCs w:val="24"/>
                    </w:rPr>
                  </w:pPr>
                  <w:r>
                    <w:rPr>
                      <w:szCs w:val="24"/>
                    </w:rPr>
                    <w:t xml:space="preserve">Neigiamų pasekmių nenumatoma. </w:t>
                  </w:r>
                </w:p>
              </w:sdtContent>
            </w:sdt>
            <w:sdt>
              <w:sdtPr>
                <w:alias w:val="6 p."/>
                <w:tag w:val="part_92a4da0446284e73a3d1724550427534"/>
                <w:lock w:val="sdtLocked"/>
                <w:richText/>
              </w:sdtPr>
              <w:sdtContent>
                <w:p w14:paraId="11FF26BC" w14:textId="4AC1981A">
                  <w:pPr>
                    <w:tabs>
                      <w:tab w:val="left" w:pos="993"/>
                      <w:tab w:val="left" w:pos="1276"/>
                    </w:tabs>
                    <w:ind w:firstLine="709"/>
                    <w:jc w:val="both"/>
                    <w:rPr>
                      <w:b/>
                      <w:bCs/>
                      <w:szCs w:val="24"/>
                    </w:rPr>
                  </w:pPr>
                  <w:sdt>
                    <w:sdtPr>
                      <w:alias w:val="Numeris"/>
                      <w:tag w:val="nr_92a4da0446284e73a3d1724550427534"/>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14:paraId="67E2A2DA" w14:textId="0E9F6E99">
                  <w:pPr>
                    <w:tabs>
                      <w:tab w:val="left" w:pos="993"/>
                      <w:tab w:val="left" w:pos="1276"/>
                    </w:tabs>
                    <w:ind w:left="709"/>
                    <w:jc w:val="both"/>
                    <w:rPr>
                      <w:szCs w:val="24"/>
                    </w:rPr>
                  </w:pPr>
                  <w:r>
                    <w:rPr>
                      <w:szCs w:val="24"/>
                    </w:rPr>
                    <w:t xml:space="preserve">Nereikia. </w:t>
                  </w:r>
                </w:p>
              </w:sdtContent>
            </w:sdt>
            <w:sdt>
              <w:sdtPr>
                <w:alias w:val="7 p."/>
                <w:tag w:val="part_805b4f2aa46d4dafae8679f4fde9de0e"/>
                <w:lock w:val="sdtLocked"/>
                <w:richText/>
              </w:sdtPr>
              <w:sdtContent>
                <w:p w14:paraId="643599F6" w14:textId="34730B33">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805b4f2aa46d4dafae8679f4fde9de0e"/>
                      <w:lock w:val="sdtLocked"/>
                      <w:richText/>
                    </w:sdtPr>
                    <w:sdtContent>
                      <w:r>
                        <w:rPr>
                          <w:b/>
                          <w:bCs/>
                          <w:szCs w:val="24"/>
                        </w:rPr>
                        <w:t>7</w:t>
                      </w:r>
                    </w:sdtContent>
                  </w:sdt>
                  <w:r>
                    <w:rPr>
                      <w:b/>
                      <w:bCs/>
                      <w:szCs w:val="24"/>
                    </w:rPr>
                    <w:t>.</w:t>
                    <w:tab/>
                  </w:r>
                  <w:r>
                    <w:rPr>
                      <w:b/>
                      <w:szCs w:val="24"/>
                    </w:rPr>
                    <w:t>Sprendimo projektui įgyvendinti reikalingos lėšos, finansavimo šaltiniai.</w:t>
                  </w:r>
                </w:p>
                <w:p w14:paraId="77606A2D"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bCs/>
                      <w:szCs w:val="24"/>
                    </w:rPr>
                  </w:pPr>
                  <w:r>
                    <w:rPr>
                      <w:bCs/>
                      <w:szCs w:val="24"/>
                    </w:rPr>
                    <w:t xml:space="preserve">Lėšų sprendimo projektui įgyvendinti nereikės. </w:t>
                  </w:r>
                </w:p>
              </w:sdtContent>
            </w:sdt>
            <w:sdt>
              <w:sdtPr>
                <w:alias w:val="8 p."/>
                <w:tag w:val="part_bc1d6e8e7d624a25aa6a8e1ca2530576"/>
                <w:lock w:val="sdtLocked"/>
                <w:richText/>
              </w:sdtPr>
              <w:sdtContent>
                <w:p w14:paraId="48D62B32" w14:textId="33C4BA68">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bc1d6e8e7d624a25aa6a8e1ca2530576"/>
                      <w:lock w:val="sdtLocked"/>
                      <w:richText/>
                    </w:sdtPr>
                    <w:sdtContent>
                      <w:r>
                        <w:rPr>
                          <w:b/>
                          <w:bCs/>
                          <w:szCs w:val="24"/>
                        </w:rPr>
                        <w:t>8</w:t>
                      </w:r>
                    </w:sdtContent>
                  </w:sdt>
                  <w:r>
                    <w:rPr>
                      <w:b/>
                      <w:bCs/>
                      <w:szCs w:val="24"/>
                    </w:rPr>
                    <w:t>.</w:t>
                    <w:tab/>
                  </w:r>
                  <w:r>
                    <w:rPr>
                      <w:b/>
                      <w:szCs w:val="24"/>
                    </w:rPr>
                    <w:t xml:space="preserve">Sprendimo projekto rengimo metu gauti specialistų vertinimai ir išvados. </w:t>
                  </w:r>
                </w:p>
                <w:p w14:paraId="5B43F7E7"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a249288fd9b44700a265b75fd402083e"/>
                <w:lock w:val="sdtLocked"/>
                <w:richText/>
              </w:sdtPr>
              <w:sdtContent>
                <w:p w14:paraId="598A317B" w14:textId="212413D5">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a249288fd9b44700a265b75fd402083e"/>
                      <w:lock w:val="sdtLocked"/>
                      <w:richText/>
                    </w:sdtPr>
                    <w:sdtContent>
                      <w:r>
                        <w:rPr>
                          <w:b/>
                          <w:bCs/>
                          <w:szCs w:val="24"/>
                        </w:rPr>
                        <w:t>9</w:t>
                      </w:r>
                    </w:sdtContent>
                  </w:sdt>
                  <w:r>
                    <w:rPr>
                      <w:b/>
                      <w:bCs/>
                      <w:szCs w:val="24"/>
                    </w:rPr>
                    <w:t>.</w:t>
                    <w:tab/>
                  </w:r>
                  <w:r>
                    <w:rPr>
                      <w:b/>
                      <w:szCs w:val="24"/>
                    </w:rPr>
                    <w:t xml:space="preserve">Numatomo teisinio reguliavimo poveikio vertinimo rezultatai. </w:t>
                  </w:r>
                </w:p>
                <w:p w14:paraId="25993059"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10 p."/>
                <w:tag w:val="part_f8577a2c0c6d4f938be3d376003563ac"/>
                <w:lock w:val="sdtLocked"/>
                <w:richText/>
              </w:sdtPr>
              <w:sdtContent>
                <w:p w14:paraId="00E0990F" w14:textId="28DBF4FC">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Cs/>
                      <w:szCs w:val="24"/>
                      <w:lang w:eastAsia="lt-LT"/>
                    </w:rPr>
                  </w:pPr>
                  <w:sdt>
                    <w:sdtPr>
                      <w:alias w:val="Numeris"/>
                      <w:tag w:val="nr_f8577a2c0c6d4f938be3d376003563ac"/>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14:paraId="435C75F1" w14:textId="77777777">
                  <w:pPr>
                    <w:tabs>
                      <w:tab w:val="left" w:pos="1134"/>
                    </w:tabs>
                    <w:ind w:firstLine="709"/>
                    <w:rPr>
                      <w:rFonts w:eastAsia="Calibri"/>
                      <w:szCs w:val="24"/>
                    </w:rPr>
                  </w:pPr>
                  <w:r>
                    <w:rPr>
                      <w:rFonts w:eastAsia="Calibri"/>
                      <w:szCs w:val="24"/>
                    </w:rPr>
                    <w:t>Teisės akto projektas antikorupciniam vertinimui neteikiamas.</w:t>
                  </w:r>
                </w:p>
              </w:sdtContent>
            </w:sdt>
            <w:sdt>
              <w:sdtPr>
                <w:alias w:val="11 p."/>
                <w:tag w:val="part_02c16317ef534998b887e7d3bd3ea5b0"/>
                <w:lock w:val="sdtLocked"/>
                <w:richText/>
              </w:sdtPr>
              <w:sdtContent>
                <w:p w14:paraId="4D257FCF" w14:textId="45F1D6D8">
                  <w:pPr>
                    <w:tabs>
                      <w:tab w:val="left" w:pos="1134"/>
                    </w:tabs>
                    <w:ind w:left="1069" w:hanging="360"/>
                    <w:rPr>
                      <w:rFonts w:eastAsia="Calibri"/>
                      <w:b/>
                      <w:bCs/>
                      <w:szCs w:val="24"/>
                    </w:rPr>
                  </w:pPr>
                  <w:sdt>
                    <w:sdtPr>
                      <w:alias w:val="Numeris"/>
                      <w:tag w:val="nr_02c16317ef534998b887e7d3bd3ea5b0"/>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32A504A9" w14:textId="77777777">
                  <w:pPr>
                    <w:tabs>
                      <w:tab w:val="left" w:pos="1134"/>
                    </w:tabs>
                    <w:ind w:left="709"/>
                    <w:rPr>
                      <w:rFonts w:eastAsia="Calibri"/>
                      <w:szCs w:val="24"/>
                    </w:rPr>
                  </w:pPr>
                  <w:r>
                    <w:rPr>
                      <w:rFonts w:eastAsia="Calibri"/>
                      <w:szCs w:val="24"/>
                    </w:rPr>
                    <w:t xml:space="preserve">Nėra. </w:t>
                  </w:r>
                </w:p>
              </w:sdtContent>
            </w:sdt>
            <w:sdt>
              <w:sdtPr>
                <w:alias w:val="12 p."/>
                <w:tag w:val="part_5a1a1dac48d34ecfa2aa640ba4229c4f"/>
                <w:lock w:val="sdtLocked"/>
                <w:richText/>
              </w:sdtPr>
              <w:sdtContent>
                <w:p w14:paraId="7FB0A6C6" w14:textId="3453EC14">
                  <w:pPr>
                    <w:tabs>
                      <w:tab w:val="left" w:pos="1134"/>
                    </w:tabs>
                    <w:spacing w:line="259" w:lineRule="auto"/>
                    <w:ind w:left="1069" w:hanging="360"/>
                    <w:rPr>
                      <w:rFonts w:eastAsia="Calibri"/>
                      <w:b/>
                      <w:bCs/>
                      <w:szCs w:val="24"/>
                    </w:rPr>
                  </w:pPr>
                  <w:sdt>
                    <w:sdtPr>
                      <w:alias w:val="Numeris"/>
                      <w:tag w:val="nr_5a1a1dac48d34ecfa2aa640ba4229c4f"/>
                      <w:lock w:val="sdtLocked"/>
                      <w:richText/>
                    </w:sdtPr>
                    <w:sdtContent>
                      <w:r>
                        <w:rPr>
                          <w:rFonts w:eastAsia="Calibri"/>
                          <w:b/>
                          <w:bCs/>
                          <w:szCs w:val="24"/>
                        </w:rPr>
                        <w:t>12</w:t>
                      </w:r>
                    </w:sdtContent>
                  </w:sdt>
                  <w:r>
                    <w:rPr>
                      <w:rFonts w:eastAsia="Calibri"/>
                      <w:b/>
                      <w:bCs/>
                      <w:szCs w:val="24"/>
                    </w:rPr>
                    <w:t>.</w:t>
                    <w:tab/>
                    <w:t xml:space="preserve">Pridedami dokumentai. </w:t>
                  </w:r>
                </w:p>
                <w:p w14:paraId="6F027725" w14:textId="77777777">
                  <w:pPr>
                    <w:ind w:firstLine="709"/>
                    <w:jc w:val="both"/>
                    <w:rPr>
                      <w:szCs w:val="24"/>
                      <w:lang w:eastAsia="lt-LT"/>
                    </w:rPr>
                  </w:pPr>
                  <w:r>
                    <w:rPr>
                      <w:szCs w:val="24"/>
                      <w:lang w:eastAsia="lt-LT"/>
                    </w:rPr>
                    <w:t>Nėra.</w:t>
                  </w:r>
                </w:p>
                <w:p w14:paraId="0FC132A3" w14:textId="77777777">
                  <w:pPr>
                    <w:ind w:firstLine="709"/>
                    <w:jc w:val="both"/>
                    <w:rPr>
                      <w:szCs w:val="24"/>
                      <w:lang w:eastAsia="lt-LT"/>
                    </w:rPr>
                  </w:pPr>
                </w:p>
                <w:p w14:paraId="495D15B4" w14:textId="77777777">
                  <w:pPr>
                    <w:ind w:firstLine="709"/>
                    <w:jc w:val="both"/>
                    <w:rPr>
                      <w:szCs w:val="24"/>
                      <w:lang w:eastAsia="lt-LT"/>
                    </w:rPr>
                  </w:pPr>
                </w:p>
                <w:p w14:paraId="620266C0" w14:textId="77777777">
                  <w:pPr>
                    <w:ind w:firstLine="709"/>
                    <w:jc w:val="both"/>
                    <w:rPr>
                      <w:szCs w:val="24"/>
                      <w:lang w:eastAsia="lt-LT"/>
                    </w:rPr>
                  </w:pPr>
                </w:p>
              </w:sdtContent>
            </w:sdt>
          </w:sdtContent>
        </w:sdt>
        <w:sdt>
          <w:sdtPr>
            <w:alias w:val="signatura"/>
            <w:tag w:val="part_4813c3da32d841618c97138157bb4c35"/>
            <w:lock w:val="sdtLocked"/>
            <w:richText/>
          </w:sdtPr>
          <w:sdtContent>
            <w:p w14:paraId="41E3BC63" w14:textId="16791387">
              <w:pPr>
                <w:rPr>
                  <w:szCs w:val="24"/>
                  <w:lang w:eastAsia="lt-LT"/>
                </w:rPr>
              </w:pPr>
              <w:r>
                <w:rPr>
                  <w:szCs w:val="24"/>
                  <w:lang w:eastAsia="lt-LT"/>
                </w:rPr>
                <w:t xml:space="preserve">Architektūros ir urbanistikos skyriaus vedėjas                                                           Artūras Valuckas</w:t>
              </w:r>
            </w:p>
            <w:p w14:paraId="58BEED0B" w14:textId="77777777">
              <w:pPr>
                <w:ind w:firstLine="709"/>
                <w:jc w:val="both"/>
                <w:rPr>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B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A175D"/>
  <w15:docId w15:val="{B41CD88C-95B3-4433-A870-965932EF30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9947287">
      <w:bodyDiv w:val="1"/>
      <w:marLeft w:val="0"/>
      <w:marRight w:val="0"/>
      <w:marTop w:val="0"/>
      <w:marBottom w:val="0"/>
      <w:divBdr>
        <w:top w:val="none" w:sz="0" w:space="0" w:color="auto"/>
        <w:left w:val="none" w:sz="0" w:space="0" w:color="auto"/>
        <w:bottom w:val="none" w:sz="0" w:space="0" w:color="auto"/>
        <w:right w:val="none" w:sz="0" w:space="0" w:color="auto"/>
      </w:divBdr>
    </w:div>
    <w:div w:id="617949377">
      <w:bodyDiv w:val="1"/>
      <w:marLeft w:val="0"/>
      <w:marRight w:val="0"/>
      <w:marTop w:val="0"/>
      <w:marBottom w:val="0"/>
      <w:divBdr>
        <w:top w:val="none" w:sz="0" w:space="0" w:color="auto"/>
        <w:left w:val="none" w:sz="0" w:space="0" w:color="auto"/>
        <w:bottom w:val="none" w:sz="0" w:space="0" w:color="auto"/>
        <w:right w:val="none" w:sz="0" w:space="0" w:color="auto"/>
      </w:divBdr>
    </w:div>
    <w:div w:id="686642608">
      <w:bodyDiv w:val="1"/>
      <w:marLeft w:val="0"/>
      <w:marRight w:val="0"/>
      <w:marTop w:val="0"/>
      <w:marBottom w:val="0"/>
      <w:divBdr>
        <w:top w:val="none" w:sz="0" w:space="0" w:color="auto"/>
        <w:left w:val="none" w:sz="0" w:space="0" w:color="auto"/>
        <w:bottom w:val="none" w:sz="0" w:space="0" w:color="auto"/>
        <w:right w:val="none" w:sz="0" w:space="0" w:color="auto"/>
      </w:divBdr>
      <w:divsChild>
        <w:div w:id="1160268967">
          <w:marLeft w:val="0"/>
          <w:marRight w:val="0"/>
          <w:marTop w:val="0"/>
          <w:marBottom w:val="0"/>
          <w:divBdr>
            <w:top w:val="none" w:sz="0" w:space="0" w:color="auto"/>
            <w:left w:val="none" w:sz="0" w:space="0" w:color="auto"/>
            <w:bottom w:val="none" w:sz="0" w:space="0" w:color="auto"/>
            <w:right w:val="none" w:sz="0" w:space="0" w:color="auto"/>
          </w:divBdr>
          <w:divsChild>
            <w:div w:id="1256594582">
              <w:marLeft w:val="0"/>
              <w:marRight w:val="0"/>
              <w:marTop w:val="0"/>
              <w:marBottom w:val="0"/>
              <w:divBdr>
                <w:top w:val="none" w:sz="0" w:space="0" w:color="auto"/>
                <w:left w:val="none" w:sz="0" w:space="0" w:color="auto"/>
                <w:bottom w:val="none" w:sz="0" w:space="0" w:color="auto"/>
                <w:right w:val="none" w:sz="0" w:space="0" w:color="auto"/>
              </w:divBdr>
              <w:divsChild>
                <w:div w:id="67407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125212">
          <w:marLeft w:val="0"/>
          <w:marRight w:val="0"/>
          <w:marTop w:val="0"/>
          <w:marBottom w:val="240"/>
          <w:divBdr>
            <w:top w:val="single" w:sz="6" w:space="5" w:color="CCCCCC"/>
            <w:left w:val="single" w:sz="6" w:space="0" w:color="CCCCCC"/>
            <w:bottom w:val="single" w:sz="6" w:space="5" w:color="CCCCCC"/>
            <w:right w:val="single" w:sz="6" w:space="0" w:color="CCCCCC"/>
          </w:divBdr>
          <w:divsChild>
            <w:div w:id="1867865826">
              <w:marLeft w:val="0"/>
              <w:marRight w:val="0"/>
              <w:marTop w:val="0"/>
              <w:marBottom w:val="0"/>
              <w:divBdr>
                <w:top w:val="none" w:sz="0" w:space="0" w:color="auto"/>
                <w:left w:val="none" w:sz="0" w:space="0" w:color="auto"/>
                <w:bottom w:val="none" w:sz="0" w:space="0" w:color="auto"/>
                <w:right w:val="none" w:sz="0" w:space="0" w:color="auto"/>
              </w:divBdr>
              <w:divsChild>
                <w:div w:id="1675105634">
                  <w:marLeft w:val="0"/>
                  <w:marRight w:val="0"/>
                  <w:marTop w:val="0"/>
                  <w:marBottom w:val="0"/>
                  <w:divBdr>
                    <w:top w:val="none" w:sz="0" w:space="0" w:color="auto"/>
                    <w:left w:val="none" w:sz="0" w:space="0" w:color="auto"/>
                    <w:bottom w:val="none" w:sz="0" w:space="0" w:color="auto"/>
                    <w:right w:val="none" w:sz="0" w:space="0" w:color="auto"/>
                  </w:divBdr>
                  <w:divsChild>
                    <w:div w:id="1539582723">
                      <w:marLeft w:val="0"/>
                      <w:marRight w:val="0"/>
                      <w:marTop w:val="0"/>
                      <w:marBottom w:val="0"/>
                      <w:divBdr>
                        <w:top w:val="none" w:sz="0" w:space="0" w:color="auto"/>
                        <w:left w:val="none" w:sz="0" w:space="0" w:color="auto"/>
                        <w:bottom w:val="none" w:sz="0" w:space="0" w:color="auto"/>
                        <w:right w:val="none" w:sz="0" w:space="0" w:color="auto"/>
                      </w:divBdr>
                    </w:div>
                    <w:div w:id="1442528768">
                      <w:marLeft w:val="0"/>
                      <w:marRight w:val="0"/>
                      <w:marTop w:val="0"/>
                      <w:marBottom w:val="0"/>
                      <w:divBdr>
                        <w:top w:val="none" w:sz="0" w:space="0" w:color="auto"/>
                        <w:left w:val="none" w:sz="0" w:space="0" w:color="auto"/>
                        <w:bottom w:val="none" w:sz="0" w:space="0" w:color="auto"/>
                        <w:right w:val="none" w:sz="0" w:space="0" w:color="auto"/>
                      </w:divBdr>
                    </w:div>
                    <w:div w:id="310598618">
                      <w:marLeft w:val="0"/>
                      <w:marRight w:val="0"/>
                      <w:marTop w:val="0"/>
                      <w:marBottom w:val="0"/>
                      <w:divBdr>
                        <w:top w:val="none" w:sz="0" w:space="0" w:color="auto"/>
                        <w:left w:val="none" w:sz="0" w:space="0" w:color="auto"/>
                        <w:bottom w:val="none" w:sz="0" w:space="0" w:color="auto"/>
                        <w:right w:val="none" w:sz="0" w:space="0" w:color="auto"/>
                      </w:divBdr>
                    </w:div>
                    <w:div w:id="315955748">
                      <w:marLeft w:val="0"/>
                      <w:marRight w:val="0"/>
                      <w:marTop w:val="0"/>
                      <w:marBottom w:val="0"/>
                      <w:divBdr>
                        <w:top w:val="none" w:sz="0" w:space="0" w:color="auto"/>
                        <w:left w:val="none" w:sz="0" w:space="0" w:color="auto"/>
                        <w:bottom w:val="none" w:sz="0" w:space="0" w:color="auto"/>
                        <w:right w:val="none" w:sz="0" w:space="0" w:color="auto"/>
                      </w:divBdr>
                    </w:div>
                    <w:div w:id="121393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017820">
          <w:marLeft w:val="0"/>
          <w:marRight w:val="0"/>
          <w:marTop w:val="0"/>
          <w:marBottom w:val="240"/>
          <w:divBdr>
            <w:top w:val="single" w:sz="6" w:space="5" w:color="CCCCCC"/>
            <w:left w:val="single" w:sz="6" w:space="0" w:color="CCCCCC"/>
            <w:bottom w:val="single" w:sz="6" w:space="5" w:color="CCCCCC"/>
            <w:right w:val="single" w:sz="6" w:space="0" w:color="CCCCCC"/>
          </w:divBdr>
          <w:divsChild>
            <w:div w:id="1914315473">
              <w:marLeft w:val="0"/>
              <w:marRight w:val="0"/>
              <w:marTop w:val="0"/>
              <w:marBottom w:val="0"/>
              <w:divBdr>
                <w:top w:val="none" w:sz="0" w:space="0" w:color="auto"/>
                <w:left w:val="none" w:sz="0" w:space="0" w:color="auto"/>
                <w:bottom w:val="none" w:sz="0" w:space="0" w:color="auto"/>
                <w:right w:val="none" w:sz="0" w:space="0" w:color="auto"/>
              </w:divBdr>
              <w:divsChild>
                <w:div w:id="1774936998">
                  <w:marLeft w:val="0"/>
                  <w:marRight w:val="0"/>
                  <w:marTop w:val="0"/>
                  <w:marBottom w:val="0"/>
                  <w:divBdr>
                    <w:top w:val="none" w:sz="0" w:space="0" w:color="auto"/>
                    <w:left w:val="none" w:sz="0" w:space="0" w:color="auto"/>
                    <w:bottom w:val="none" w:sz="0" w:space="0" w:color="auto"/>
                    <w:right w:val="none" w:sz="0" w:space="0" w:color="auto"/>
                  </w:divBdr>
                  <w:divsChild>
                    <w:div w:id="58111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057849">
          <w:marLeft w:val="0"/>
          <w:marRight w:val="0"/>
          <w:marTop w:val="0"/>
          <w:marBottom w:val="0"/>
          <w:divBdr>
            <w:top w:val="none" w:sz="0" w:space="0" w:color="auto"/>
            <w:left w:val="none" w:sz="0" w:space="0" w:color="auto"/>
            <w:bottom w:val="none" w:sz="0" w:space="0" w:color="auto"/>
            <w:right w:val="none" w:sz="0" w:space="0" w:color="auto"/>
          </w:divBdr>
        </w:div>
        <w:div w:id="686634908">
          <w:marLeft w:val="0"/>
          <w:marRight w:val="0"/>
          <w:marTop w:val="0"/>
          <w:marBottom w:val="0"/>
          <w:divBdr>
            <w:top w:val="none" w:sz="0" w:space="0" w:color="auto"/>
            <w:left w:val="none" w:sz="0" w:space="0" w:color="auto"/>
            <w:bottom w:val="none" w:sz="0" w:space="0" w:color="auto"/>
            <w:right w:val="none" w:sz="0" w:space="0" w:color="auto"/>
          </w:divBdr>
        </w:div>
        <w:div w:id="1783913151">
          <w:marLeft w:val="0"/>
          <w:marRight w:val="0"/>
          <w:marTop w:val="0"/>
          <w:marBottom w:val="0"/>
          <w:divBdr>
            <w:top w:val="none" w:sz="0" w:space="0" w:color="auto"/>
            <w:left w:val="none" w:sz="0" w:space="0" w:color="auto"/>
            <w:bottom w:val="none" w:sz="0" w:space="0" w:color="auto"/>
            <w:right w:val="none" w:sz="0" w:space="0" w:color="auto"/>
          </w:divBdr>
        </w:div>
        <w:div w:id="2111311167">
          <w:marLeft w:val="0"/>
          <w:marRight w:val="0"/>
          <w:marTop w:val="0"/>
          <w:marBottom w:val="0"/>
          <w:divBdr>
            <w:top w:val="none" w:sz="0" w:space="0" w:color="auto"/>
            <w:left w:val="none" w:sz="0" w:space="0" w:color="auto"/>
            <w:bottom w:val="none" w:sz="0" w:space="0" w:color="auto"/>
            <w:right w:val="none" w:sz="0" w:space="0" w:color="auto"/>
          </w:divBdr>
        </w:div>
        <w:div w:id="1799837660">
          <w:marLeft w:val="0"/>
          <w:marRight w:val="0"/>
          <w:marTop w:val="0"/>
          <w:marBottom w:val="0"/>
          <w:divBdr>
            <w:top w:val="none" w:sz="0" w:space="0" w:color="auto"/>
            <w:left w:val="none" w:sz="0" w:space="0" w:color="auto"/>
            <w:bottom w:val="none" w:sz="0" w:space="0" w:color="auto"/>
            <w:right w:val="none" w:sz="0" w:space="0" w:color="auto"/>
          </w:divBdr>
        </w:div>
        <w:div w:id="988291475">
          <w:marLeft w:val="0"/>
          <w:marRight w:val="0"/>
          <w:marTop w:val="0"/>
          <w:marBottom w:val="0"/>
          <w:divBdr>
            <w:top w:val="none" w:sz="0" w:space="0" w:color="auto"/>
            <w:left w:val="none" w:sz="0" w:space="0" w:color="auto"/>
            <w:bottom w:val="none" w:sz="0" w:space="0" w:color="auto"/>
            <w:right w:val="none" w:sz="0" w:space="0" w:color="auto"/>
          </w:divBdr>
        </w:div>
        <w:div w:id="1749035678">
          <w:marLeft w:val="0"/>
          <w:marRight w:val="0"/>
          <w:marTop w:val="0"/>
          <w:marBottom w:val="0"/>
          <w:divBdr>
            <w:top w:val="none" w:sz="0" w:space="0" w:color="auto"/>
            <w:left w:val="none" w:sz="0" w:space="0" w:color="auto"/>
            <w:bottom w:val="none" w:sz="0" w:space="0" w:color="auto"/>
            <w:right w:val="none" w:sz="0" w:space="0" w:color="auto"/>
          </w:divBdr>
        </w:div>
        <w:div w:id="281228159">
          <w:marLeft w:val="0"/>
          <w:marRight w:val="0"/>
          <w:marTop w:val="0"/>
          <w:marBottom w:val="0"/>
          <w:divBdr>
            <w:top w:val="none" w:sz="0" w:space="0" w:color="auto"/>
            <w:left w:val="none" w:sz="0" w:space="0" w:color="auto"/>
            <w:bottom w:val="none" w:sz="0" w:space="0" w:color="auto"/>
            <w:right w:val="none" w:sz="0" w:space="0" w:color="auto"/>
          </w:divBdr>
        </w:div>
        <w:div w:id="793475746">
          <w:marLeft w:val="0"/>
          <w:marRight w:val="0"/>
          <w:marTop w:val="0"/>
          <w:marBottom w:val="0"/>
          <w:divBdr>
            <w:top w:val="none" w:sz="0" w:space="0" w:color="auto"/>
            <w:left w:val="none" w:sz="0" w:space="0" w:color="auto"/>
            <w:bottom w:val="none" w:sz="0" w:space="0" w:color="auto"/>
            <w:right w:val="none" w:sz="0" w:space="0" w:color="auto"/>
          </w:divBdr>
        </w:div>
        <w:div w:id="1089304828">
          <w:marLeft w:val="0"/>
          <w:marRight w:val="0"/>
          <w:marTop w:val="0"/>
          <w:marBottom w:val="0"/>
          <w:divBdr>
            <w:top w:val="none" w:sz="0" w:space="0" w:color="auto"/>
            <w:left w:val="none" w:sz="0" w:space="0" w:color="auto"/>
            <w:bottom w:val="none" w:sz="0" w:space="0" w:color="auto"/>
            <w:right w:val="none" w:sz="0" w:space="0" w:color="auto"/>
          </w:divBdr>
        </w:div>
        <w:div w:id="1098212516">
          <w:marLeft w:val="0"/>
          <w:marRight w:val="0"/>
          <w:marTop w:val="0"/>
          <w:marBottom w:val="0"/>
          <w:divBdr>
            <w:top w:val="none" w:sz="0" w:space="0" w:color="auto"/>
            <w:left w:val="none" w:sz="0" w:space="0" w:color="auto"/>
            <w:bottom w:val="none" w:sz="0" w:space="0" w:color="auto"/>
            <w:right w:val="none" w:sz="0" w:space="0" w:color="auto"/>
          </w:divBdr>
        </w:div>
        <w:div w:id="1600522290">
          <w:marLeft w:val="0"/>
          <w:marRight w:val="0"/>
          <w:marTop w:val="0"/>
          <w:marBottom w:val="0"/>
          <w:divBdr>
            <w:top w:val="none" w:sz="0" w:space="0" w:color="auto"/>
            <w:left w:val="none" w:sz="0" w:space="0" w:color="auto"/>
            <w:bottom w:val="none" w:sz="0" w:space="0" w:color="auto"/>
            <w:right w:val="none" w:sz="0" w:space="0" w:color="auto"/>
          </w:divBdr>
        </w:div>
        <w:div w:id="811602883">
          <w:marLeft w:val="0"/>
          <w:marRight w:val="0"/>
          <w:marTop w:val="0"/>
          <w:marBottom w:val="0"/>
          <w:divBdr>
            <w:top w:val="none" w:sz="0" w:space="0" w:color="auto"/>
            <w:left w:val="none" w:sz="0" w:space="0" w:color="auto"/>
            <w:bottom w:val="none" w:sz="0" w:space="0" w:color="auto"/>
            <w:right w:val="none" w:sz="0" w:space="0" w:color="auto"/>
          </w:divBdr>
        </w:div>
        <w:div w:id="145049714">
          <w:marLeft w:val="0"/>
          <w:marRight w:val="0"/>
          <w:marTop w:val="0"/>
          <w:marBottom w:val="0"/>
          <w:divBdr>
            <w:top w:val="none" w:sz="0" w:space="0" w:color="auto"/>
            <w:left w:val="none" w:sz="0" w:space="0" w:color="auto"/>
            <w:bottom w:val="none" w:sz="0" w:space="0" w:color="auto"/>
            <w:right w:val="none" w:sz="0" w:space="0" w:color="auto"/>
          </w:divBdr>
        </w:div>
        <w:div w:id="2140999100">
          <w:marLeft w:val="0"/>
          <w:marRight w:val="0"/>
          <w:marTop w:val="0"/>
          <w:marBottom w:val="0"/>
          <w:divBdr>
            <w:top w:val="none" w:sz="0" w:space="0" w:color="auto"/>
            <w:left w:val="none" w:sz="0" w:space="0" w:color="auto"/>
            <w:bottom w:val="none" w:sz="0" w:space="0" w:color="auto"/>
            <w:right w:val="none" w:sz="0" w:space="0" w:color="auto"/>
          </w:divBdr>
        </w:div>
        <w:div w:id="1914077149">
          <w:marLeft w:val="0"/>
          <w:marRight w:val="0"/>
          <w:marTop w:val="0"/>
          <w:marBottom w:val="0"/>
          <w:divBdr>
            <w:top w:val="none" w:sz="0" w:space="0" w:color="auto"/>
            <w:left w:val="none" w:sz="0" w:space="0" w:color="auto"/>
            <w:bottom w:val="none" w:sz="0" w:space="0" w:color="auto"/>
            <w:right w:val="none" w:sz="0" w:space="0" w:color="auto"/>
          </w:divBdr>
        </w:div>
        <w:div w:id="860119792">
          <w:marLeft w:val="270"/>
          <w:marRight w:val="0"/>
          <w:marTop w:val="0"/>
          <w:marBottom w:val="285"/>
          <w:divBdr>
            <w:top w:val="none" w:sz="0" w:space="0" w:color="auto"/>
            <w:left w:val="none" w:sz="0" w:space="0" w:color="auto"/>
            <w:bottom w:val="none" w:sz="0" w:space="0" w:color="auto"/>
            <w:right w:val="none" w:sz="0" w:space="0" w:color="auto"/>
          </w:divBdr>
          <w:divsChild>
            <w:div w:id="1839466150">
              <w:marLeft w:val="0"/>
              <w:marRight w:val="0"/>
              <w:marTop w:val="150"/>
              <w:marBottom w:val="150"/>
              <w:divBdr>
                <w:top w:val="none" w:sz="0" w:space="0" w:color="auto"/>
                <w:left w:val="none" w:sz="0" w:space="0" w:color="auto"/>
                <w:bottom w:val="single" w:sz="6" w:space="4" w:color="CCCCCC"/>
                <w:right w:val="none" w:sz="0" w:space="0" w:color="auto"/>
              </w:divBdr>
            </w:div>
            <w:div w:id="1161191999">
              <w:marLeft w:val="0"/>
              <w:marRight w:val="0"/>
              <w:marTop w:val="0"/>
              <w:marBottom w:val="0"/>
              <w:divBdr>
                <w:top w:val="none" w:sz="0" w:space="0" w:color="auto"/>
                <w:left w:val="none" w:sz="0" w:space="0" w:color="auto"/>
                <w:bottom w:val="none" w:sz="0" w:space="0" w:color="auto"/>
                <w:right w:val="none" w:sz="0" w:space="0" w:color="auto"/>
              </w:divBdr>
              <w:divsChild>
                <w:div w:id="1222014542">
                  <w:marLeft w:val="0"/>
                  <w:marRight w:val="0"/>
                  <w:marTop w:val="0"/>
                  <w:marBottom w:val="0"/>
                  <w:divBdr>
                    <w:top w:val="none" w:sz="0" w:space="0" w:color="auto"/>
                    <w:left w:val="none" w:sz="0" w:space="0" w:color="auto"/>
                    <w:bottom w:val="none" w:sz="0" w:space="0" w:color="auto"/>
                    <w:right w:val="none" w:sz="0" w:space="0" w:color="auto"/>
                  </w:divBdr>
                  <w:divsChild>
                    <w:div w:id="478377330">
                      <w:marLeft w:val="0"/>
                      <w:marRight w:val="0"/>
                      <w:marTop w:val="0"/>
                      <w:marBottom w:val="300"/>
                      <w:divBdr>
                        <w:top w:val="none" w:sz="0" w:space="0" w:color="auto"/>
                        <w:left w:val="none" w:sz="0" w:space="0" w:color="auto"/>
                        <w:bottom w:val="single" w:sz="6" w:space="4" w:color="CCCCCC"/>
                        <w:right w:val="none" w:sz="0" w:space="0" w:color="auto"/>
                      </w:divBdr>
                    </w:div>
                  </w:divsChild>
                </w:div>
              </w:divsChild>
            </w:div>
          </w:divsChild>
        </w:div>
      </w:divsChild>
    </w:div>
    <w:div w:id="1204950754">
      <w:bodyDiv w:val="1"/>
      <w:marLeft w:val="0"/>
      <w:marRight w:val="0"/>
      <w:marTop w:val="0"/>
      <w:marBottom w:val="0"/>
      <w:divBdr>
        <w:top w:val="none" w:sz="0" w:space="0" w:color="auto"/>
        <w:left w:val="none" w:sz="0" w:space="0" w:color="auto"/>
        <w:bottom w:val="none" w:sz="0" w:space="0" w:color="auto"/>
        <w:right w:val="none" w:sz="0" w:space="0" w:color="auto"/>
      </w:divBdr>
    </w:div>
    <w:div w:id="1253473617">
      <w:bodyDiv w:val="1"/>
      <w:marLeft w:val="0"/>
      <w:marRight w:val="0"/>
      <w:marTop w:val="0"/>
      <w:marBottom w:val="0"/>
      <w:divBdr>
        <w:top w:val="none" w:sz="0" w:space="0" w:color="auto"/>
        <w:left w:val="none" w:sz="0" w:space="0" w:color="auto"/>
        <w:bottom w:val="none" w:sz="0" w:space="0" w:color="auto"/>
        <w:right w:val="none" w:sz="0" w:space="0" w:color="auto"/>
      </w:divBdr>
    </w:div>
    <w:div w:id="1311591819">
      <w:bodyDiv w:val="1"/>
      <w:marLeft w:val="0"/>
      <w:marRight w:val="0"/>
      <w:marTop w:val="0"/>
      <w:marBottom w:val="0"/>
      <w:divBdr>
        <w:top w:val="none" w:sz="0" w:space="0" w:color="auto"/>
        <w:left w:val="none" w:sz="0" w:space="0" w:color="auto"/>
        <w:bottom w:val="none" w:sz="0" w:space="0" w:color="auto"/>
        <w:right w:val="none" w:sz="0" w:space="0" w:color="auto"/>
      </w:divBdr>
    </w:div>
    <w:div w:id="1611626350">
      <w:bodyDiv w:val="1"/>
      <w:marLeft w:val="0"/>
      <w:marRight w:val="0"/>
      <w:marTop w:val="0"/>
      <w:marBottom w:val="0"/>
      <w:divBdr>
        <w:top w:val="none" w:sz="0" w:space="0" w:color="auto"/>
        <w:left w:val="none" w:sz="0" w:space="0" w:color="auto"/>
        <w:bottom w:val="none" w:sz="0" w:space="0" w:color="auto"/>
        <w:right w:val="none" w:sz="0" w:space="0" w:color="auto"/>
      </w:divBdr>
    </w:div>
    <w:div w:id="1727222080">
      <w:bodyDiv w:val="1"/>
      <w:marLeft w:val="0"/>
      <w:marRight w:val="0"/>
      <w:marTop w:val="0"/>
      <w:marBottom w:val="0"/>
      <w:divBdr>
        <w:top w:val="none" w:sz="0" w:space="0" w:color="auto"/>
        <w:left w:val="none" w:sz="0" w:space="0" w:color="auto"/>
        <w:bottom w:val="none" w:sz="0" w:space="0" w:color="auto"/>
        <w:right w:val="none" w:sz="0" w:space="0" w:color="auto"/>
      </w:divBdr>
    </w:div>
    <w:div w:id="1768306240">
      <w:bodyDiv w:val="1"/>
      <w:marLeft w:val="0"/>
      <w:marRight w:val="0"/>
      <w:marTop w:val="0"/>
      <w:marBottom w:val="0"/>
      <w:divBdr>
        <w:top w:val="none" w:sz="0" w:space="0" w:color="auto"/>
        <w:left w:val="none" w:sz="0" w:space="0" w:color="auto"/>
        <w:bottom w:val="none" w:sz="0" w:space="0" w:color="auto"/>
        <w:right w:val="none" w:sz="0" w:space="0" w:color="auto"/>
      </w:divBdr>
      <w:divsChild>
        <w:div w:id="823814294">
          <w:marLeft w:val="0"/>
          <w:marRight w:val="0"/>
          <w:marTop w:val="0"/>
          <w:marBottom w:val="0"/>
          <w:divBdr>
            <w:top w:val="none" w:sz="0" w:space="0" w:color="auto"/>
            <w:left w:val="none" w:sz="0" w:space="0" w:color="auto"/>
            <w:bottom w:val="none" w:sz="0" w:space="0" w:color="auto"/>
            <w:right w:val="none" w:sz="0" w:space="0" w:color="auto"/>
          </w:divBdr>
          <w:divsChild>
            <w:div w:id="1387875288">
              <w:marLeft w:val="0"/>
              <w:marRight w:val="0"/>
              <w:marTop w:val="0"/>
              <w:marBottom w:val="0"/>
              <w:divBdr>
                <w:top w:val="none" w:sz="0" w:space="0" w:color="auto"/>
                <w:left w:val="none" w:sz="0" w:space="0" w:color="auto"/>
                <w:bottom w:val="none" w:sz="0" w:space="0" w:color="auto"/>
                <w:right w:val="none" w:sz="0" w:space="0" w:color="auto"/>
              </w:divBdr>
              <w:divsChild>
                <w:div w:id="495533960">
                  <w:marLeft w:val="0"/>
                  <w:marRight w:val="0"/>
                  <w:marTop w:val="0"/>
                  <w:marBottom w:val="0"/>
                  <w:divBdr>
                    <w:top w:val="none" w:sz="0" w:space="0" w:color="auto"/>
                    <w:left w:val="none" w:sz="0" w:space="0" w:color="auto"/>
                    <w:bottom w:val="none" w:sz="0" w:space="0" w:color="auto"/>
                    <w:right w:val="none" w:sz="0" w:space="0" w:color="auto"/>
                  </w:divBdr>
                  <w:divsChild>
                    <w:div w:id="1306470794">
                      <w:marLeft w:val="0"/>
                      <w:marRight w:val="0"/>
                      <w:marTop w:val="0"/>
                      <w:marBottom w:val="0"/>
                      <w:divBdr>
                        <w:top w:val="none" w:sz="0" w:space="0" w:color="auto"/>
                        <w:left w:val="none" w:sz="0" w:space="0" w:color="auto"/>
                        <w:bottom w:val="none" w:sz="0" w:space="0" w:color="auto"/>
                        <w:right w:val="none" w:sz="0" w:space="0" w:color="auto"/>
                      </w:divBdr>
                      <w:divsChild>
                        <w:div w:id="2126073033">
                          <w:marLeft w:val="0"/>
                          <w:marRight w:val="0"/>
                          <w:marTop w:val="0"/>
                          <w:marBottom w:val="0"/>
                          <w:divBdr>
                            <w:top w:val="none" w:sz="0" w:space="0" w:color="auto"/>
                            <w:left w:val="none" w:sz="0" w:space="0" w:color="auto"/>
                            <w:bottom w:val="none" w:sz="0" w:space="0" w:color="auto"/>
                            <w:right w:val="none" w:sz="0" w:space="0" w:color="auto"/>
                          </w:divBdr>
                          <w:divsChild>
                            <w:div w:id="368190099">
                              <w:marLeft w:val="0"/>
                              <w:marRight w:val="0"/>
                              <w:marTop w:val="0"/>
                              <w:marBottom w:val="0"/>
                              <w:divBdr>
                                <w:top w:val="none" w:sz="0" w:space="0" w:color="auto"/>
                                <w:left w:val="none" w:sz="0" w:space="0" w:color="auto"/>
                                <w:bottom w:val="none" w:sz="0" w:space="0" w:color="auto"/>
                                <w:right w:val="none" w:sz="0" w:space="0" w:color="auto"/>
                              </w:divBdr>
                              <w:divsChild>
                                <w:div w:id="2052799609">
                                  <w:marLeft w:val="0"/>
                                  <w:marRight w:val="0"/>
                                  <w:marTop w:val="0"/>
                                  <w:marBottom w:val="0"/>
                                  <w:divBdr>
                                    <w:top w:val="none" w:sz="0" w:space="0" w:color="auto"/>
                                    <w:left w:val="none" w:sz="0" w:space="0" w:color="auto"/>
                                    <w:bottom w:val="none" w:sz="0" w:space="0" w:color="auto"/>
                                    <w:right w:val="none" w:sz="0" w:space="0" w:color="auto"/>
                                  </w:divBdr>
                                  <w:divsChild>
                                    <w:div w:id="307442091">
                                      <w:marLeft w:val="0"/>
                                      <w:marRight w:val="0"/>
                                      <w:marTop w:val="0"/>
                                      <w:marBottom w:val="0"/>
                                      <w:divBdr>
                                        <w:top w:val="none" w:sz="0" w:space="0" w:color="auto"/>
                                        <w:left w:val="none" w:sz="0" w:space="0" w:color="auto"/>
                                        <w:bottom w:val="none" w:sz="0" w:space="0" w:color="auto"/>
                                        <w:right w:val="none" w:sz="0" w:space="0" w:color="auto"/>
                                      </w:divBdr>
                                      <w:divsChild>
                                        <w:div w:id="842861826">
                                          <w:marLeft w:val="0"/>
                                          <w:marRight w:val="0"/>
                                          <w:marTop w:val="0"/>
                                          <w:marBottom w:val="0"/>
                                          <w:divBdr>
                                            <w:top w:val="none" w:sz="0" w:space="0" w:color="auto"/>
                                            <w:left w:val="none" w:sz="0" w:space="0" w:color="auto"/>
                                            <w:bottom w:val="none" w:sz="0" w:space="0" w:color="auto"/>
                                            <w:right w:val="none" w:sz="0" w:space="0" w:color="auto"/>
                                          </w:divBdr>
                                          <w:divsChild>
                                            <w:div w:id="2137094968">
                                              <w:marLeft w:val="0"/>
                                              <w:marRight w:val="0"/>
                                              <w:marTop w:val="0"/>
                                              <w:marBottom w:val="0"/>
                                              <w:divBdr>
                                                <w:top w:val="none" w:sz="0" w:space="0" w:color="auto"/>
                                                <w:left w:val="none" w:sz="0" w:space="0" w:color="auto"/>
                                                <w:bottom w:val="none" w:sz="0" w:space="0" w:color="auto"/>
                                                <w:right w:val="none" w:sz="0" w:space="0" w:color="auto"/>
                                              </w:divBdr>
                                              <w:divsChild>
                                                <w:div w:id="2019770753">
                                                  <w:marLeft w:val="0"/>
                                                  <w:marRight w:val="0"/>
                                                  <w:marTop w:val="0"/>
                                                  <w:marBottom w:val="0"/>
                                                  <w:divBdr>
                                                    <w:top w:val="none" w:sz="0" w:space="0" w:color="auto"/>
                                                    <w:left w:val="none" w:sz="0" w:space="0" w:color="auto"/>
                                                    <w:bottom w:val="none" w:sz="0" w:space="0" w:color="auto"/>
                                                    <w:right w:val="none" w:sz="0" w:space="0" w:color="auto"/>
                                                  </w:divBdr>
                                                  <w:divsChild>
                                                    <w:div w:id="1552426173">
                                                      <w:marLeft w:val="0"/>
                                                      <w:marRight w:val="0"/>
                                                      <w:marTop w:val="0"/>
                                                      <w:marBottom w:val="0"/>
                                                      <w:divBdr>
                                                        <w:top w:val="none" w:sz="0" w:space="0" w:color="auto"/>
                                                        <w:left w:val="none" w:sz="0" w:space="0" w:color="auto"/>
                                                        <w:bottom w:val="none" w:sz="0" w:space="0" w:color="auto"/>
                                                        <w:right w:val="none" w:sz="0" w:space="0" w:color="auto"/>
                                                      </w:divBdr>
                                                      <w:divsChild>
                                                        <w:div w:id="1396733746">
                                                          <w:marLeft w:val="0"/>
                                                          <w:marRight w:val="0"/>
                                                          <w:marTop w:val="0"/>
                                                          <w:marBottom w:val="0"/>
                                                          <w:divBdr>
                                                            <w:top w:val="none" w:sz="0" w:space="0" w:color="auto"/>
                                                            <w:left w:val="none" w:sz="0" w:space="0" w:color="auto"/>
                                                            <w:bottom w:val="none" w:sz="0" w:space="0" w:color="auto"/>
                                                            <w:right w:val="none" w:sz="0" w:space="0" w:color="auto"/>
                                                          </w:divBdr>
                                                          <w:divsChild>
                                                            <w:div w:id="1316179322">
                                                              <w:marLeft w:val="0"/>
                                                              <w:marRight w:val="0"/>
                                                              <w:marTop w:val="0"/>
                                                              <w:marBottom w:val="0"/>
                                                              <w:divBdr>
                                                                <w:top w:val="none" w:sz="0" w:space="0" w:color="auto"/>
                                                                <w:left w:val="none" w:sz="0" w:space="0" w:color="auto"/>
                                                                <w:bottom w:val="none" w:sz="0" w:space="0" w:color="auto"/>
                                                                <w:right w:val="none" w:sz="0" w:space="0" w:color="auto"/>
                                                              </w:divBdr>
                                                              <w:divsChild>
                                                                <w:div w:id="428160603">
                                                                  <w:marLeft w:val="0"/>
                                                                  <w:marRight w:val="0"/>
                                                                  <w:marTop w:val="0"/>
                                                                  <w:marBottom w:val="0"/>
                                                                  <w:divBdr>
                                                                    <w:top w:val="none" w:sz="0" w:space="0" w:color="auto"/>
                                                                    <w:left w:val="none" w:sz="0" w:space="0" w:color="auto"/>
                                                                    <w:bottom w:val="none" w:sz="0" w:space="0" w:color="auto"/>
                                                                    <w:right w:val="none" w:sz="0" w:space="0" w:color="auto"/>
                                                                  </w:divBdr>
                                                                  <w:divsChild>
                                                                    <w:div w:id="3212439">
                                                                      <w:marLeft w:val="0"/>
                                                                      <w:marRight w:val="0"/>
                                                                      <w:marTop w:val="0"/>
                                                                      <w:marBottom w:val="0"/>
                                                                      <w:divBdr>
                                                                        <w:top w:val="none" w:sz="0" w:space="0" w:color="auto"/>
                                                                        <w:left w:val="none" w:sz="0" w:space="0" w:color="auto"/>
                                                                        <w:bottom w:val="none" w:sz="0" w:space="0" w:color="auto"/>
                                                                        <w:right w:val="none" w:sz="0" w:space="0" w:color="auto"/>
                                                                      </w:divBdr>
                                                                      <w:divsChild>
                                                                        <w:div w:id="1184175215">
                                                                          <w:marLeft w:val="0"/>
                                                                          <w:marRight w:val="0"/>
                                                                          <w:marTop w:val="0"/>
                                                                          <w:marBottom w:val="0"/>
                                                                          <w:divBdr>
                                                                            <w:top w:val="none" w:sz="0" w:space="0" w:color="auto"/>
                                                                            <w:left w:val="none" w:sz="0" w:space="0" w:color="auto"/>
                                                                            <w:bottom w:val="none" w:sz="0" w:space="0" w:color="auto"/>
                                                                            <w:right w:val="none" w:sz="0" w:space="0" w:color="auto"/>
                                                                          </w:divBdr>
                                                                          <w:divsChild>
                                                                            <w:div w:id="819229079">
                                                                              <w:marLeft w:val="0"/>
                                                                              <w:marRight w:val="0"/>
                                                                              <w:marTop w:val="0"/>
                                                                              <w:marBottom w:val="0"/>
                                                                              <w:divBdr>
                                                                                <w:top w:val="none" w:sz="0" w:space="0" w:color="auto"/>
                                                                                <w:left w:val="none" w:sz="0" w:space="0" w:color="auto"/>
                                                                                <w:bottom w:val="none" w:sz="0" w:space="0" w:color="auto"/>
                                                                                <w:right w:val="none" w:sz="0" w:space="0" w:color="auto"/>
                                                                              </w:divBdr>
                                                                              <w:divsChild>
                                                                                <w:div w:id="1937441560">
                                                                                  <w:marLeft w:val="0"/>
                                                                                  <w:marRight w:val="0"/>
                                                                                  <w:marTop w:val="0"/>
                                                                                  <w:marBottom w:val="0"/>
                                                                                  <w:divBdr>
                                                                                    <w:top w:val="none" w:sz="0" w:space="0" w:color="auto"/>
                                                                                    <w:left w:val="none" w:sz="0" w:space="0" w:color="auto"/>
                                                                                    <w:bottom w:val="none" w:sz="0" w:space="0" w:color="auto"/>
                                                                                    <w:right w:val="none" w:sz="0" w:space="0" w:color="auto"/>
                                                                                  </w:divBdr>
                                                                                  <w:divsChild>
                                                                                    <w:div w:id="1001547796">
                                                                                      <w:marLeft w:val="0"/>
                                                                                      <w:marRight w:val="0"/>
                                                                                      <w:marTop w:val="0"/>
                                                                                      <w:marBottom w:val="0"/>
                                                                                      <w:divBdr>
                                                                                        <w:top w:val="none" w:sz="0" w:space="0" w:color="auto"/>
                                                                                        <w:left w:val="none" w:sz="0" w:space="0" w:color="auto"/>
                                                                                        <w:bottom w:val="none" w:sz="0" w:space="0" w:color="auto"/>
                                                                                        <w:right w:val="none" w:sz="0" w:space="0" w:color="auto"/>
                                                                                      </w:divBdr>
                                                                                      <w:divsChild>
                                                                                        <w:div w:id="1138646604">
                                                                                          <w:marLeft w:val="0"/>
                                                                                          <w:marRight w:val="0"/>
                                                                                          <w:marTop w:val="0"/>
                                                                                          <w:marBottom w:val="0"/>
                                                                                          <w:divBdr>
                                                                                            <w:top w:val="none" w:sz="0" w:space="0" w:color="auto"/>
                                                                                            <w:left w:val="none" w:sz="0" w:space="0" w:color="auto"/>
                                                                                            <w:bottom w:val="none" w:sz="0" w:space="0" w:color="auto"/>
                                                                                            <w:right w:val="none" w:sz="0" w:space="0" w:color="auto"/>
                                                                                          </w:divBdr>
                                                                                          <w:divsChild>
                                                                                            <w:div w:id="1347443647">
                                                                                              <w:marLeft w:val="0"/>
                                                                                              <w:marRight w:val="0"/>
                                                                                              <w:marTop w:val="0"/>
                                                                                              <w:marBottom w:val="0"/>
                                                                                              <w:divBdr>
                                                                                                <w:top w:val="none" w:sz="0" w:space="0" w:color="auto"/>
                                                                                                <w:left w:val="none" w:sz="0" w:space="0" w:color="auto"/>
                                                                                                <w:bottom w:val="none" w:sz="0" w:space="0" w:color="auto"/>
                                                                                                <w:right w:val="none" w:sz="0" w:space="0" w:color="auto"/>
                                                                                              </w:divBdr>
                                                                                              <w:divsChild>
                                                                                                <w:div w:id="435951319">
                                                                                                  <w:marLeft w:val="0"/>
                                                                                                  <w:marRight w:val="0"/>
                                                                                                  <w:marTop w:val="0"/>
                                                                                                  <w:marBottom w:val="0"/>
                                                                                                  <w:divBdr>
                                                                                                    <w:top w:val="none" w:sz="0" w:space="0" w:color="auto"/>
                                                                                                    <w:left w:val="none" w:sz="0" w:space="0" w:color="auto"/>
                                                                                                    <w:bottom w:val="none" w:sz="0" w:space="0" w:color="auto"/>
                                                                                                    <w:right w:val="none" w:sz="0" w:space="0" w:color="auto"/>
                                                                                                  </w:divBdr>
                                                                                                  <w:divsChild>
                                                                                                    <w:div w:id="97020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0e9fdf0e2434a5b81856a7826805841" PartId="8ead2da9a8b547569510147718e9746a">
    <Part Type="preambule" DocPartId="8789d41c7b5d47debac9fb983b65c01e" PartId="a456dafaf07648c197e8632a7ad9079a"/>
    <Part Type="punktas" Nr="1" Abbr="1 p." DocPartId="59c33b874b1f4b24bd25796fa40e2865" PartId="10159f3f4ca44aa79b0093a7e9c74919"/>
    <Part Type="punktas" Nr="2" Abbr="2 p." DocPartId="160c86b16e064c978456b6508d4ffd1c" PartId="a7fe4833ac0e451a9e774d76918bd814"/>
    <Part Type="skirsnis" Title="RADVILIŠKIO RAJONO SAVIVALDYBĖS TARYBOS SPRENDIMO PROJEKTO „DĖL AUTOMOBILIŲ STOVĖJIMO VIETŲ MINIMALAUS SKAIČIAUS NUSTATYMO“ AIŠKINAMASIS RAŠTAS" DocPartId="2c81170be1b24f71bda215770efaffe9" PartId="96034f1d4a604087a5eada21a9430549">
      <Part Type="punktas" Nr="1" Abbr="1 p." DocPartId="275aebc09a2e4dbcbd8883f0264ff124" PartId="f44e1d5e0644419b878461d4d3201dd2"/>
      <Part Type="punktas" Nr="2" Abbr="2 p." DocPartId="8a491c8114da4c178abe7319a0dd9692" PartId="74f0c6b8820b4a0a9fa1cda0f912ee56"/>
      <Part Type="punktas" Nr="3" Abbr="3 p." DocPartId="9f84d6889d60460496f56490fe29bc00" PartId="a83e7f4124c041e6aaa740e9e7ce6823"/>
      <Part Type="punktas" Nr="4" Abbr="4 p." DocPartId="99662dcec42a4c79bdb275dfb6b75494" PartId="f87456457e9c486ea6d8ac26a69e6e1b"/>
      <Part Type="punktas" Nr="5" Abbr="5 p." DocPartId="673a23999a774f50b2d6383bc0afe177" PartId="9fb608814ccb4407b8d57614cafc9465"/>
      <Part Type="punktas" Nr="6" Abbr="6 p." DocPartId="dcd4a5ad65ec45eebfb2b6ae0a087ae4" PartId="92a4da0446284e73a3d1724550427534"/>
      <Part Type="punktas" Nr="7" Abbr="7 p." DocPartId="edfa185f705a49179dc5369bce33c403" PartId="805b4f2aa46d4dafae8679f4fde9de0e"/>
      <Part Type="punktas" Nr="8" Abbr="8 p." DocPartId="21857108fb0e4cfd97b665ee6b4d7cf5" PartId="bc1d6e8e7d624a25aa6a8e1ca2530576"/>
      <Part Type="punktas" Nr="9" Abbr="9 p." DocPartId="8daecf6b296e4d58a111ca7d60e57858" PartId="a249288fd9b44700a265b75fd402083e"/>
      <Part Type="punktas" Nr="10" Abbr="10 p." DocPartId="3a201e40b2b14615afebae7bac0b7842" PartId="f8577a2c0c6d4f938be3d376003563ac"/>
      <Part Type="punktas" Nr="11" Abbr="11 p." DocPartId="887fe778685b4017ab94d99150ddc9e1" PartId="02c16317ef534998b887e7d3bd3ea5b0"/>
      <Part Type="punktas" Nr="12" Abbr="12 p." DocPartId="d003505b96be4824909f974473d1b774" PartId="5a1a1dac48d34ecfa2aa640ba4229c4f"/>
    </Part>
    <Part Type="signatura" DocPartId="fc2933e3e58c4ae98b9d82235fdf2a91" PartId="4813c3da32d841618c97138157bb4c35"/>
  </Part>
</Parts>
</file>

<file path=customXml/itemProps1.xml><?xml version="1.0" encoding="utf-8"?>
<ds:datastoreItem xmlns:ds="http://schemas.openxmlformats.org/officeDocument/2006/customXml" ds:itemID="{4CAAA807-1AEE-46A5-B10B-7A69D14BEBB9}">
  <ds:schemaRefs>
    <ds:schemaRef ds:uri="http://schemas.openxmlformats.org/officeDocument/2006/bibliography"/>
  </ds:schemaRefs>
</ds:datastoreItem>
</file>

<file path=customXml/itemProps2.xml><?xml version="1.0" encoding="utf-8"?>
<ds:datastoreItem xmlns:ds="http://schemas.openxmlformats.org/officeDocument/2006/customXml" ds:itemID="{6C308318-1C88-42A1-8E1D-1D76CC88E4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661</Words>
  <Characters>4850</Characters>
  <Application>Microsoft Office Word</Application>
  <DocSecurity>4</DocSecurity>
  <Lines>112</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2024-09-25T13:40:00Z</dcterms:created>
  <dc:creator>No.2</dc:creator>
  <lastModifiedBy>adlibuser</lastModifiedBy>
  <lastPrinted>2023-12-04T10:31:00Z</lastPrinted>
  <dcterms:modified xsi:type="dcterms:W3CDTF">2024-09-25T13:40:00Z</dcterms:modified>
  <revision>2</revision>
</coreProperties>
</file>