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0192988c97497f9662bffea9bf9e99"/>
        <w:lock w:val="sdtLocked"/>
        <w:richText/>
      </w:sdtPr>
      <w:sdtContent>
        <w:p w14:paraId="71CD3BC0" w14:textId="2BCD29E8">
          <w:pPr>
            <w:ind w:firstLine="8239"/>
            <w:rPr>
              <w:b/>
              <w:bCs/>
              <w:szCs w:val="24"/>
              <w:lang w:eastAsia="lt-LT"/>
            </w:rPr>
          </w:pPr>
          <w:r>
            <w:rPr>
              <w:b/>
              <w:bCs/>
              <w:szCs w:val="24"/>
              <w:lang w:eastAsia="lt-LT"/>
            </w:rPr>
            <w:t>Projektas</w:t>
          </w:r>
        </w:p>
        <w:p w14:paraId="1A0E5284" w14:textId="0C0C1DEC">
          <w:pPr>
            <w:ind w:firstLine="7502"/>
            <w:jc w:val="center"/>
            <w:rPr>
              <w:b/>
              <w:szCs w:val="24"/>
              <w:lang w:eastAsia="lt-LT"/>
            </w:rPr>
          </w:pPr>
        </w:p>
        <w:p w14:paraId="277B7F8D" w14:textId="77777777">
          <w:pPr>
            <w:jc w:val="center"/>
            <w:rPr>
              <w:b/>
              <w:szCs w:val="24"/>
              <w:lang w:eastAsia="lt-LT"/>
            </w:rPr>
          </w:pPr>
        </w:p>
        <w:p w14:paraId="4C21D249" w14:textId="77777777">
          <w:pPr>
            <w:jc w:val="center"/>
            <w:rPr>
              <w:b/>
              <w:szCs w:val="24"/>
              <w:lang w:eastAsia="lt-LT"/>
            </w:rPr>
          </w:pPr>
          <w:r>
            <w:rPr>
              <w:b/>
              <w:szCs w:val="24"/>
              <w:lang w:eastAsia="lt-LT"/>
            </w:rPr>
            <w:t xml:space="preserve">ŠIAULIŲ MIESTO SAVIVALDYBĖS TARYBA </w:t>
          </w:r>
        </w:p>
        <w:p w14:paraId="488D1D80" w14:textId="77777777">
          <w:pPr>
            <w:jc w:val="center"/>
            <w:rPr>
              <w:b/>
              <w:szCs w:val="24"/>
              <w:lang w:eastAsia="x-none"/>
            </w:rPr>
          </w:pPr>
        </w:p>
        <w:p w14:paraId="68B18F50" w14:textId="77777777">
          <w:pPr>
            <w:jc w:val="center"/>
            <w:rPr>
              <w:b/>
              <w:szCs w:val="24"/>
              <w:lang w:eastAsia="x-none"/>
            </w:rPr>
          </w:pPr>
          <w:r>
            <w:rPr>
              <w:b/>
              <w:szCs w:val="24"/>
              <w:lang w:eastAsia="x-none"/>
            </w:rPr>
            <w:t>SPRENDIMAS</w:t>
          </w:r>
        </w:p>
        <w:p w14:paraId="7518F58B" w14:textId="19E87187">
          <w:pPr>
            <w:jc w:val="both"/>
            <w:rPr>
              <w:b/>
              <w:szCs w:val="24"/>
              <w:lang w:eastAsia="lt-LT"/>
            </w:rPr>
          </w:pPr>
          <w:r>
            <w:rPr>
              <w:b/>
              <w:szCs w:val="24"/>
              <w:lang w:eastAsia="lt-LT"/>
            </w:rPr>
            <w:t>DĖL PRITARIMO DALYVAUTI PROJEKTE „MATERIALINIO NEPRITEKLIAUS MAŽINIMAS LIETUVOJE“ PARTNERIO TEISĖMIS</w:t>
          </w:r>
        </w:p>
        <w:p w14:paraId="6596EF3F" w14:textId="77777777">
          <w:pPr>
            <w:jc w:val="center"/>
            <w:rPr>
              <w:b/>
              <w:szCs w:val="24"/>
              <w:lang w:eastAsia="lt-LT"/>
            </w:rPr>
          </w:pPr>
        </w:p>
        <w:p w14:paraId="20D994FA" w14:textId="38AA1BF4">
          <w:pPr>
            <w:jc w:val="center"/>
            <w:rPr>
              <w:szCs w:val="24"/>
              <w:lang w:eastAsia="lt-LT"/>
            </w:rPr>
          </w:pPr>
          <w:r>
            <w:rPr>
              <w:szCs w:val="24"/>
              <w:lang w:eastAsia="lt-LT"/>
            </w:rPr>
            <w:t xml:space="preserve">2023 m. </w:t>
            <w:tab/>
            <w:tab/>
            <w:t xml:space="preserve">d. Nr. </w:t>
          </w:r>
        </w:p>
        <w:p w14:paraId="56350081" w14:textId="77777777">
          <w:pPr>
            <w:jc w:val="center"/>
            <w:rPr>
              <w:szCs w:val="24"/>
              <w:lang w:eastAsia="lt-LT"/>
            </w:rPr>
          </w:pPr>
          <w:r>
            <w:rPr>
              <w:szCs w:val="24"/>
              <w:lang w:eastAsia="lt-LT"/>
            </w:rPr>
            <w:t>Šiauliai</w:t>
          </w:r>
        </w:p>
        <w:p w14:paraId="4A612BDB" w14:textId="77777777">
          <w:pPr>
            <w:keepNext/>
            <w:jc w:val="center"/>
            <w:rPr>
              <w:szCs w:val="24"/>
              <w:lang w:eastAsia="lt-LT"/>
            </w:rPr>
          </w:pPr>
        </w:p>
        <w:p w14:paraId="0CDC45FB" w14:textId="77777777">
          <w:pPr>
            <w:keepNext/>
            <w:ind w:firstLine="720"/>
            <w:rPr>
              <w:szCs w:val="24"/>
              <w:lang w:eastAsia="lt-LT"/>
            </w:rPr>
          </w:pPr>
        </w:p>
        <w:sdt>
          <w:sdtPr>
            <w:alias w:val="preambule"/>
            <w:tag w:val="part_c87c9ee685dd4a05b9fe8ca90c258664"/>
            <w:lock w:val="sdtLocked"/>
            <w:richText/>
          </w:sdtPr>
          <w:sdtContent>
            <w:p w14:paraId="04F32548" w14:textId="58B8C774">
              <w:pPr>
                <w:tabs>
                  <w:tab w:val="left" w:pos="993"/>
                </w:tabs>
                <w:ind w:firstLine="567"/>
                <w:jc w:val="both"/>
                <w:rPr>
                  <w:spacing w:val="40"/>
                  <w:szCs w:val="24"/>
                  <w:lang w:eastAsia="lt-LT"/>
                </w:rPr>
              </w:pPr>
              <w:r>
                <w:rPr>
                  <w:szCs w:val="24"/>
                  <w:lang w:eastAsia="lt-LT"/>
                </w:rPr>
                <w:t xml:space="preserve">Vadovaudamasi Lietuvos Respublikos vietos savivaldos įstatymo 15 straipsnio 4 dalimi, </w:t>
              </w:r>
              <w:r>
                <w:rPr>
                  <w:iCs/>
                  <w:szCs w:val="24"/>
                  <w:lang w:eastAsia="lt-LT"/>
                </w:rPr>
                <w:t xml:space="preserve"> </w:t>
              </w:r>
              <w:r>
                <w:rPr>
                  <w:color w:val="000000"/>
                  <w:szCs w:val="24"/>
                  <w:lang w:eastAsia="lt-LT"/>
                </w:rPr>
                <w:t xml:space="preserve">2023 m. liepos 13 d. Lietuvos Respublikos socialinės apsaugos ir darbo ministro įsakymu Nr. A1‑462 „Dėl </w:t>
              </w:r>
              <w:r>
                <w:rPr>
                  <w:bCs/>
                  <w:color w:val="000000"/>
                  <w:szCs w:val="24"/>
                  <w:lang w:eastAsia="lt-LT"/>
                </w:rPr>
                <w:t>2021–2027 metų materialinio nepritekliaus mažinimo programos Lietuvoje</w:t>
              </w:r>
              <w:r>
                <w:rPr>
                  <w:color w:val="000000"/>
                  <w:szCs w:val="24"/>
                  <w:lang w:eastAsia="lt-LT"/>
                </w:rPr>
                <w:t xml:space="preserve"> projektų finansavimo sąlygų ir administravimo taisyklių patvirtinimo“, 2021 m. lapkričio 26 d. Lietuvos Respublikos socialinės apsaugos ir darbo ministro įsakymu Nr. A1-849 „Dėl funkcijų paskirstymo tarp institucijų, įgyvendinant 2021–2027 metų materialinio nepritekliaus mažinimo programą Lietuvoje“, 2022 m. gruodžio 6 d. Lietuvos Respublikos socialinės apsaugos ir darbo ministro įsakymu Nr. A1-808 „Dėl 2021–2027 metų materialiojo nepritekliaus mažinimo programos Lietuvoje administravimo taisyklių patvirtinimo“, 2023 m. liepos 21 d. Lietuvos Respublikos socialinės apsaugos ir darbo ministro įsakymu Nr. A1-</w:t>
              </w:r>
              <w:r>
                <w:rPr>
                  <w:szCs w:val="24"/>
                  <w:lang w:eastAsia="lt-LT"/>
                </w:rPr>
                <w:t xml:space="preserve">482 „Dėl bendradarbiavimo ir finansavimo, išduodant socialines ar kitas jai lygiavertes korteles ir teikiant su jomis susijusias paslaugas labiausiai skurstantiems asmenims, įgyvendinant projektus, finansuojamus iš 2021–2027 metų materialiojo nepritekliaus mažinimo programos Lietuvoje lėšų, sąlygų aprašo patvirtinimo“, </w:t>
              </w:r>
              <w:r>
                <w:rPr>
                  <w:color w:val="000000"/>
                  <w:szCs w:val="24"/>
                  <w:lang w:eastAsia="lt-LT"/>
                </w:rPr>
                <w:t>2023 m. spalio 6 d. Europos socialinio fondo agentūros raštu Nr. SB-</w:t>
              </w:r>
              <w:r>
                <w:rPr>
                  <w:szCs w:val="24"/>
                  <w:lang w:eastAsia="lt-LT"/>
                </w:rPr>
                <w:t xml:space="preserve">2023 „Dėl kvietimo bendradarbiauti įgyvendinant materialiojo nepritekliaus mažinimo programą Lietuvoje“, Šiaulių miesto savivaldybės taryba  </w:t>
              </w:r>
              <w:r>
                <w:rPr>
                  <w:spacing w:val="40"/>
                  <w:szCs w:val="24"/>
                  <w:lang w:eastAsia="lt-LT"/>
                </w:rPr>
                <w:t>nusprendžia:</w:t>
              </w:r>
            </w:p>
          </w:sdtContent>
        </w:sdt>
        <w:sdt>
          <w:sdtPr>
            <w:alias w:val="1 p."/>
            <w:tag w:val="part_8e78590e92ad42a1918cd1d96b4da2c6"/>
            <w:lock w:val="sdtLocked"/>
            <w:richText/>
          </w:sdtPr>
          <w:sdtContent>
            <w:p w14:paraId="6EF726B0" w14:textId="72D4BA53">
              <w:pPr>
                <w:tabs>
                  <w:tab w:val="left" w:pos="851"/>
                  <w:tab w:val="left" w:pos="1134"/>
                </w:tabs>
                <w:suppressAutoHyphens/>
                <w:ind w:firstLine="567"/>
                <w:jc w:val="both"/>
                <w:rPr>
                  <w:szCs w:val="24"/>
                  <w:lang w:eastAsia="lt-LT"/>
                </w:rPr>
              </w:pPr>
              <w:sdt>
                <w:sdtPr>
                  <w:alias w:val="Numeris"/>
                  <w:tag w:val="nr_8e78590e92ad42a1918cd1d96b4da2c6"/>
                  <w:lock w:val="sdtLocked"/>
                  <w:richText/>
                </w:sdtPr>
                <w:sdtContent>
                  <w:r>
                    <w:rPr>
                      <w:szCs w:val="24"/>
                      <w:lang w:eastAsia="lt-LT"/>
                    </w:rPr>
                    <w:t>1</w:t>
                  </w:r>
                </w:sdtContent>
              </w:sdt>
              <w:r>
                <w:rPr>
                  <w:szCs w:val="24"/>
                  <w:lang w:eastAsia="lt-LT"/>
                </w:rPr>
                <w:t>.</w:t>
                <w:tab/>
                <w:t xml:space="preserve">Pritarti, kad Šiaulių miesto savivaldybės administracija partnerio teisėmis dalyvautų projekte „Materialinio nepritekliaus mažinimas Lietuvoje“, kuris finansuojamas iš 2021–2027 metų materialiojo nepritekliaus mažinimo programos Lietuvoje lėšų. </w:t>
              </w:r>
              <w:r>
                <w:rPr>
                  <w:bCs/>
                  <w:szCs w:val="24"/>
                  <w:lang w:eastAsia="lt-LT"/>
                </w:rPr>
                <w:t>Projekto vykdytojas</w:t>
              </w:r>
              <w:r>
                <w:rPr>
                  <w:b/>
                  <w:bCs/>
                  <w:szCs w:val="24"/>
                  <w:lang w:eastAsia="lt-LT"/>
                </w:rPr>
                <w:t xml:space="preserve"> </w:t>
              </w:r>
              <w:r>
                <w:rPr>
                  <w:szCs w:val="24"/>
                  <w:lang w:eastAsia="lt-LT"/>
                </w:rPr>
                <w:t>– Europos socialinio fondo agentūra (toliau – ESFA).</w:t>
              </w:r>
            </w:p>
          </w:sdtContent>
        </w:sdt>
        <w:sdt>
          <w:sdtPr>
            <w:alias w:val="2 p."/>
            <w:tag w:val="part_0154af8e787f4aebaa26af417249903e"/>
            <w:lock w:val="sdtLocked"/>
            <w:richText/>
          </w:sdtPr>
          <w:sdtContent>
            <w:p w14:paraId="686B46C5" w14:textId="2E62E4E8">
              <w:pPr>
                <w:tabs>
                  <w:tab w:val="left" w:pos="851"/>
                  <w:tab w:val="left" w:pos="1134"/>
                </w:tabs>
                <w:suppressAutoHyphens/>
                <w:ind w:firstLine="567"/>
                <w:jc w:val="both"/>
                <w:rPr>
                  <w:szCs w:val="24"/>
                  <w:lang w:eastAsia="lt-LT"/>
                </w:rPr>
              </w:pPr>
              <w:sdt>
                <w:sdtPr>
                  <w:alias w:val="Numeris"/>
                  <w:tag w:val="nr_0154af8e787f4aebaa26af417249903e"/>
                  <w:lock w:val="sdtLocked"/>
                  <w:richText/>
                </w:sdtPr>
                <w:sdtContent>
                  <w:r>
                    <w:rPr>
                      <w:szCs w:val="24"/>
                      <w:lang w:eastAsia="lt-LT"/>
                    </w:rPr>
                    <w:t>2</w:t>
                  </w:r>
                </w:sdtContent>
              </w:sdt>
              <w:r>
                <w:rPr>
                  <w:szCs w:val="24"/>
                  <w:lang w:eastAsia="lt-LT"/>
                </w:rPr>
                <w:t>.</w:t>
                <w:tab/>
                <w:t>Įpareigoti Šiaulių miesto savivaldybės administracijos direktorių pasirašyti partnerystės (jungtinės veiklos) sutartį su ESFA.</w:t>
              </w:r>
            </w:p>
          </w:sdtContent>
        </w:sdt>
        <w:sdt>
          <w:sdtPr>
            <w:alias w:val="3 p."/>
            <w:tag w:val="part_6d55c9c88d0c49b884862854d2ebba25"/>
            <w:lock w:val="sdtLocked"/>
            <w:richText/>
          </w:sdtPr>
          <w:sdtContent>
            <w:p w14:paraId="39199637" w14:textId="44D7E8C9">
              <w:pPr>
                <w:tabs>
                  <w:tab w:val="left" w:pos="851"/>
                  <w:tab w:val="left" w:pos="1134"/>
                </w:tabs>
                <w:suppressAutoHyphens/>
                <w:ind w:firstLine="567"/>
                <w:jc w:val="both"/>
                <w:rPr>
                  <w:color w:val="000000"/>
                  <w:szCs w:val="24"/>
                  <w:lang w:eastAsia="lt-LT"/>
                </w:rPr>
              </w:pPr>
              <w:sdt>
                <w:sdtPr>
                  <w:alias w:val="Numeris"/>
                  <w:tag w:val="nr_6d55c9c88d0c49b884862854d2ebba25"/>
                  <w:lock w:val="sdtLocked"/>
                  <w:richText/>
                </w:sdtPr>
                <w:sdtContent>
                  <w:r>
                    <w:rPr>
                      <w:color w:val="000000"/>
                      <w:szCs w:val="24"/>
                      <w:lang w:eastAsia="lt-LT"/>
                    </w:rPr>
                    <w:t>3</w:t>
                  </w:r>
                </w:sdtContent>
              </w:sdt>
              <w:r>
                <w:rPr>
                  <w:color w:val="000000"/>
                  <w:szCs w:val="24"/>
                  <w:lang w:eastAsia="lt-LT"/>
                </w:rPr>
                <w:t>.</w:t>
                <w:tab/>
              </w:r>
              <w:r>
                <w:rPr>
                  <w:szCs w:val="24"/>
                  <w:lang w:eastAsia="lt-LT"/>
                </w:rPr>
                <w:t>Pavesti Šiaulių miesto savivaldybės Socialinių paslaugų centrui atlikti projekto partnerio funkcijas:</w:t>
              </w:r>
            </w:p>
            <w:sdt>
              <w:sdtPr>
                <w:alias w:val="3.1 pp."/>
                <w:tag w:val="part_86c6d481ed834a8ca3ed3a50297f3f71"/>
                <w:lock w:val="sdtLocked"/>
                <w:richText/>
              </w:sdtPr>
              <w:sdtContent>
                <w:p w14:paraId="1E01319D" w14:textId="5C5B30EF">
                  <w:pPr>
                    <w:tabs>
                      <w:tab w:val="left" w:pos="851"/>
                      <w:tab w:val="left" w:pos="1134"/>
                    </w:tabs>
                    <w:suppressAutoHyphens/>
                    <w:ind w:firstLine="851"/>
                    <w:jc w:val="both"/>
                    <w:rPr>
                      <w:color w:val="000000"/>
                      <w:szCs w:val="24"/>
                      <w:lang w:eastAsia="lt-LT"/>
                    </w:rPr>
                  </w:pPr>
                  <w:sdt>
                    <w:sdtPr>
                      <w:alias w:val="Numeris"/>
                      <w:tag w:val="nr_86c6d481ed834a8ca3ed3a50297f3f71"/>
                      <w:lock w:val="sdtLocked"/>
                      <w:richText/>
                    </w:sdtPr>
                    <w:sdtContent>
                      <w:r>
                        <w:rPr>
                          <w:color w:val="000000"/>
                          <w:szCs w:val="24"/>
                          <w:lang w:eastAsia="lt-LT"/>
                        </w:rPr>
                        <w:t>3.1</w:t>
                      </w:r>
                    </w:sdtContent>
                  </w:sdt>
                  <w:r>
                    <w:rPr>
                      <w:color w:val="000000"/>
                      <w:szCs w:val="24"/>
                      <w:lang w:eastAsia="lt-LT"/>
                    </w:rPr>
                    <w:t>. priimti prašymus skirti paramą pagal 2021</w:t>
                  </w:r>
                  <w:r>
                    <w:rPr>
                      <w:szCs w:val="24"/>
                      <w:lang w:eastAsia="lt-LT"/>
                    </w:rPr>
                    <w:t>–</w:t>
                  </w:r>
                  <w:r>
                    <w:rPr>
                      <w:color w:val="000000"/>
                      <w:szCs w:val="24"/>
                      <w:lang w:eastAsia="lt-LT"/>
                    </w:rPr>
                    <w:t>2027 metų materialinio nepritekliaus mažinimo Lietuvoje programą (toliau – MNM programa), juos vertinti ir įtraukti labiausiai skurstančius asmenis į paramos pagal MNM programą gavėjų sąrašus;</w:t>
                  </w:r>
                </w:p>
              </w:sdtContent>
            </w:sdt>
            <w:sdt>
              <w:sdtPr>
                <w:alias w:val="3.2 pp."/>
                <w:tag w:val="part_9428499fe7064a5db878e51898363d4f"/>
                <w:lock w:val="sdtLocked"/>
                <w:richText/>
              </w:sdtPr>
              <w:sdtContent>
                <w:p w14:paraId="218C28AA" w14:textId="77777777">
                  <w:pPr>
                    <w:tabs>
                      <w:tab w:val="left" w:pos="851"/>
                      <w:tab w:val="left" w:pos="1134"/>
                    </w:tabs>
                    <w:suppressAutoHyphens/>
                    <w:ind w:firstLine="851"/>
                    <w:jc w:val="both"/>
                    <w:rPr>
                      <w:color w:val="000000"/>
                      <w:szCs w:val="24"/>
                      <w:lang w:eastAsia="lt-LT"/>
                    </w:rPr>
                  </w:pPr>
                  <w:sdt>
                    <w:sdtPr>
                      <w:alias w:val="Numeris"/>
                      <w:tag w:val="nr_9428499fe7064a5db878e51898363d4f"/>
                      <w:lock w:val="sdtLocked"/>
                      <w:richText/>
                    </w:sdtPr>
                    <w:sdtContent>
                      <w:r>
                        <w:rPr>
                          <w:color w:val="000000"/>
                          <w:szCs w:val="24"/>
                          <w:lang w:eastAsia="lt-LT"/>
                        </w:rPr>
                        <w:t>3.2</w:t>
                      </w:r>
                    </w:sdtContent>
                  </w:sdt>
                  <w:r>
                    <w:rPr>
                      <w:color w:val="000000"/>
                      <w:szCs w:val="24"/>
                      <w:lang w:eastAsia="lt-LT"/>
                    </w:rPr>
                    <w:t>. partnerystės sutartyse nustatytu periodiškumu teikti paramos pagal MNM programą gavėjų sąrašų kopijas projekto vykdytojui;</w:t>
                  </w:r>
                </w:p>
              </w:sdtContent>
            </w:sdt>
            <w:sdt>
              <w:sdtPr>
                <w:alias w:val="3.3 pp."/>
                <w:tag w:val="part_d8195053982f4ba4ac4bf2f90e73eb8a"/>
                <w:lock w:val="sdtLocked"/>
                <w:richText/>
              </w:sdtPr>
              <w:sdtContent>
                <w:p w14:paraId="5F3B4773" w14:textId="77777777">
                  <w:pPr>
                    <w:tabs>
                      <w:tab w:val="left" w:pos="851"/>
                      <w:tab w:val="left" w:pos="1134"/>
                    </w:tabs>
                    <w:suppressAutoHyphens/>
                    <w:ind w:firstLine="851"/>
                    <w:jc w:val="both"/>
                    <w:rPr>
                      <w:color w:val="000000"/>
                      <w:szCs w:val="24"/>
                      <w:lang w:eastAsia="lt-LT"/>
                    </w:rPr>
                  </w:pPr>
                  <w:sdt>
                    <w:sdtPr>
                      <w:alias w:val="Numeris"/>
                      <w:tag w:val="nr_d8195053982f4ba4ac4bf2f90e73eb8a"/>
                      <w:lock w:val="sdtLocked"/>
                      <w:richText/>
                    </w:sdtPr>
                    <w:sdtContent>
                      <w:r>
                        <w:rPr>
                          <w:color w:val="000000"/>
                          <w:szCs w:val="24"/>
                          <w:lang w:eastAsia="lt-LT"/>
                        </w:rPr>
                        <w:t>3.3</w:t>
                      </w:r>
                    </w:sdtContent>
                  </w:sdt>
                  <w:r>
                    <w:rPr>
                      <w:color w:val="000000"/>
                      <w:szCs w:val="24"/>
                      <w:lang w:eastAsia="lt-LT"/>
                    </w:rPr>
                    <w:t>. įgyvendinti papildomas veiklas;</w:t>
                  </w:r>
                </w:p>
              </w:sdtContent>
            </w:sdt>
            <w:sdt>
              <w:sdtPr>
                <w:alias w:val="3.4 pp."/>
                <w:tag w:val="part_81c7fa0740a548d88504541175d23ec4"/>
                <w:lock w:val="sdtLocked"/>
                <w:richText/>
              </w:sdtPr>
              <w:sdtContent>
                <w:p w14:paraId="236BEF36" w14:textId="07E6D191">
                  <w:pPr>
                    <w:tabs>
                      <w:tab w:val="left" w:pos="851"/>
                      <w:tab w:val="left" w:pos="1134"/>
                    </w:tabs>
                    <w:suppressAutoHyphens/>
                    <w:ind w:firstLine="851"/>
                    <w:jc w:val="both"/>
                    <w:rPr>
                      <w:szCs w:val="24"/>
                      <w:lang w:eastAsia="lt-LT"/>
                    </w:rPr>
                  </w:pPr>
                  <w:sdt>
                    <w:sdtPr>
                      <w:alias w:val="Numeris"/>
                      <w:tag w:val="nr_81c7fa0740a548d88504541175d23ec4"/>
                      <w:lock w:val="sdtLocked"/>
                      <w:richText/>
                    </w:sdtPr>
                    <w:sdtContent>
                      <w:r>
                        <w:rPr>
                          <w:color w:val="000000"/>
                          <w:szCs w:val="24"/>
                          <w:lang w:eastAsia="lt-LT"/>
                        </w:rPr>
                        <w:t>3.4</w:t>
                      </w:r>
                    </w:sdtContent>
                  </w:sdt>
                  <w:r>
                    <w:rPr>
                      <w:color w:val="000000"/>
                      <w:szCs w:val="24"/>
                      <w:lang w:eastAsia="lt-LT"/>
                    </w:rPr>
                    <w:t xml:space="preserve">. bendradarbiauti su projekto </w:t>
                  </w:r>
                  <w:r>
                    <w:rPr>
                      <w:szCs w:val="24"/>
                      <w:lang w:eastAsia="lt-LT"/>
                    </w:rPr>
                    <w:t>vykdytoju NVO projekto įgyvendinimo klausimais;</w:t>
                  </w:r>
                </w:p>
              </w:sdtContent>
            </w:sdt>
            <w:sdt>
              <w:sdtPr>
                <w:alias w:val="3.5 pp."/>
                <w:tag w:val="part_978fbe4d532d4646bcd7b73054d0f56a"/>
                <w:lock w:val="sdtLocked"/>
                <w:richText/>
              </w:sdtPr>
              <w:sdtContent>
                <w:p w14:paraId="554932D7" w14:textId="2FBBD58F">
                  <w:pPr>
                    <w:tabs>
                      <w:tab w:val="left" w:pos="851"/>
                      <w:tab w:val="left" w:pos="1134"/>
                    </w:tabs>
                    <w:suppressAutoHyphens/>
                    <w:ind w:firstLine="851"/>
                    <w:jc w:val="both"/>
                    <w:rPr>
                      <w:color w:val="000000"/>
                      <w:szCs w:val="24"/>
                      <w:lang w:eastAsia="lt-LT"/>
                    </w:rPr>
                  </w:pPr>
                  <w:sdt>
                    <w:sdtPr>
                      <w:alias w:val="Numeris"/>
                      <w:tag w:val="nr_978fbe4d532d4646bcd7b73054d0f56a"/>
                      <w:lock w:val="sdtLocked"/>
                      <w:richText/>
                    </w:sdtPr>
                    <w:sdtContent>
                      <w:r>
                        <w:rPr>
                          <w:szCs w:val="24"/>
                          <w:lang w:eastAsia="lt-LT"/>
                        </w:rPr>
                        <w:t>3.5</w:t>
                      </w:r>
                    </w:sdtContent>
                  </w:sdt>
                  <w:r>
                    <w:rPr>
                      <w:szCs w:val="24"/>
                      <w:lang w:eastAsia="lt-LT"/>
                    </w:rPr>
                    <w:t xml:space="preserve">. </w:t>
                  </w:r>
                  <w:r>
                    <w:rPr>
                      <w:bCs/>
                      <w:szCs w:val="24"/>
                      <w:lang w:eastAsia="lt-LT"/>
                    </w:rPr>
                    <w:t xml:space="preserve">išduoti projekto dalyviui kortelę ir įvesti </w:t>
                  </w:r>
                  <w:r>
                    <w:rPr>
                      <w:bCs/>
                      <w:color w:val="000000"/>
                      <w:szCs w:val="24"/>
                      <w:lang w:eastAsia="lt-LT"/>
                    </w:rPr>
                    <w:t xml:space="preserve">kortelės unikalų numerį į Socialinės paramos šeimai informacinę sistemą, susiejant kortelę su konkrečiu projekto dalyviu. </w:t>
                  </w:r>
                </w:p>
                <w:p w14:paraId="632FB34E" w14:textId="77777777">
                  <w:pPr>
                    <w:tabs>
                      <w:tab w:val="left" w:pos="1276"/>
                    </w:tabs>
                    <w:ind w:firstLine="567"/>
                    <w:jc w:val="both"/>
                    <w:rPr>
                      <w:rFonts w:ascii="Calibri" w:hAnsi="Calibri" w:cs="Calibri"/>
                      <w:sz w:val="22"/>
                      <w:szCs w:val="22"/>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69ED6840" w14:textId="77777777">
                  <w:pPr>
                    <w:tabs>
                      <w:tab w:val="left" w:pos="993"/>
                    </w:tabs>
                    <w:ind w:firstLine="851"/>
                    <w:jc w:val="both"/>
                    <w:rPr>
                      <w:szCs w:val="24"/>
                      <w:lang w:eastAsia="lt-LT"/>
                    </w:rPr>
                  </w:pPr>
                </w:p>
                <w:p w14:paraId="37FE9230" w14:textId="77777777">
                  <w:pPr>
                    <w:jc w:val="both"/>
                    <w:rPr>
                      <w:szCs w:val="24"/>
                      <w:lang w:eastAsia="lt-LT"/>
                    </w:rPr>
                  </w:pPr>
                </w:p>
              </w:sdtContent>
            </w:sdt>
          </w:sdtContent>
        </w:sdt>
        <w:sdt>
          <w:sdtPr>
            <w:alias w:val="signatura"/>
            <w:tag w:val="part_22522ea4c35d4cb4af50eab14e01912b"/>
            <w:lock w:val="sdtLocked"/>
            <w:richText/>
          </w:sdtPr>
          <w:sdtContent>
            <w:p w14:paraId="402DC7AA" w14:textId="1AB14FEC">
              <w:pPr>
                <w:jc w:val="both"/>
                <w:rPr>
                  <w:szCs w:val="24"/>
                  <w:lang w:eastAsia="lt-LT"/>
                </w:rPr>
              </w:pPr>
              <w:r>
                <w:rPr>
                  <w:szCs w:val="24"/>
                  <w:lang w:eastAsia="lt-LT"/>
                </w:rPr>
                <w:t>Savivaldybės meras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7B1094" w14:textId="77777777">
      <w:pPr>
        <w:rPr>
          <w:szCs w:val="24"/>
          <w:lang w:eastAsia="lt-LT"/>
        </w:rPr>
      </w:pPr>
      <w:r>
        <w:rPr>
          <w:szCs w:val="24"/>
          <w:lang w:eastAsia="lt-LT"/>
        </w:rPr>
        <w:separator/>
      </w:r>
    </w:p>
  </w:endnote>
  <w:endnote w:type="continuationSeparator" w:id="0">
    <w:p w14:paraId="7E1AC9B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B3C30" w14:textId="77777777">
      <w:pPr>
        <w:rPr>
          <w:szCs w:val="24"/>
          <w:lang w:eastAsia="lt-LT"/>
        </w:rPr>
      </w:pPr>
      <w:r>
        <w:rPr>
          <w:szCs w:val="24"/>
          <w:lang w:eastAsia="lt-LT"/>
        </w:rPr>
        <w:separator/>
      </w:r>
    </w:p>
  </w:footnote>
  <w:footnote w:type="continuationSeparator" w:id="0">
    <w:p w14:paraId="70584B08"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23655"/>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81027788">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398595264">
      <w:bodyDiv w:val="1"/>
      <w:marLeft w:val="0"/>
      <w:marRight w:val="0"/>
      <w:marTop w:val="0"/>
      <w:marBottom w:val="0"/>
      <w:divBdr>
        <w:top w:val="none" w:sz="0" w:space="0" w:color="auto"/>
        <w:left w:val="none" w:sz="0" w:space="0" w:color="auto"/>
        <w:bottom w:val="none" w:sz="0" w:space="0" w:color="auto"/>
        <w:right w:val="none" w:sz="0" w:space="0" w:color="auto"/>
      </w:divBdr>
    </w:div>
    <w:div w:id="403721192">
      <w:bodyDiv w:val="1"/>
      <w:marLeft w:val="0"/>
      <w:marRight w:val="0"/>
      <w:marTop w:val="0"/>
      <w:marBottom w:val="0"/>
      <w:divBdr>
        <w:top w:val="none" w:sz="0" w:space="0" w:color="auto"/>
        <w:left w:val="none" w:sz="0" w:space="0" w:color="auto"/>
        <w:bottom w:val="none" w:sz="0" w:space="0" w:color="auto"/>
        <w:right w:val="none" w:sz="0" w:space="0" w:color="auto"/>
      </w:divBdr>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0843360">
      <w:bodyDiv w:val="1"/>
      <w:marLeft w:val="0"/>
      <w:marRight w:val="0"/>
      <w:marTop w:val="0"/>
      <w:marBottom w:val="0"/>
      <w:divBdr>
        <w:top w:val="none" w:sz="0" w:space="0" w:color="auto"/>
        <w:left w:val="none" w:sz="0" w:space="0" w:color="auto"/>
        <w:bottom w:val="none" w:sz="0" w:space="0" w:color="auto"/>
        <w:right w:val="none" w:sz="0" w:space="0" w:color="auto"/>
      </w:divBdr>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5198011">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078481569">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448506495">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504969991">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82266064">
      <w:bodyDiv w:val="1"/>
      <w:marLeft w:val="0"/>
      <w:marRight w:val="0"/>
      <w:marTop w:val="0"/>
      <w:marBottom w:val="0"/>
      <w:divBdr>
        <w:top w:val="none" w:sz="0" w:space="0" w:color="auto"/>
        <w:left w:val="none" w:sz="0" w:space="0" w:color="auto"/>
        <w:bottom w:val="none" w:sz="0" w:space="0" w:color="auto"/>
        <w:right w:val="none" w:sz="0" w:space="0" w:color="auto"/>
      </w:divBdr>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1954163824">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55c031c52694478b852341e0a021f7d" PartId="5b0192988c97497f9662bffea9bf9e99">
    <Part Type="preambule" DocPartId="e309d13099074397a13a4a1e68b57890" PartId="c87c9ee685dd4a05b9fe8ca90c258664"/>
    <Part Type="punktas" Nr="1" Abbr="1 p." DocPartId="578217e8ace349af8d2b7d60749820ff" PartId="8e78590e92ad42a1918cd1d96b4da2c6"/>
    <Part Type="punktas" Nr="2" Abbr="2 p." DocPartId="e8d3ad950ac047368b985622ed0bf247" PartId="0154af8e787f4aebaa26af417249903e"/>
    <Part Type="punktas" Nr="3" Abbr="3 p." DocPartId="6973123f277a46919d1a1d9d3f9edce5" PartId="6d55c9c88d0c49b884862854d2ebba25">
      <Part Type="papunktis" Nr="3.1" Abbr="3.1 pp." DocPartId="0ecf2222823845fdb48ad34e048432c9" PartId="86c6d481ed834a8ca3ed3a50297f3f71"/>
      <Part Type="papunktis" Nr="3.2" Abbr="3.2 pp." DocPartId="3226bc2470184bd8ba796a478639bfed" PartId="9428499fe7064a5db878e51898363d4f"/>
      <Part Type="papunktis" Nr="3.3" Abbr="3.3 pp." DocPartId="c798c6bbb3784ceabc5d46df8ee41721" PartId="d8195053982f4ba4ac4bf2f90e73eb8a"/>
      <Part Type="papunktis" Nr="3.4" Abbr="3.4 pp." DocPartId="b1ff3896a8c74a698c7ff37f88cec874" PartId="81c7fa0740a548d88504541175d23ec4"/>
      <Part Type="papunktis" Nr="3.5" Abbr="3.5 pp." DocPartId="b973ac5142b44cd291aa85d592c6d10c" PartId="978fbe4d532d4646bcd7b73054d0f56a"/>
    </Part>
    <Part Type="signatura" DocPartId="c45b1fff232841f491fec09ff1bc675d" PartId="22522ea4c35d4cb4af50eab14e01912b"/>
  </Part>
</Parts>
</file>

<file path=customXml/itemProps1.xml><?xml version="1.0" encoding="utf-8"?>
<ds:datastoreItem xmlns:ds="http://schemas.openxmlformats.org/officeDocument/2006/customXml" ds:itemID="{7E2897B1-03FA-46DF-A89C-53E8DF9F5E24}">
  <ds:schemaRefs>
    <ds:schemaRef ds:uri="http://schemas.openxmlformats.org/officeDocument/2006/bibliography"/>
  </ds:schemaRefs>
</ds:datastoreItem>
</file>

<file path=customXml/itemProps2.xml><?xml version="1.0" encoding="utf-8"?>
<ds:datastoreItem xmlns:ds="http://schemas.openxmlformats.org/officeDocument/2006/customXml" ds:itemID="{96268153-98C6-4768-B36D-B74CA51B7F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Words>
  <Characters>2819</Characters>
  <Application>Microsoft Office Word</Application>
  <DocSecurity>4</DocSecurity>
  <Lines>54</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3188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2023-11-15T06:03:00Z</dcterms:created>
  <dc:creator>"Inga Mituzaitė" &lt;inga.mituzaite@siauliai.lt&gt;</dc:creator>
  <lastModifiedBy>adlibuser</lastModifiedBy>
  <lastPrinted>2023-11-08T08:30:00Z</lastPrinted>
  <dcterms:modified xsi:type="dcterms:W3CDTF">2023-11-15T06:03:00Z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