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608564bf22547bd831ae8a79edb0073"/>
        <w:lock w:val="sdtLocked"/>
        <w:richText/>
      </w:sdtPr>
      <w:sdtContent>
        <w:p w14:paraId="0CBA3CE5" w14:textId="77777777">
          <w:pPr>
            <w:tabs>
              <w:tab w:val="center" w:pos="4819"/>
              <w:tab w:val="right" w:pos="9638"/>
            </w:tabs>
            <w:rPr>
              <w:b/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ab/>
            <w:tab/>
          </w:r>
          <w:r>
            <w:rPr>
              <w:b/>
              <w:bCs/>
              <w:szCs w:val="24"/>
              <w:lang w:eastAsia="lt-LT"/>
            </w:rPr>
            <w:t>Projektas</w:t>
          </w:r>
        </w:p>
        <w:p w14:paraId="762E5DF9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ŠIAULIŲ MIESTO SAVIVALDYBĖS TARYBA</w:t>
          </w:r>
        </w:p>
        <w:p w14:paraId="762E5DFA" w14:textId="77777777">
          <w:pPr>
            <w:jc w:val="both"/>
            <w:rPr>
              <w:b/>
              <w:bCs/>
              <w:szCs w:val="24"/>
              <w:lang w:eastAsia="lt-LT"/>
            </w:rPr>
          </w:pPr>
        </w:p>
        <w:p w14:paraId="762E5DFB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506537A5" w14:textId="2909FA03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</w:t>
          </w: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 xml:space="preserve"> TURTO PERDAVIMO SAVIVALDYB</w:t>
          </w:r>
          <w:r>
            <w:rPr>
              <w:rFonts w:ascii="Thorndale" w:eastAsia="HG Mincho Light J" w:hAnsi="Thorndale" w:hint="cs"/>
              <w:b/>
              <w:color w:val="000000"/>
              <w:szCs w:val="24"/>
              <w:lang w:eastAsia="lt-LT"/>
            </w:rPr>
            <w:t>Ė</w:t>
          </w: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>S BIUD</w:t>
          </w:r>
          <w:r>
            <w:rPr>
              <w:rFonts w:ascii="Thorndale" w:eastAsia="HG Mincho Light J" w:hAnsi="Thorndale" w:hint="cs"/>
              <w:b/>
              <w:color w:val="000000"/>
              <w:szCs w:val="24"/>
              <w:lang w:eastAsia="lt-LT"/>
            </w:rPr>
            <w:t>Ž</w:t>
          </w: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 xml:space="preserve">ETINEI </w:t>
          </w:r>
          <w:r>
            <w:rPr>
              <w:rFonts w:ascii="Thorndale" w:eastAsia="HG Mincho Light J" w:hAnsi="Thorndale" w:hint="cs"/>
              <w:b/>
              <w:color w:val="000000"/>
              <w:szCs w:val="24"/>
              <w:lang w:eastAsia="lt-LT"/>
            </w:rPr>
            <w:t>Į</w:t>
          </w: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 xml:space="preserve">STAIGAI </w:t>
          </w:r>
          <w:r>
            <w:rPr>
              <w:b/>
              <w:szCs w:val="24"/>
              <w:lang w:eastAsia="lt-LT"/>
            </w:rPr>
            <w:t>K</w:t>
          </w:r>
          <w:r>
            <w:rPr>
              <w:rFonts w:eastAsia="HG Mincho Light J"/>
              <w:b/>
              <w:szCs w:val="24"/>
              <w:lang w:eastAsia="lt-LT"/>
            </w:rPr>
            <w:t>OMPLEKSINIŲ PASLAUGŲ NAMA</w:t>
          </w:r>
          <w:r>
            <w:rPr>
              <w:b/>
              <w:szCs w:val="24"/>
              <w:lang w:eastAsia="lt-LT"/>
            </w:rPr>
            <w:t>MS</w:t>
          </w:r>
          <w:r>
            <w:rPr>
              <w:rFonts w:eastAsia="HG Mincho Light J"/>
              <w:b/>
              <w:szCs w:val="24"/>
              <w:lang w:eastAsia="lt-LT"/>
            </w:rPr>
            <w:t xml:space="preserve"> </w:t>
          </w:r>
          <w:r>
            <w:rPr>
              <w:b/>
              <w:szCs w:val="24"/>
              <w:lang w:eastAsia="lt-LT"/>
            </w:rPr>
            <w:t>„</w:t>
          </w:r>
          <w:r>
            <w:rPr>
              <w:rFonts w:eastAsia="HG Mincho Light J"/>
              <w:b/>
              <w:szCs w:val="24"/>
              <w:lang w:eastAsia="lt-LT"/>
            </w:rPr>
            <w:t>ALKA“</w:t>
          </w: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  <w:shd w:val="clear" w:color="auto" w:fill="FFFFFF"/>
              <w:lang w:eastAsia="lt-LT"/>
            </w:rPr>
            <w:t>PATIKĖJIMO TEISE</w:t>
          </w:r>
        </w:p>
        <w:p w14:paraId="762E5DFD" w14:textId="77777777">
          <w:pPr>
            <w:jc w:val="center"/>
            <w:rPr>
              <w:b/>
              <w:szCs w:val="24"/>
              <w:lang w:eastAsia="lt-LT"/>
            </w:rPr>
          </w:pPr>
        </w:p>
        <w:p w14:paraId="762E5DFE" w14:textId="5096F423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Nr. T-</w:t>
          </w:r>
        </w:p>
        <w:p w14:paraId="762E5DF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762E5E00" w14:textId="7F98B5E8">
          <w:pPr>
            <w:jc w:val="center"/>
            <w:rPr>
              <w:szCs w:val="24"/>
              <w:lang w:eastAsia="lt-LT"/>
            </w:rPr>
          </w:pPr>
        </w:p>
        <w:p w14:paraId="20876F3B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4dc4d97cf6cd4a21aa40fc747b33bfae"/>
            <w:lock w:val="sdtLocked"/>
            <w:richText/>
          </w:sdtPr>
          <w:sdtContent>
            <w:p w14:paraId="1A66600E" w14:textId="77777777">
              <w:pPr>
                <w:ind w:firstLine="709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15 straipsnio 2 dalies 19 punktu, Lietuvos Respublikos valstybės ir savivaldybių turto valdymo, naudojimo ir disponavimo juo įstatymo 12 straipsnio 1 ir 2 dalimis, įgyvendindama Šiaulių miesto savivaldybės turto valdymo, naudojimo ir disponavimo juo tvarkos aprašo, patvirtinto Šiaulių miesto savivaldybės tarybos 2021 m. gruodžio 23 d. sprendimu Nr. T-496 „Dėl Šiaulių miesto savivaldybės turto valdymo, naudojimo ir disponavimo juo tvarkos aprašo patvirtinimo“, 12.2 papunktį,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Šiaulių miesto savivaldybės 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lt-LT"/>
                </w:rPr>
                <w:t xml:space="preserve">taryba </w:t>
              </w:r>
              <w:r>
                <w:rPr>
                  <w:rFonts w:ascii="Thorndale" w:eastAsia="HG Mincho Light J" w:hAnsi="Thorndale"/>
                  <w:spacing w:val="40"/>
                  <w:szCs w:val="24"/>
                  <w:shd w:val="clear" w:color="auto" w:fill="FFFFFF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5ab4327c77fc4763a38c95f8ca12d4f6"/>
            <w:lock w:val="sdtLocked"/>
            <w:richText/>
          </w:sdtPr>
          <w:sdtContent>
            <w:p w14:paraId="647FADE9" w14:textId="33A3A858">
              <w:pPr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ab4327c77fc4763a38c95f8ca12d4f6"/>
                  <w:lock w:val="sdtLocked"/>
                  <w:richText/>
                </w:sdtPr>
                <w:sdtContent>
                  <w:r>
                    <w:rPr>
                      <w:szCs w:val="24"/>
                      <w:shd w:val="clear" w:color="auto" w:fill="FFFFFF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lt-LT"/>
                </w:rPr>
                <w:t xml:space="preserve">. Perduoti Šiaulių miesto savivaldybei nuosavybės teise priklausantį šio sprendimo priede nurodytą nekilnojamąjį turtą, įsigytą įgyvendinant </w:t>
              </w:r>
              <w:r>
                <w:rPr>
                  <w:szCs w:val="24"/>
                  <w:lang w:eastAsia="lt-LT"/>
                </w:rPr>
                <w:t xml:space="preserve">projektą 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Nr. 08.1.1-CPVA-V-427-15-0005 „Bendruomeninių apgyvendinimo bei užimtumo paslaugų asmenims su proto ir psichikos negalia plėtra Šiaulių mieste“ </w:t>
              </w:r>
              <w:r>
                <w:rPr>
                  <w:szCs w:val="24"/>
                  <w:lang w:eastAsia="lt-LT"/>
                </w:rPr>
                <w:t xml:space="preserve">valdyti, 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naudoti ir disponuoti juo patikėjimo teise </w:t>
              </w:r>
              <w:r>
                <w:rPr>
                  <w:szCs w:val="24"/>
                  <w:lang w:eastAsia="lt-LT"/>
                </w:rPr>
                <w:t>k</w:t>
              </w:r>
              <w:r>
                <w:rPr>
                  <w:rFonts w:eastAsia="HG Mincho Light J"/>
                  <w:szCs w:val="24"/>
                  <w:lang w:eastAsia="lt-LT"/>
                </w:rPr>
                <w:t>ompleksinių paslaugų nama</w:t>
              </w:r>
              <w:r>
                <w:rPr>
                  <w:szCs w:val="24"/>
                  <w:lang w:eastAsia="lt-LT"/>
                </w:rPr>
                <w:t>ms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„</w:t>
              </w:r>
              <w:r>
                <w:rPr>
                  <w:rFonts w:eastAsia="HG Mincho Light J"/>
                  <w:szCs w:val="24"/>
                  <w:lang w:eastAsia="lt-LT"/>
                </w:rPr>
                <w:t>Alka“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 </w:t>
              </w:r>
            </w:p>
          </w:sdtContent>
        </w:sdt>
        <w:sdt>
          <w:sdtPr>
            <w:alias w:val="2 p."/>
            <w:tag w:val="part_8c2265239711414d84a703d0b82a5582"/>
            <w:lock w:val="sdtLocked"/>
            <w:richText/>
          </w:sdtPr>
          <w:sdtContent>
            <w:p w14:paraId="113F9FA9" w14:textId="386D1DAA">
              <w:pPr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c2265239711414d84a703d0b82a5582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Įgalioti Šiaulių miesto savivaldybės administracijos direktorių pasirašyti šio sprendimo 1 punkte nurodyto turto perdavimo ir priėmimo aktą.</w:t>
              </w:r>
            </w:p>
            <w:p w14:paraId="5286074C" w14:textId="2B940C81">
              <w:pPr>
                <w:shd w:val="clear" w:color="auto" w:fill="FFFFFF"/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694710F" w14:textId="77777777">
              <w:pPr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7C20A90" w14:textId="69E4B15C">
              <w:pPr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efac82d9d5264cc2ad6e3861f86be214"/>
            <w:lock w:val="sdtLocked"/>
            <w:richText/>
          </w:sdtPr>
          <w:sdtContent>
            <w:p w14:paraId="224CC514" w14:textId="45CD6EB4">
              <w:pP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99053D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34104D27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Thorndale">
    <w:altName w:val="Times New Roman"/>
    <w:charset w:val="BA"/>
    <w:family w:val="roman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79B45C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8B67FD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3BD434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45C61D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42D350FB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AB76C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2B1D457F"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762E5E15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5FBEC666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012118CE-E23F-4CD7-9DBA-103C393F8F7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1716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3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3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0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3f4afcef8704adcae4538aa8f860d13" PartId="2608564bf22547bd831ae8a79edb0073">
    <Part Type="preambule" DocPartId="391f96fd01fd43398b2e66bf5051677e" PartId="4dc4d97cf6cd4a21aa40fc747b33bfae"/>
    <Part Type="punktas" Nr="1" Abbr="1 p." DocPartId="701dcf9eac6140719706000c29c516e8" PartId="5ab4327c77fc4763a38c95f8ca12d4f6"/>
    <Part Type="punktas" Nr="2" Abbr="2 p." DocPartId="24440c126f4449b781a0285029787604" PartId="8c2265239711414d84a703d0b82a5582"/>
    <Part Type="signatura" DocPartId="e531c84329e74ad68bbaabbf6b875aaa" PartId="efac82d9d5264cc2ad6e3861f86be214"/>
  </Part>
</Parts>
</file>

<file path=customXml/itemProps1.xml><?xml version="1.0" encoding="utf-8"?>
<ds:datastoreItem xmlns:ds="http://schemas.openxmlformats.org/officeDocument/2006/customXml" ds:itemID="{F7015D63-703A-4E92-BEBC-5A5324E9DF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007C030-967E-4BB4-8934-43ED4B15268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203</Words>
  <Characters>1418</Characters>
  <Application>Microsoft Office Word</Application>
  <DocSecurity>4</DocSecurity>
  <Lines>30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2024-09-12T15:57:00Z</dcterms:created>
  <dc:creator>asia</dc:creator>
  <dc:language>en-US</dc:language>
  <lastModifiedBy>adlibuser</lastModifiedBy>
  <lastPrinted>2023-06-15T06:44:00Z</lastPrinted>
  <dcterms:modified xsi:type="dcterms:W3CDTF">2024-09-12T15:57:00Z</dcterms:modified>
  <revision>2</revision>
</coreProperties>
</file>