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c271fa770b04b9fa2efe844ef40d27c"/>
        <w:lock w:val="sdtLocked"/>
        <w:richText/>
      </w:sdtPr>
      <w:sdtContent>
        <w:p w14:paraId="6FB94A54" w14:textId="77777777">
          <w:pPr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val="en-US"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32E36DB3" w14:textId="47286D1A">
          <w:pPr>
            <w:jc w:val="center"/>
            <w:rPr>
              <w:b/>
              <w:color w:val="000000"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DĖL BUTŲ PIRKIMO PAGAL PROJEKTĄ „SOCIALINIO BŪSTO FONDO PLĖTRA ŠIAULIŲ MIESTO SAVIVALDYBĖJE“ KOMISIJOS SPRENDIMO PATVIRTINIMO</w:t>
          </w:r>
        </w:p>
        <w:p w14:paraId="660E6E3D" w14:textId="77777777">
          <w:pPr>
            <w:jc w:val="center"/>
            <w:rPr>
              <w:szCs w:val="24"/>
              <w:lang w:eastAsia="lt-LT"/>
            </w:rPr>
          </w:pPr>
        </w:p>
        <w:p w14:paraId="660E6E3E" w14:textId="57D8D00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                   d. Nr. T-</w:t>
          </w:r>
        </w:p>
        <w:p w14:paraId="660E6E3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660E6E40" w14:textId="77777777">
          <w:pPr>
            <w:jc w:val="both"/>
            <w:rPr>
              <w:rFonts w:ascii="Courier New" w:hAnsi="Courier New" w:cs="Courier New"/>
              <w:sz w:val="20"/>
              <w:lang w:eastAsia="lt-LT"/>
            </w:rPr>
          </w:pPr>
        </w:p>
        <w:sdt>
          <w:sdtPr>
            <w:alias w:val="preambule"/>
            <w:tag w:val="part_0195afec741040fdadd001600478f69d"/>
            <w:lock w:val="sdtLocked"/>
            <w:richText/>
          </w:sdtPr>
          <w:sdtContent>
            <w:p w14:paraId="0C478EFC" w14:textId="6259F16B">
              <w:pPr>
                <w:ind w:firstLine="567"/>
                <w:jc w:val="both"/>
                <w:rPr>
                  <w:rFonts w:ascii="Courier New" w:hAnsi="Courier New" w:cs="Courier New"/>
                  <w:sz w:val="20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19 punktu ir Žemės, esamų pastatų ar kitų nekilnojamųjų daiktų įsigijimo arba nuomos ar teisių į šiuos daiktus įsigijimo tvarkos aprašo, patvirtinto Lietuvos Respublikos Vyriausybės 2017 m. gruodžio 13 d. nutarimu Nr. 1036 „Dėl Žemės, esamų pastatų ar kitų nekilnojamųjų daiktų įsigijimo arba nuomos ar teisių į šiuos daiktus įsigijimo tvarkos aprašo patvirtinimo“, 67 punktu, įgyvendindama Šiaulių miesto savivaldybės tarybos 2015 m. spalio 29 d. sprendimą Nr. T-308 „Dėl pritarimo įgyvendinti projektą „Socialinio būsto fondo plėtra Šiaulių miesto savivaldybėje“, atsižvelgdama į Šiaulių miesto savivaldybės butų pirkimo pagal projektą „Socialinio būsto fondo plėtra Šiaulių miesto savivaldybėje“ komisijos, sudarytos Šiaulių miesto savivaldybės administracijos direktoriaus 2017 m. sausio 24 d. įsakymu Nr. A-98 „Dėl butų pirkimo pagal projektą „Socialinio būsto fondo plėtra Šiaulių miesto savivaldybėje“, posėdžio 2023 m. gegužės 15 d. protokolą Nr. VAK-242, į Šiaulių miesto savivaldybės butų pirkimo pagal projektą „Socialinio būsto fondo plėtra Šiaulių miesto savivaldybėje“ komisijos 2023 m. gegužės 15 d. ataskaitą Nr. VAK-243 „Dėl butų pirkimo“,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1fd5c91d41b74d54bc5f1454a39656b6"/>
            <w:lock w:val="sdtLocked"/>
            <w:richText/>
          </w:sdtPr>
          <w:sdtContent>
            <w:p w14:paraId="1B98DC7F" w14:textId="00C95F9E">
              <w:pPr>
                <w:tabs>
                  <w:tab w:val="left" w:pos="0"/>
                  <w:tab w:val="left" w:pos="851"/>
                  <w:tab w:val="left" w:pos="1418"/>
                </w:tabs>
                <w:ind w:firstLine="567"/>
                <w:jc w:val="both"/>
                <w:rPr>
                  <w:spacing w:val="40"/>
                  <w:szCs w:val="24"/>
                  <w:lang w:eastAsia="lt-LT"/>
                </w:rPr>
              </w:pPr>
              <w:sdt>
                <w:sdtPr>
                  <w:alias w:val="Numeris"/>
                  <w:tag w:val="nr_1fd5c91d41b74d54bc5f1454a39656b6"/>
                  <w:lock w:val="sdtLocked"/>
                  <w:richText/>
                </w:sdtPr>
                <w:sdtContent>
                  <w:r>
                    <w:rPr>
                      <w:spacing w:val="4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4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Pritarti, kad būtų perkamas butas, finansuojamas Europos Sąjungos lėšomis pagal projektą „Socialinio būsto fondo plėtra Šiaulių miesto savivaldybėje“ (bendras plotas 33,12 kv. m, unikalus Nr</w:t>
              </w:r>
              <w:r>
                <w:rPr>
                  <w:i/>
                  <w:iCs/>
                  <w:szCs w:val="24"/>
                  <w:lang w:eastAsia="lt-LT"/>
                </w:rPr>
                <w:t>. (duomenys neskelbtini)</w:t>
              </w:r>
              <w:r>
                <w:rPr>
                  <w:szCs w:val="24"/>
                  <w:lang w:eastAsia="lt-LT"/>
                </w:rPr>
                <w:t xml:space="preserve"> su rūsiu (2,44 kv. m),</w:t>
              </w:r>
              <w:r>
                <w:rPr>
                  <w:spacing w:val="4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pažymėtu R-47), esantis </w:t>
              </w:r>
              <w:r>
                <w:rPr>
                  <w:i/>
                  <w:iCs/>
                  <w:szCs w:val="24"/>
                  <w:lang w:eastAsia="lt-LT"/>
                </w:rPr>
                <w:t>(duomenys neskelbtini)</w:t>
              </w:r>
              <w:r>
                <w:rPr>
                  <w:szCs w:val="24"/>
                  <w:lang w:eastAsia="lt-LT"/>
                </w:rPr>
                <w:t xml:space="preserve">, už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41 500</w:t>
              </w:r>
              <w:r>
                <w:rPr>
                  <w:szCs w:val="24"/>
                  <w:lang w:eastAsia="lt-LT"/>
                </w:rPr>
                <w:t xml:space="preserve">,00 Eur iš V. D.-B. </w:t>
              </w:r>
              <w:r>
                <w:rPr>
                  <w:i/>
                  <w:iCs/>
                  <w:szCs w:val="24"/>
                  <w:lang w:eastAsia="lt-LT"/>
                </w:rPr>
                <w:t>(duomenys neskelbtini).</w:t>
              </w:r>
            </w:p>
          </w:sdtContent>
        </w:sdt>
        <w:sdt>
          <w:sdtPr>
            <w:alias w:val="2 p."/>
            <w:tag w:val="part_8fda389fba244f2a9d6a8007dc1e5c3d"/>
            <w:lock w:val="sdtLocked"/>
            <w:richText/>
          </w:sdtPr>
          <w:sdtContent>
            <w:p w14:paraId="524FA1D8" w14:textId="5D49C64E">
              <w:pPr>
                <w:tabs>
                  <w:tab w:val="left" w:pos="851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fda389fba244f2a9d6a8007dc1e5c3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Įgalioti Šiaulių miesto savivaldybės merą pasirašyti šio sprendimo 1 punkte nurodyto turto pirkimo ir pardavimo sutartį.</w:t>
              </w:r>
            </w:p>
            <w:p w14:paraId="5400ADAA" w14:textId="77777777">
              <w:pPr>
                <w:tabs>
                  <w:tab w:val="left" w:pos="567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39133690" w14:textId="77777777">
              <w:pPr>
                <w:ind w:left="360"/>
                <w:jc w:val="both"/>
                <w:rPr>
                  <w:b/>
                  <w:szCs w:val="24"/>
                  <w:lang w:eastAsia="lt-LT"/>
                </w:rPr>
              </w:pPr>
            </w:p>
            <w:p w14:paraId="660E6E47" w14:textId="77777777">
              <w:pPr>
                <w:rPr>
                  <w:b/>
                  <w:szCs w:val="24"/>
                  <w:lang w:eastAsia="x-none"/>
                </w:rPr>
              </w:pPr>
            </w:p>
          </w:sdtContent>
        </w:sdt>
        <w:sdt>
          <w:sdtPr>
            <w:alias w:val="signatura"/>
            <w:tag w:val="part_e119b06142d34d0faf1a02ee83f2507a"/>
            <w:lock w:val="sdtLocked"/>
            <w:richText/>
          </w:sdtPr>
          <w:sdtContent>
            <w:p w14:paraId="660E6E48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                          </w:t>
              </w:r>
            </w:p>
            <w:p w14:paraId="660E6E57" w14:textId="4DF5D701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 w14:paraId="660E6E58" w14:textId="77777777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 w14:paraId="660E6E5E" w14:textId="77777777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398E16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6A110B4A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1CA888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244F02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9D6B1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7E7CBE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5B74CA43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B65F3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32655C9F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a165f7b8f5441eaaee3dfe96fa7ef1a" PartId="ac271fa770b04b9fa2efe844ef40d27c">
    <Part Type="preambule" DocPartId="90c2f0aae5af45c6bf47d911117b03ab" PartId="0195afec741040fdadd001600478f69d"/>
    <Part Type="punktas" Nr="1" Abbr="1 p." DocPartId="8deef55452914ce6a669b1d898519ceb" PartId="1fd5c91d41b74d54bc5f1454a39656b6"/>
    <Part Type="punktas" Nr="2" Abbr="2 p." DocPartId="c6d01a9691924136924b29f9f2ca1c3b" PartId="8fda389fba244f2a9d6a8007dc1e5c3d"/>
    <Part Type="signatura" DocPartId="89f19b54ac85465ea7b9b99eeafce535" PartId="e119b06142d34d0faf1a02ee83f2507a"/>
  </Part>
</Parts>
</file>

<file path=customXml/itemProps1.xml><?xml version="1.0" encoding="utf-8"?>
<ds:datastoreItem xmlns:ds="http://schemas.openxmlformats.org/officeDocument/2006/customXml" ds:itemID="{8D05A374-B591-4D9C-8126-49FDFC29F5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24E3AC-876A-489D-A0DD-0498270153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321</Words>
  <Characters>2069</Characters>
  <Application>Microsoft Office Word</Application>
  <DocSecurity>4</DocSecurity>
  <Lines>40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2378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2023-05-24T12:09:00Z</dcterms:created>
  <dc:creator>l.rinkeviciene</dc:creator>
  <lastModifiedBy>adlibuser</lastModifiedBy>
  <lastPrinted>2018-05-11T12:27:00Z</lastPrinted>
  <dcterms:modified xsi:type="dcterms:W3CDTF">2023-05-24T12:09:00Z</dcterms:modified>
  <revision>2</revision>
  <dc:title>Projektas</dc:title>
</coreProperties>
</file>