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ind w:left="6480" w:firstLine="1482"/>
        <w:jc w:val="right"/>
        <w:rPr>
          <w:rFonts w:ascii="Calibri" w:hAnsi="Calibri" w:cs="Calibri"/>
          <w:color w:val="000000"/>
          <w:sz w:val="22"/>
          <w:szCs w:val="22"/>
          <w:lang w:eastAsia="lt-LT"/>
        </w:rPr>
      </w:pPr>
      <w:r>
        <w:rPr>
          <w:b/>
          <w:bCs/>
          <w:color w:val="000000"/>
          <w:szCs w:val="24"/>
          <w:lang w:eastAsia="lt-LT"/>
        </w:rPr>
        <w:t>Projektas</w:t>
      </w:r>
    </w:p>
    <w:p>
      <w:pPr>
        <w:ind w:firstLine="62"/>
        <w:rPr>
          <w:rFonts w:ascii="Calibri" w:hAnsi="Calibri" w:cs="Calibri"/>
          <w:color w:val="000000"/>
          <w:sz w:val="22"/>
          <w:szCs w:val="22"/>
          <w:lang w:eastAsia="lt-LT"/>
        </w:rPr>
      </w:pPr>
    </w:p>
    <w:p>
      <w:pPr>
        <w:jc w:val="center"/>
        <w:rPr>
          <w:b/>
          <w:bCs/>
          <w:color w:val="000000"/>
          <w:szCs w:val="24"/>
          <w:lang w:eastAsia="lt-LT"/>
        </w:rPr>
      </w:pPr>
    </w:p>
    <w:p>
      <w:pPr>
        <w:jc w:val="center"/>
        <w:rPr>
          <w:rFonts w:ascii="Calibri" w:hAnsi="Calibri" w:cs="Calibri"/>
          <w:color w:val="000000"/>
          <w:sz w:val="22"/>
          <w:szCs w:val="22"/>
          <w:lang w:eastAsia="lt-LT"/>
        </w:rPr>
      </w:pPr>
      <w:r>
        <w:rPr>
          <w:b/>
          <w:bCs/>
          <w:color w:val="000000"/>
          <w:szCs w:val="24"/>
          <w:lang w:eastAsia="lt-LT"/>
        </w:rPr>
        <w:t>LIETUVOS RESPUBLIKOS</w:t>
      </w:r>
    </w:p>
    <w:p>
      <w:pPr>
        <w:jc w:val="center"/>
        <w:rPr>
          <w:rFonts w:ascii="Calibri" w:hAnsi="Calibri" w:cs="Calibri"/>
          <w:color w:val="000000"/>
          <w:sz w:val="22"/>
          <w:szCs w:val="22"/>
          <w:lang w:eastAsia="lt-LT"/>
        </w:rPr>
      </w:pPr>
      <w:r>
        <w:rPr>
          <w:b/>
          <w:bCs/>
          <w:color w:val="000000"/>
          <w:szCs w:val="24"/>
          <w:lang w:eastAsia="lt-LT"/>
        </w:rPr>
        <w:t>ATLIEKŲ TVARKYMO ĮSTATYMO NR. VIII-787 2 STRAIPSNIO PAKEITIMO</w:t>
      </w:r>
    </w:p>
    <w:p>
      <w:pPr>
        <w:jc w:val="center"/>
        <w:rPr>
          <w:rFonts w:ascii="Calibri" w:hAnsi="Calibri" w:cs="Calibri"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ĮSTATYMAS</w:t>
      </w:r>
    </w:p>
    <w:p>
      <w:pPr>
        <w:ind w:firstLine="62"/>
        <w:jc w:val="center"/>
        <w:rPr>
          <w:rFonts w:ascii="Calibri" w:hAnsi="Calibri" w:cs="Calibri"/>
          <w:color w:val="000000"/>
          <w:szCs w:val="24"/>
          <w:lang w:eastAsia="lt-LT"/>
        </w:rPr>
      </w:pPr>
    </w:p>
    <w:p>
      <w:pPr>
        <w:jc w:val="center"/>
        <w:rPr>
          <w:rFonts w:ascii="Calibri" w:hAnsi="Calibri" w:cs="Calibri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2022 m.                              d. Nr.</w:t>
      </w:r>
    </w:p>
    <w:p>
      <w:pPr>
        <w:jc w:val="center"/>
        <w:rPr>
          <w:rFonts w:ascii="Calibri" w:hAnsi="Calibri" w:cs="Calibri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Vilnius</w:t>
      </w:r>
    </w:p>
    <w:p>
      <w:pPr>
        <w:ind w:firstLine="62"/>
        <w:jc w:val="center"/>
        <w:rPr>
          <w:rFonts w:ascii="Calibri" w:hAnsi="Calibri" w:cs="Calibri"/>
          <w:color w:val="000000"/>
          <w:szCs w:val="24"/>
          <w:lang w:eastAsia="lt-LT"/>
        </w:rPr>
      </w:pPr>
    </w:p>
    <w:p>
      <w:pPr>
        <w:ind w:firstLine="62"/>
        <w:rPr>
          <w:rFonts w:ascii="Calibri" w:hAnsi="Calibri" w:cs="Calibri"/>
          <w:color w:val="000000"/>
          <w:szCs w:val="24"/>
          <w:lang w:eastAsia="lt-LT"/>
        </w:rPr>
      </w:pPr>
    </w:p>
    <w:p>
      <w:pPr>
        <w:spacing w:line="330" w:lineRule="atLeast"/>
        <w:ind w:firstLine="720"/>
        <w:rPr>
          <w:rFonts w:ascii="Calibri" w:hAnsi="Calibri" w:cs="Calibri"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zCs w:val="24"/>
          <w:lang w:eastAsia="lt-LT"/>
        </w:rPr>
        <w:t>2 straipsnio pakeitimas</w:t>
      </w:r>
    </w:p>
    <w:p>
      <w:pPr>
        <w:spacing w:line="330" w:lineRule="atLeast"/>
        <w:ind w:firstLine="782"/>
        <w:rPr>
          <w:rFonts w:ascii="Calibri" w:hAnsi="Calibri" w:cs="Calibri"/>
          <w:color w:val="000000"/>
          <w:szCs w:val="24"/>
          <w:lang w:eastAsia="lt-LT"/>
        </w:rPr>
      </w:pPr>
    </w:p>
    <w:p>
      <w:pPr>
        <w:spacing w:line="330" w:lineRule="atLeast"/>
        <w:ind w:left="1080" w:hanging="360"/>
        <w:rPr>
          <w:rFonts w:ascii="Calibri" w:hAnsi="Calibri" w:cs="Calibri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</w:t>
        <w:tab/>
        <w:t>Pakeisti 2 straipsnio 6 dalį ją išdėstyti taip:</w:t>
      </w:r>
    </w:p>
    <w:p>
      <w:pPr>
        <w:spacing w:line="330" w:lineRule="atLeast"/>
        <w:ind w:firstLine="782"/>
        <w:rPr>
          <w:color w:val="000000"/>
          <w:szCs w:val="24"/>
        </w:rPr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</w:rPr>
        <w:t>6</w:t>
      </w:r>
      <w:r>
        <w:rPr>
          <w:color w:val="000000"/>
          <w:szCs w:val="24"/>
        </w:rPr>
        <w:t>. </w:t>
      </w:r>
      <w:r>
        <w:rPr>
          <w:b/>
          <w:bCs/>
          <w:color w:val="000000"/>
          <w:szCs w:val="24"/>
        </w:rPr>
        <w:t>Atliekos</w:t>
      </w:r>
      <w:r>
        <w:rPr>
          <w:color w:val="000000"/>
          <w:szCs w:val="24"/>
        </w:rPr>
        <w:t xml:space="preserve"> – medžiaga ar daiktas, kurių turėtojas atsikrato, ketina ar privalo atsikratyti taip pat atliekų deginimo metu įrenginiuose susidarę dugno pelenai ir šlakai bei garo katilų dulkės, iškrentančios iš katilo šilumokaičių sistemos. </w:t>
      </w:r>
    </w:p>
    <w:p>
      <w:pPr>
        <w:tabs>
          <w:tab w:val="left" w:pos="1134"/>
        </w:tabs>
        <w:spacing w:line="330" w:lineRule="atLeast"/>
        <w:ind w:firstLine="709"/>
        <w:rPr>
          <w:rFonts w:ascii="Calibri" w:hAnsi="Calibri" w:cs="Calibri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>.</w:t>
        <w:tab/>
        <w:t xml:space="preserve">Pakeisti 2 straipsnio </w:t>
      </w:r>
      <w:r>
        <w:rPr>
          <w:color w:val="000000"/>
          <w:szCs w:val="24"/>
        </w:rPr>
        <w:t>11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  <w:lang w:eastAsia="lt-LT"/>
        </w:rPr>
        <w:t xml:space="preserve"> dalį ją išdėstyti taip:</w:t>
      </w:r>
    </w:p>
    <w:p>
      <w:pPr>
        <w:tabs>
          <w:tab w:val="left" w:pos="1134"/>
        </w:tabs>
        <w:spacing w:line="330" w:lineRule="atLeast"/>
        <w:ind w:firstLine="709"/>
        <w:rPr>
          <w:b/>
          <w:color w:val="000000"/>
          <w:szCs w:val="24"/>
          <w:lang w:eastAsia="lt-LT"/>
        </w:rPr>
      </w:pPr>
      <w:r>
        <w:rPr>
          <w:color w:val="000000"/>
          <w:szCs w:val="24"/>
        </w:rPr>
        <w:t>„11</w:t>
      </w:r>
      <w:r>
        <w:rPr>
          <w:color w:val="000000"/>
          <w:szCs w:val="24"/>
          <w:vertAlign w:val="superscript"/>
        </w:rPr>
        <w:t>1</w:t>
      </w:r>
      <w:r>
        <w:rPr>
          <w:color w:val="000000"/>
          <w:szCs w:val="24"/>
        </w:rPr>
        <w:t>. </w:t>
      </w:r>
      <w:r>
        <w:rPr>
          <w:b/>
          <w:bCs/>
          <w:color w:val="000000"/>
          <w:szCs w:val="24"/>
        </w:rPr>
        <w:t>Atliekų naudojimas medžiagoms gauti</w:t>
      </w:r>
      <w:r>
        <w:rPr>
          <w:color w:val="000000"/>
          <w:szCs w:val="24"/>
        </w:rPr>
        <w:t> – atliekų naudojimo veikla, apimanti atliekų paruošimą pakartotinai naudoti ir jų perdirbimą ir užpildymą atliekomis, išskyrus atliekų naudojimą energijai gauti ir jų perdirbimą į medžiagas, kurios naudojamos kaip kuras arba su kuriomis atliekami kiti veiksmai siekiant gaminti energiją.“</w:t>
      </w:r>
    </w:p>
    <w:p>
      <w:pPr>
        <w:tabs>
          <w:tab w:val="left" w:pos="1134"/>
        </w:tabs>
        <w:spacing w:line="330" w:lineRule="atLeast"/>
        <w:ind w:firstLine="709"/>
        <w:rPr>
          <w:rFonts w:ascii="Calibri" w:hAnsi="Calibri" w:cs="Calibri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3</w:t>
      </w:r>
      <w:r>
        <w:rPr>
          <w:color w:val="000000"/>
          <w:szCs w:val="24"/>
          <w:lang w:eastAsia="lt-LT"/>
        </w:rPr>
        <w:t>.</w:t>
        <w:tab/>
        <w:t>Pakeisti 2 straipsnio 12 dalį ją išdėstyti taip:</w:t>
      </w:r>
    </w:p>
    <w:p>
      <w:pPr>
        <w:tabs>
          <w:tab w:val="left" w:pos="1134"/>
        </w:tabs>
        <w:spacing w:line="330" w:lineRule="atLeast"/>
        <w:ind w:firstLine="709"/>
        <w:rPr>
          <w:b/>
          <w:color w:val="000000"/>
          <w:szCs w:val="24"/>
          <w:lang w:eastAsia="lt-LT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12</w:t>
      </w:r>
      <w:r>
        <w:rPr>
          <w:color w:val="000000"/>
          <w:szCs w:val="24"/>
        </w:rPr>
        <w:t>. </w:t>
      </w:r>
      <w:r>
        <w:rPr>
          <w:b/>
          <w:bCs/>
          <w:color w:val="000000"/>
          <w:szCs w:val="24"/>
        </w:rPr>
        <w:t>Atliekų perdirbimas</w:t>
      </w:r>
      <w:r>
        <w:rPr>
          <w:color w:val="000000"/>
          <w:szCs w:val="24"/>
        </w:rPr>
        <w:t> – atliekų naudojimo veikla, kai atliekas sudarančios medžiagos perdirbamos į tos pačios ar kitos paskirties produktus ar medžiagas. Ši veikla apima organinių medžiagų perdirbimą, tačiau neapima naudojimo energijai gauti ir perdirbimo į medžiagas, kurios turi būti naudojamos kaip kuras.“</w:t>
      </w:r>
    </w:p>
    <w:p>
      <w:pPr>
        <w:tabs>
          <w:tab w:val="left" w:pos="1134"/>
        </w:tabs>
        <w:spacing w:line="330" w:lineRule="atLeast"/>
        <w:ind w:firstLine="709"/>
        <w:rPr>
          <w:b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</w:t>
      </w:r>
      <w:r>
        <w:rPr>
          <w:color w:val="000000"/>
          <w:szCs w:val="24"/>
          <w:lang w:eastAsia="lt-LT"/>
        </w:rPr>
        <w:t>.</w:t>
        <w:tab/>
      </w:r>
      <w:r>
        <w:rPr>
          <w:bCs/>
          <w:color w:val="000000"/>
          <w:szCs w:val="24"/>
          <w:lang w:eastAsia="lt-LT"/>
        </w:rPr>
        <w:t xml:space="preserve">Pripažinti netekusia galios 2 straipsnio </w:t>
      </w:r>
      <w:r>
        <w:rPr>
          <w:color w:val="000000"/>
          <w:szCs w:val="24"/>
        </w:rPr>
        <w:t>65</w:t>
      </w:r>
      <w:r>
        <w:rPr>
          <w:color w:val="000000"/>
          <w:szCs w:val="24"/>
          <w:vertAlign w:val="superscript"/>
        </w:rPr>
        <w:t>1</w:t>
      </w:r>
      <w:r>
        <w:rPr>
          <w:bCs/>
          <w:color w:val="000000"/>
          <w:szCs w:val="24"/>
          <w:lang w:eastAsia="lt-LT"/>
        </w:rPr>
        <w:t xml:space="preserve"> dalį.</w:t>
      </w:r>
    </w:p>
    <w:p>
      <w:pPr>
        <w:tabs>
          <w:tab w:val="left" w:pos="1134"/>
        </w:tabs>
        <w:spacing w:line="330" w:lineRule="atLeast"/>
        <w:rPr>
          <w:b/>
          <w:color w:val="000000"/>
          <w:szCs w:val="24"/>
          <w:lang w:eastAsia="lt-LT"/>
        </w:rPr>
      </w:pPr>
    </w:p>
    <w:p>
      <w:pPr>
        <w:tabs>
          <w:tab w:val="left" w:pos="1134"/>
        </w:tabs>
        <w:spacing w:line="330" w:lineRule="atLeast"/>
        <w:ind w:firstLine="709"/>
        <w:jc w:val="both"/>
        <w:rPr>
          <w:rFonts w:ascii="Calibri" w:hAnsi="Calibri" w:cs="Calibri"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2</w:t>
      </w:r>
      <w:r>
        <w:rPr>
          <w:b/>
          <w:bCs/>
          <w:color w:val="000000"/>
          <w:szCs w:val="24"/>
          <w:lang w:eastAsia="lt-LT"/>
        </w:rPr>
        <w:t xml:space="preserve">  straipsnis. </w:t>
      </w:r>
      <w:r>
        <w:rPr>
          <w:b/>
          <w:bCs/>
          <w:color w:val="000000"/>
          <w:szCs w:val="24"/>
          <w:lang w:eastAsia="lt-LT"/>
        </w:rPr>
        <w:t>Įstatymo įsigaliojimas</w:t>
      </w:r>
    </w:p>
    <w:p>
      <w:pPr>
        <w:spacing w:line="330" w:lineRule="atLeast"/>
        <w:ind w:firstLine="720"/>
        <w:jc w:val="both"/>
        <w:rPr>
          <w:rFonts w:ascii="Calibri" w:hAnsi="Calibri" w:cs="Calibri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</w:t>
      </w:r>
      <w:r>
        <w:rPr>
          <w:color w:val="000000"/>
          <w:szCs w:val="24"/>
          <w:lang w:eastAsia="lt-LT"/>
        </w:rPr>
        <w:t>.</w:t>
        <w:tab/>
        <w:t>Šis Įstatymas įsigalioja 2023 m.  sausio 1 d.</w:t>
      </w:r>
    </w:p>
    <w:p>
      <w:pPr>
        <w:spacing w:line="330" w:lineRule="atLeast"/>
        <w:ind w:firstLine="72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2</w:t>
      </w:r>
      <w:r>
        <w:rPr>
          <w:color w:val="000000"/>
          <w:sz w:val="22"/>
          <w:szCs w:val="22"/>
          <w:lang w:eastAsia="lt-LT"/>
        </w:rPr>
        <w:t>.</w:t>
        <w:tab/>
      </w:r>
      <w:r>
        <w:rPr>
          <w:color w:val="000000"/>
          <w:szCs w:val="24"/>
          <w:lang w:eastAsia="lt-LT"/>
        </w:rPr>
        <w:t>Vyriausybė ir (ar) jos įgaliota institucija iki 2022 m. gruodžio 31 d. priima šio įstatymo įgyvendinamuosius teisės aktus</w:t>
      </w:r>
    </w:p>
    <w:p>
      <w:pPr>
        <w:spacing w:line="330" w:lineRule="atLeast"/>
        <w:jc w:val="both"/>
        <w:rPr>
          <w:color w:val="000000"/>
          <w:szCs w:val="24"/>
          <w:lang w:eastAsia="lt-LT"/>
        </w:rPr>
      </w:pPr>
    </w:p>
    <w:p>
      <w:pPr>
        <w:spacing w:line="330" w:lineRule="atLeast"/>
        <w:ind w:firstLine="62"/>
        <w:jc w:val="both"/>
        <w:rPr>
          <w:rFonts w:ascii="Calibri" w:hAnsi="Calibri" w:cs="Calibri"/>
          <w:color w:val="000000"/>
          <w:szCs w:val="24"/>
          <w:lang w:eastAsia="lt-LT"/>
        </w:rPr>
      </w:pPr>
    </w:p>
    <w:p>
      <w:pPr>
        <w:spacing w:line="330" w:lineRule="atLeast"/>
        <w:jc w:val="both"/>
        <w:rPr>
          <w:rFonts w:ascii="Calibri" w:hAnsi="Calibri" w:cs="Calibri"/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Skelbiu šį Lietuvos Respublikos Seimo priimtą įstatymą.</w:t>
      </w:r>
    </w:p>
    <w:p>
      <w:pPr>
        <w:spacing w:line="330" w:lineRule="atLeast"/>
        <w:ind w:firstLine="913"/>
        <w:jc w:val="both"/>
        <w:rPr>
          <w:rFonts w:ascii="Calibri" w:hAnsi="Calibri" w:cs="Calibri"/>
          <w:color w:val="000000"/>
          <w:szCs w:val="24"/>
          <w:lang w:eastAsia="lt-LT"/>
        </w:rPr>
      </w:pPr>
    </w:p>
    <w:p>
      <w:pPr>
        <w:spacing w:line="330" w:lineRule="atLeast"/>
        <w:jc w:val="both"/>
        <w:rPr>
          <w:rFonts w:ascii="Calibri" w:hAnsi="Calibri" w:cs="Calibri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Respublikos Prezidentas</w:t>
      </w:r>
    </w:p>
    <w:p>
      <w:pPr>
        <w:spacing w:line="330" w:lineRule="atLeast"/>
        <w:ind w:firstLine="913"/>
        <w:jc w:val="both"/>
        <w:rPr>
          <w:rFonts w:ascii="Calibri" w:hAnsi="Calibri" w:cs="Calibri"/>
          <w:color w:val="000000"/>
          <w:szCs w:val="24"/>
          <w:lang w:eastAsia="lt-LT"/>
        </w:rPr>
      </w:pPr>
    </w:p>
    <w:p>
      <w:pPr>
        <w:spacing w:line="330" w:lineRule="atLeast"/>
        <w:ind w:firstLine="62"/>
        <w:jc w:val="both"/>
        <w:rPr>
          <w:rFonts w:ascii="Calibri" w:hAnsi="Calibri" w:cs="Calibri"/>
          <w:color w:val="000000"/>
          <w:szCs w:val="24"/>
          <w:lang w:eastAsia="lt-LT"/>
        </w:rPr>
      </w:pPr>
    </w:p>
    <w:p>
      <w:pPr>
        <w:spacing w:line="330" w:lineRule="atLeast"/>
        <w:jc w:val="both"/>
        <w:rPr>
          <w:rFonts w:ascii="Calibri" w:hAnsi="Calibri" w:cs="Calibri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Teikia</w:t>
      </w:r>
    </w:p>
    <w:p>
      <w:pPr>
        <w:spacing w:line="330" w:lineRule="atLeast"/>
        <w:jc w:val="both"/>
        <w:rPr>
          <w:rFonts w:ascii="Calibri" w:hAnsi="Calibri" w:cs="Calibri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Seimo narė</w:t>
        <w:tab/>
        <w:tab/>
        <w:tab/>
        <w:tab/>
        <w:tab/>
        <w:t xml:space="preserve">     Ligita Girskienė</w:t>
      </w:r>
    </w:p>
    <w:p>
      <w:pPr>
        <w:spacing w:line="259" w:lineRule="auto"/>
        <w:rPr>
          <w:szCs w:val="24"/>
        </w:rPr>
      </w:pPr>
    </w:p>
    <w:sect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C8364-BC46-42AE-B1EE-C2903F7B9D4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971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1413</Characters>
  <Application>Microsoft Office Word</Application>
  <DocSecurity>4</DocSecurity>
  <Lines>44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2022-04-25T12:39:00Z</dcterms:created>
  <dc:creator>„Windows“ vartotojas</dc:creator>
  <lastModifiedBy>adlibuser</lastModifiedBy>
  <dcterms:modified xsi:type="dcterms:W3CDTF">2022-04-25T12:39:00Z</dcterms:modified>
  <revision>2</revision>
</coreProperties>
</file>