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44ca931315e46af817eb40b1c4d9e3c"/>
        <w:lock w:val="sdtLocked"/>
        <w:richText/>
      </w:sdtPr>
      <w:sdtContent>
        <w:p>
          <w:pPr>
            <w:tabs>
              <w:tab w:val="center" w:pos="4153"/>
              <w:tab w:val="right" w:pos="8306"/>
            </w:tabs>
            <w:rPr>
              <w:rFonts w:ascii="TimesLT" w:hAnsi="TimesLT"/>
              <w:lang w:val="en-US"/>
            </w:rPr>
          </w:pPr>
        </w:p>
        <w:p>
          <w:pPr>
            <w:tabs>
              <w:tab w:val="center" w:pos="4153"/>
              <w:tab w:val="right" w:pos="8306"/>
            </w:tabs>
            <w:ind w:left="-284" w:right="-586"/>
            <w:rPr>
              <w:rFonts w:ascii="TimesLT" w:hAnsi="TimesLT"/>
              <w:lang w:val="en-US"/>
            </w:rPr>
          </w:pPr>
        </w:p>
        <w:p>
          <w:pPr>
            <w:ind w:left="-284" w:right="-586"/>
            <w:jc w:val="center"/>
            <w:rPr>
              <w:caps/>
              <w:sz w:val="22"/>
            </w:rPr>
          </w:pPr>
          <w:r>
            <w:rPr>
              <w:lang w:val="en-US"/>
            </w:rPr>
            <mc:AlternateContent>
              <mc:Choice Requires="wps">
                <w:drawing>
                  <wp:anchor distT="0" distB="0" distL="114300" distR="114300" simplePos="0" relativeHeight="251657728" behindDoc="0" locked="0" layoutInCell="1" allowOverlap="1" wp14:anchorId="1D807A4A" wp14:editId="64E02CFE">
                    <wp:simplePos x="0" y="0"/>
                    <wp:positionH relativeFrom="column">
                      <wp:posOffset>4914900</wp:posOffset>
                    </wp:positionH>
                    <wp:positionV relativeFrom="paragraph">
                      <wp:posOffset>-146050</wp:posOffset>
                    </wp:positionV>
                    <wp:extent cx="914400" cy="3429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rFonts w:ascii="TimesLT" w:hAnsi="TimesLT"/>
                                    <w:b/>
                                  </w:rPr>
                                </w:pPr>
                                <w:r>
                                  <w:rPr>
                                    <w:rFonts w:ascii="TimesLT" w:hAnsi="TimesLT"/>
                                    <w:b/>
                                  </w:rPr>
                                  <w:t>Projektas</w:t>
                                </w:r>
                              </w:p>
                              <w:p>
                                <w:pPr>
                                  <w:rPr>
                                    <w:rFonts w:ascii="TimesLT" w:hAnsi="TimesLT"/>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87pt;margin-top:-11.5pt;width:1in;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hnIsafgIAAA4FAAAOAAAAZHJzL2Uyb0RvYy54bWysVNuO2yAQfa/Uf0C8J77UycbWOqu9NFWl 7UXa7QcQwDEqBgok9rbqv3fASda9PFRV/YCBGQ4zc85weTV0Eh24dUKrGmfzFCOuqGZC7Wr86XEz W2HkPFGMSK14jZ+4w1frly8ue1PxXLdaMm4RgChX9abGrfemShJHW94RN9eGKzA22nbEw9LuEmZJ D+idTPI0XSa9tsxYTblzsHs3GvE64jcNp/5D0zjukawxxObjaOO4DWOyviTVzhLTCnoMg/xDFB0R Ci49Q90RT9Deit+gOkGtdrrxc6q7RDeNoDzmANlk6S/ZPLTE8JgLFMeZc5nc/4Ol7w8fLRIMuMNI kQ4oeuSDRzd6QHmoTm9cBU4PBtz8ANvBM2TqzL2mnx1S+rYlasevrdV9ywmD6LJwMpkcHXFcANn2 7zSDa8je6wg0NLYLgFAMBOjA0tOZmRAKhc0yK4oULBRMr4q8hHm4gVSnw8Y6/4brDoVJjS0QH8HJ 4d750fXkEoPXUrCNkDIu7G57Ky06EBDJJn5HdDd1kyo4Kx2OjYjjDsQIdwRbiDaS/q3M8iK9ycvZ Zrm6mBWbYjErL9LVLM3Km3KZFmVxt/keAsyKqhWMcXUvFD8JMCv+juBjK4zSiRJEPdRqkS9GhqbR u2mSafz+lGQnPPSjFF2NV2cnUgVeXysGaZPKEyHHefJz+JEQqMHpH6sSVRCIHyXgh+0AKEEaW82e QA9WA19ALTwiMGm1/YpRDw1ZY/dlTyzHSL5VoKkoAejguCgWFzmcsVPLdmohigJUjT1G4/TWj12/ N1bsWrhpVLHS16DDRkSNPEd1VC80XUzm+ECErp6uo9fzM7b+AQAA//8DAFBLAwQUAAYACAAAACEA fAG7dt8AAAAKAQAADwAAAGRycy9kb3ducmV2LnhtbEyPQU/CQBCF7yb+h82YeDGwLSCF2i1RE41X kB8wbYe2sTvbdBda/r3jSW7vZV7efC/bTbZTFxp869hAPI9AEZeuark2cPz+mG1A+YBcYeeYDFzJ wy6/v8swrdzIe7ocQq2khH2KBpoQ+lRrXzZk0c9dTyy3kxssBrFDrasBRym3nV5E0VpbbFk+NNjT e0Plz+FsDZy+xqfn7Vh8hmOyX63fsE0KdzXm8WF6fQEVaAr/YfjDF3TIhalwZ6686gwkyUq2BAOz xVKEJLbxRkRhYBlHoPNM307IfwEAAP//AwBQSwECLQAUAAYACAAAACEAtoM4kv4AAADhAQAAEwAA AAAAAAAAAAAAAAAAAAAAW0NvbnRlbnRfVHlwZXNdLnhtbFBLAQItABQABgAIAAAAIQA4/SH/1gAA AJQBAAALAAAAAAAAAAAAAAAAAC8BAABfcmVscy8ucmVsc1BLAQItABQABgAIAAAAIQChnIsafgIA AA4FAAAOAAAAAAAAAAAAAAAAAC4CAABkcnMvZTJvRG9jLnhtbFBLAQItABQABgAIAAAAIQB8Abt2 3wAAAAoBAAAPAAAAAAAAAAAAAAAAANgEAABkcnMvZG93bnJldi54bWxQSwUGAAAAAAQABADzAAAA 5AUAAAAA " stroked="f">
                    <v:textbox>
                      <w:txbxContent>
                        <w:p>
                          <w:pPr>
                            <w:rPr>
                              <w:rFonts w:ascii="TimesLT" w:hAnsi="TimesLT" w:eastAsia="Times New Roman" w:cs="Times New Roman"/>
                              <w:b/>
                            </w:rPr>
                          </w:pPr>
                          <w:r>
                            <w:rPr>
                              <w:rFonts w:ascii="TimesLT" w:hAnsi="TimesLT" w:eastAsia="Times New Roman" w:cs="Times New Roman"/>
                              <w:b/>
                            </w:rPr>
                            <w:t>Projektas</w:t>
                          </w:r>
                        </w:p>
                        <w:p>
                          <w:pPr>
                            <w:rPr>
                              <w:rFonts w:ascii="TimesLT" w:hAnsi="TimesLT" w:eastAsia="Times New Roman" w:cs="Times New Roman"/>
                              <w:lang w:val="en-US"/>
                            </w:rPr>
                          </w:pPr>
                        </w:p>
                      </w:txbxContent>
                    </v:textbox>
                  </v:shape>
                </w:pict>
              </mc:Fallback>
            </mc:AlternateContent>
          </w:r>
        </w:p>
        <w:p>
          <w:pPr>
            <w:ind w:left="-284" w:right="-586"/>
            <w:jc w:val="center"/>
            <w:rPr>
              <w:caps/>
            </w:rPr>
          </w:pPr>
        </w:p>
        <w:p>
          <w:pPr>
            <w:ind w:left="-284" w:right="-586"/>
            <w:jc w:val="center"/>
            <w:rPr>
              <w:b/>
              <w:bCs/>
              <w:caps/>
            </w:rPr>
          </w:pPr>
        </w:p>
        <w:p>
          <w:pPr>
            <w:ind w:left="-284" w:right="-586"/>
            <w:jc w:val="center"/>
            <w:rPr>
              <w:rFonts w:ascii="TimesLT" w:hAnsi="TimesLT"/>
              <w:b/>
              <w:bCs/>
            </w:rPr>
          </w:pPr>
          <w:r>
            <w:rPr>
              <w:rFonts w:ascii="TimesLT" w:hAnsi="TimesLT"/>
              <w:b/>
              <w:bCs/>
            </w:rPr>
            <w:t>LIETUVOS RESPUBLIKOS</w:t>
          </w:r>
        </w:p>
        <w:p>
          <w:pPr>
            <w:ind w:left="-284" w:right="-586"/>
            <w:jc w:val="center"/>
            <w:rPr>
              <w:b/>
              <w:bCs/>
              <w:caps/>
              <w:szCs w:val="24"/>
              <w:lang w:eastAsia="lt-LT"/>
            </w:rPr>
          </w:pPr>
          <w:r>
            <w:rPr>
              <w:b/>
              <w:bCs/>
              <w:caps/>
              <w:szCs w:val="24"/>
              <w:lang w:eastAsia="lt-LT"/>
            </w:rPr>
            <w:t xml:space="preserve">PRINCIPINĖS KARIUOMENĖS STRUKTŪROS 2016 METAIS NUSTATYMO, KRAŠTO APSAUGOS SISTEMOS KARIŲ RIBINIŲ SKAIČIŲ IR STATUTINIŲ VALSTYBĖS TARNAUTOJŲ RIBINIO SKAIČIAUS 2016 METAIS PATVIRTINIMO ĮSTATYMO </w:t>
          </w:r>
        </w:p>
        <w:p>
          <w:pPr>
            <w:ind w:left="-284" w:right="-586"/>
            <w:jc w:val="center"/>
            <w:rPr>
              <w:b/>
              <w:bCs/>
              <w:caps/>
              <w:szCs w:val="24"/>
              <w:lang w:eastAsia="lt-LT"/>
            </w:rPr>
          </w:pPr>
          <w:r>
            <w:rPr>
              <w:b/>
              <w:bCs/>
              <w:caps/>
              <w:szCs w:val="24"/>
              <w:lang w:eastAsia="lt-LT"/>
            </w:rPr>
            <w:t xml:space="preserve">nR. XII-1837 PAVADINIMO, 1 IR 3 STRAIPSNIŲ PAKEITIMO </w:t>
          </w:r>
        </w:p>
        <w:p>
          <w:pPr>
            <w:ind w:left="-284" w:right="-586"/>
            <w:jc w:val="center"/>
            <w:rPr>
              <w:szCs w:val="24"/>
              <w:lang w:eastAsia="lt-LT"/>
            </w:rPr>
          </w:pPr>
          <w:r>
            <w:rPr>
              <w:b/>
              <w:bCs/>
              <w:caps/>
              <w:szCs w:val="24"/>
              <w:lang w:eastAsia="lt-LT"/>
            </w:rPr>
            <w:t>ĮSTATYMAS</w:t>
          </w:r>
        </w:p>
        <w:p>
          <w:pPr>
            <w:spacing w:line="360" w:lineRule="auto"/>
            <w:ind w:left="-284" w:right="-586"/>
            <w:jc w:val="center"/>
            <w:rPr>
              <w:b/>
              <w:caps/>
            </w:rPr>
          </w:pPr>
        </w:p>
        <w:p>
          <w:pPr>
            <w:spacing w:line="360" w:lineRule="auto"/>
            <w:ind w:left="-284" w:right="-586"/>
            <w:jc w:val="center"/>
            <w:rPr>
              <w:rFonts w:ascii="TimesLT" w:hAnsi="TimesLT"/>
            </w:rPr>
          </w:pPr>
          <w:r>
            <w:rPr>
              <w:szCs w:val="24"/>
            </w:rPr>
            <w:t>2015</w:t>
          </w:r>
          <w:r>
            <w:rPr>
              <w:rFonts w:ascii="TimesLT" w:hAnsi="TimesLT"/>
            </w:rPr>
            <w:t xml:space="preserve"> m.                     d. Nr. </w:t>
            <w:br/>
            <w:t>Vilnius</w:t>
          </w:r>
        </w:p>
        <w:sdt>
          <w:sdtPr>
            <w:alias w:val="1 str."/>
            <w:tag w:val="part_6798d847166d4ea7aaabc6558327fee9"/>
            <w:lock w:val="sdtLocked"/>
            <w:richText/>
          </w:sdtPr>
          <w:sdtContent>
            <w:p>
              <w:pPr>
                <w:ind w:left="-284" w:right="-586" w:firstLine="720"/>
                <w:jc w:val="both"/>
                <w:rPr>
                  <w:bCs/>
                </w:rPr>
              </w:pPr>
              <w:sdt>
                <w:sdtPr>
                  <w:alias w:val="Numeris"/>
                  <w:tag w:val="nr_6798d847166d4ea7aaabc6558327fee9"/>
                  <w:lock w:val="sdtLocked"/>
                  <w:richText/>
                </w:sdtPr>
                <w:sdtContent>
                  <w:r>
                    <w:rPr>
                      <w:b/>
                      <w:bCs/>
                    </w:rPr>
                    <w:t>1</w:t>
                  </w:r>
                </w:sdtContent>
              </w:sdt>
              <w:r>
                <w:rPr>
                  <w:b/>
                  <w:bCs/>
                </w:rPr>
                <w:t xml:space="preserve"> straipsnis. </w:t>
              </w:r>
              <w:sdt>
                <w:sdtPr>
                  <w:alias w:val="Pavadinimas"/>
                  <w:tag w:val="title_6798d847166d4ea7aaabc6558327fee9"/>
                  <w:lock w:val="sdtLocked"/>
                  <w:richText/>
                </w:sdtPr>
                <w:sdtContent>
                  <w:r>
                    <w:rPr>
                      <w:b/>
                      <w:bCs/>
                    </w:rPr>
                    <w:t xml:space="preserve">Įstatymo pavadinimo pakeitimas. </w:t>
                  </w:r>
                  <w:r>
                    <w:rPr>
                      <w:bCs/>
                    </w:rPr>
                    <w:t>Pakeisti įstatymo pavadinimą ir jį išdėstyti taip:</w:t>
                  </w:r>
                </w:sdtContent>
              </w:sdt>
            </w:p>
            <w:sdt>
              <w:sdtPr>
                <w:alias w:val="citata"/>
                <w:tag w:val="part_05de2ea24c63442e936da8aa66e0409a"/>
                <w:lock w:val="sdtLocked"/>
                <w:richText/>
              </w:sdtPr>
              <w:sdtContent>
                <w:sdt>
                  <w:sdtPr>
                    <w:alias w:val="pagrindine"/>
                    <w:tag w:val="part_3021ba974e894bcdbb586ec43e756ece"/>
                    <w:lock w:val="sdtLocked"/>
                    <w:richText/>
                  </w:sdtPr>
                  <w:sdtContent>
                    <w:p>
                      <w:pPr>
                        <w:ind w:left="-284" w:right="-586"/>
                        <w:jc w:val="center"/>
                        <w:rPr>
                          <w:szCs w:val="24"/>
                          <w:lang w:eastAsia="lt-LT"/>
                        </w:rPr>
                      </w:pPr>
                      <w:r>
                        <w:rPr>
                          <w:b/>
                          <w:bCs/>
                          <w:caps/>
                          <w:szCs w:val="24"/>
                          <w:lang w:eastAsia="lt-LT"/>
                        </w:rPr>
                        <w:t>„LIETUVOS RESPUBLIKOS</w:t>
                      </w:r>
                    </w:p>
                    <w:p>
                      <w:pPr>
                        <w:ind w:left="-284" w:right="-586"/>
                        <w:jc w:val="center"/>
                        <w:rPr>
                          <w:szCs w:val="24"/>
                          <w:lang w:eastAsia="lt-LT"/>
                        </w:rPr>
                      </w:pPr>
                      <w:r>
                        <w:rPr>
                          <w:b/>
                          <w:bCs/>
                          <w:caps/>
                          <w:szCs w:val="24"/>
                          <w:lang w:eastAsia="lt-LT"/>
                        </w:rPr>
                        <w:t xml:space="preserve">PRINCIPINĖS KARIUOMENĖS STRUKTŪROS 2016 METAIS, PLANUOJAMOS PRINCIPINĖS KARIUOMENĖS STRUKTŪROS 2021 METAIS NUSTATYMO, KRAŠTO APSAUGOS SISTEMOS KARIŲ RIBINIŲ SKAIČIŲ IR STATUTINIŲ VALSTYBĖS TARNAUTOJŲ RIBINIO SKAIČIAUS 2016 METAIS IR </w:t>
                        <w:br/>
                        <w:t>2021 METAIS PATVIRTINIMO</w:t>
                      </w:r>
                    </w:p>
                    <w:p>
                      <w:pPr>
                        <w:spacing w:line="360" w:lineRule="auto"/>
                        <w:ind w:left="-284" w:right="-584"/>
                        <w:jc w:val="center"/>
                        <w:rPr>
                          <w:szCs w:val="24"/>
                          <w:lang w:eastAsia="lt-LT"/>
                        </w:rPr>
                      </w:pPr>
                      <w:r>
                        <w:rPr>
                          <w:b/>
                          <w:bCs/>
                          <w:caps/>
                          <w:spacing w:val="20"/>
                          <w:szCs w:val="24"/>
                          <w:lang w:eastAsia="lt-LT"/>
                        </w:rPr>
                        <w:t>ĮSTATYMAS“</w:t>
                      </w:r>
                      <w:r>
                        <w:rPr>
                          <w:bCs/>
                          <w:caps/>
                          <w:spacing w:val="20"/>
                          <w:szCs w:val="24"/>
                          <w:lang w:eastAsia="lt-LT"/>
                        </w:rPr>
                        <w:t>.</w:t>
                      </w:r>
                    </w:p>
                  </w:sdtContent>
                </w:sdt>
              </w:sdtContent>
            </w:sdt>
          </w:sdtContent>
        </w:sdt>
        <w:sdt>
          <w:sdtPr>
            <w:alias w:val="2 str."/>
            <w:tag w:val="part_29b341c2326c4decad5afd21c1be65d5"/>
            <w:lock w:val="sdtLocked"/>
            <w:richText/>
          </w:sdtPr>
          <w:sdtContent>
            <w:p>
              <w:pPr>
                <w:spacing w:line="360" w:lineRule="auto"/>
                <w:ind w:left="-284" w:right="-584" w:firstLine="720"/>
                <w:jc w:val="both"/>
                <w:rPr>
                  <w:b/>
                  <w:bCs/>
                </w:rPr>
              </w:pPr>
              <w:sdt>
                <w:sdtPr>
                  <w:alias w:val="Numeris"/>
                  <w:tag w:val="nr_29b341c2326c4decad5afd21c1be65d5"/>
                  <w:lock w:val="sdtLocked"/>
                  <w:richText/>
                </w:sdtPr>
                <w:sdtContent>
                  <w:r>
                    <w:rPr>
                      <w:b/>
                      <w:bCs/>
                    </w:rPr>
                    <w:t>2</w:t>
                  </w:r>
                </w:sdtContent>
              </w:sdt>
              <w:r>
                <w:rPr>
                  <w:b/>
                  <w:bCs/>
                </w:rPr>
                <w:t xml:space="preserve"> straipsnis. </w:t>
              </w:r>
              <w:sdt>
                <w:sdtPr>
                  <w:alias w:val="Pavadinimas"/>
                  <w:tag w:val="title_29b341c2326c4decad5afd21c1be65d5"/>
                  <w:lock w:val="sdtLocked"/>
                  <w:richText/>
                </w:sdtPr>
                <w:sdtContent>
                  <w:r>
                    <w:rPr>
                      <w:b/>
                      <w:bCs/>
                    </w:rPr>
                    <w:t>1 straipsnio pakeitimas</w:t>
                  </w:r>
                </w:sdtContent>
              </w:sdt>
            </w:p>
            <w:sdt>
              <w:sdtPr>
                <w:alias w:val="2 str. 1 d."/>
                <w:tag w:val="part_5dd408a1824e43cc938c04d69e03899b"/>
                <w:lock w:val="sdtLocked"/>
                <w:richText/>
              </w:sdtPr>
              <w:sdtContent>
                <w:p>
                  <w:pPr>
                    <w:tabs>
                      <w:tab w:val="left" w:pos="993"/>
                    </w:tabs>
                    <w:spacing w:line="360" w:lineRule="auto"/>
                    <w:ind w:left="-284" w:right="-586" w:firstLine="709"/>
                    <w:jc w:val="both"/>
                    <w:rPr>
                      <w:bCs/>
                    </w:rPr>
                  </w:pPr>
                  <w:r>
                    <w:rPr>
                      <w:bCs/>
                    </w:rPr>
                    <w:t xml:space="preserve">1 straipsnį papildyti 2 dalimi ir ją išdėstyti taip: </w:t>
                  </w:r>
                </w:p>
                <w:sdt>
                  <w:sdtPr>
                    <w:alias w:val="citata"/>
                    <w:tag w:val="part_f760f2e8c3b04ff599124b0bf83ca09a"/>
                    <w:lock w:val="sdtLocked"/>
                    <w:richText/>
                  </w:sdtPr>
                  <w:sdtContent>
                    <w:sdt>
                      <w:sdtPr>
                        <w:alias w:val="2 d."/>
                        <w:tag w:val="part_098d2d8803614557975147b2dd0d4245"/>
                        <w:lock w:val="sdtLocked"/>
                        <w:richText/>
                      </w:sdtPr>
                      <w:sdtContent>
                        <w:p>
                          <w:pPr>
                            <w:tabs>
                              <w:tab w:val="left" w:pos="993"/>
                            </w:tabs>
                            <w:spacing w:line="360" w:lineRule="auto"/>
                            <w:ind w:left="-284" w:right="-586" w:firstLine="709"/>
                            <w:jc w:val="both"/>
                            <w:rPr>
                              <w:bCs/>
                            </w:rPr>
                          </w:pPr>
                          <w:r>
                            <w:t>„</w:t>
                          </w:r>
                          <w:sdt>
                            <w:sdtPr>
                              <w:alias w:val="Numeris"/>
                              <w:tag w:val="nr_098d2d8803614557975147b2dd0d4245"/>
                              <w:lock w:val="sdtLocked"/>
                              <w:richText/>
                            </w:sdtPr>
                            <w:sdtContent>
                              <w:r>
                                <w:t>2</w:t>
                              </w:r>
                            </w:sdtContent>
                          </w:sdt>
                          <w:r>
                            <w:t>. Šis įstatymas nustato principinės kariuomenės struktūros 6 metų planavimo gaires, tai yra planuojamą principinę kariuomenės struktūrą, planuojamus ribinius tarnaujančių karių skaičius ir statutinių valstybės tarnautojų ribinį skaičių 2021 metais.“.</w:t>
                          </w:r>
                        </w:p>
                      </w:sdtContent>
                    </w:sdt>
                  </w:sdtContent>
                </w:sdt>
              </w:sdtContent>
            </w:sdt>
          </w:sdtContent>
        </w:sdt>
        <w:sdt>
          <w:sdtPr>
            <w:alias w:val="3 str."/>
            <w:tag w:val="part_4e969421654f42c5a8ede409ee16794b"/>
            <w:lock w:val="sdtLocked"/>
            <w:richText/>
          </w:sdtPr>
          <w:sdtContent>
            <w:p>
              <w:pPr>
                <w:spacing w:line="360" w:lineRule="auto"/>
                <w:ind w:left="-284" w:right="-586" w:firstLine="720"/>
                <w:jc w:val="both"/>
                <w:rPr>
                  <w:b/>
                  <w:bCs/>
                </w:rPr>
              </w:pPr>
              <w:sdt>
                <w:sdtPr>
                  <w:alias w:val="Numeris"/>
                  <w:tag w:val="nr_4e969421654f42c5a8ede409ee16794b"/>
                  <w:lock w:val="sdtLocked"/>
                  <w:richText/>
                </w:sdtPr>
                <w:sdtContent>
                  <w:r>
                    <w:rPr>
                      <w:b/>
                      <w:bCs/>
                    </w:rPr>
                    <w:t>3</w:t>
                  </w:r>
                </w:sdtContent>
              </w:sdt>
              <w:r>
                <w:rPr>
                  <w:b/>
                  <w:bCs/>
                </w:rPr>
                <w:t xml:space="preserve"> straipsnis. </w:t>
              </w:r>
              <w:sdt>
                <w:sdtPr>
                  <w:alias w:val="Pavadinimas"/>
                  <w:tag w:val="title_4e969421654f42c5a8ede409ee16794b"/>
                  <w:lock w:val="sdtLocked"/>
                  <w:richText/>
                </w:sdtPr>
                <w:sdtContent>
                  <w:r>
                    <w:rPr>
                      <w:b/>
                      <w:bCs/>
                    </w:rPr>
                    <w:t>Pakeisti 3 straipsnį ir jį išdėstyti taip:</w:t>
                  </w:r>
                </w:sdtContent>
              </w:sdt>
            </w:p>
            <w:sdt>
              <w:sdtPr>
                <w:alias w:val="citata"/>
                <w:tag w:val="part_e4265d3cc54c493da583dd6ff2d3d4df"/>
                <w:lock w:val="sdtLocked"/>
                <w:richText/>
              </w:sdtPr>
              <w:sdtContent>
                <w:sdt>
                  <w:sdtPr>
                    <w:alias w:val="3 str."/>
                    <w:tag w:val="part_4440aad8d5d1409db1112480d5bf3707"/>
                    <w:lock w:val="sdtLocked"/>
                    <w:richText/>
                  </w:sdtPr>
                  <w:sdtContent>
                    <w:p>
                      <w:pPr>
                        <w:spacing w:line="360" w:lineRule="auto"/>
                        <w:ind w:left="-284" w:right="-586"/>
                        <w:jc w:val="both"/>
                        <w:rPr>
                          <w:b/>
                          <w:szCs w:val="24"/>
                        </w:rPr>
                      </w:pPr>
                      <w:r>
                        <w:rPr>
                          <w:b/>
                          <w:szCs w:val="24"/>
                        </w:rPr>
                        <w:t>„</w:t>
                      </w:r>
                      <w:sdt>
                        <w:sdtPr>
                          <w:alias w:val="Numeris"/>
                          <w:tag w:val="nr_4440aad8d5d1409db1112480d5bf3707"/>
                          <w:lock w:val="sdtLocked"/>
                          <w:richText/>
                        </w:sdtPr>
                        <w:sdtContent>
                          <w:r>
                            <w:rPr>
                              <w:b/>
                              <w:szCs w:val="24"/>
                            </w:rPr>
                            <w:t>3</w:t>
                          </w:r>
                        </w:sdtContent>
                      </w:sdt>
                      <w:r>
                        <w:rPr>
                          <w:b/>
                          <w:szCs w:val="24"/>
                        </w:rPr>
                        <w:t xml:space="preserve"> straipsnis. </w:t>
                      </w:r>
                      <w:sdt>
                        <w:sdtPr>
                          <w:alias w:val="Pavadinimas"/>
                          <w:tag w:val="title_4440aad8d5d1409db1112480d5bf3707"/>
                          <w:lock w:val="sdtLocked"/>
                          <w:richText/>
                        </w:sdtPr>
                        <w:sdtContent>
                          <w:r>
                            <w:rPr>
                              <w:b/>
                              <w:szCs w:val="24"/>
                            </w:rPr>
                            <w:t>Planuojama principinė kariuomenės struktūra, ribiniai karių skaičiai ir statutinių valstybės tarnautojų ribinis skaičius 2021 metais</w:t>
                          </w:r>
                        </w:sdtContent>
                      </w:sdt>
                    </w:p>
                    <w:sdt>
                      <w:sdtPr>
                        <w:alias w:val="3 str. 1 d."/>
                        <w:tag w:val="part_6d1c48d759df45bfa3bcba6c0818f04e"/>
                        <w:lock w:val="sdtLocked"/>
                        <w:richText/>
                      </w:sdtPr>
                      <w:sdtContent>
                        <w:p>
                          <w:pPr>
                            <w:spacing w:line="360" w:lineRule="auto"/>
                            <w:ind w:left="-284" w:right="-586" w:firstLine="720"/>
                            <w:jc w:val="both"/>
                            <w:rPr>
                              <w:szCs w:val="24"/>
                            </w:rPr>
                          </w:pPr>
                          <w:sdt>
                            <w:sdtPr>
                              <w:alias w:val="Numeris"/>
                              <w:tag w:val="nr_6d1c48d759df45bfa3bcba6c0818f04e"/>
                              <w:lock w:val="sdtLocked"/>
                              <w:richText/>
                            </w:sdtPr>
                            <w:sdtContent>
                              <w:r>
                                <w:rPr>
                                  <w:szCs w:val="24"/>
                                </w:rPr>
                                <w:t>1</w:t>
                              </w:r>
                            </w:sdtContent>
                          </w:sdt>
                          <w:r>
                            <w:rPr>
                              <w:szCs w:val="24"/>
                            </w:rPr>
                            <w:t>. Planuojama p</w:t>
                          </w:r>
                          <w:r>
                            <w:rPr>
                              <w:bCs/>
                              <w:szCs w:val="24"/>
                            </w:rPr>
                            <w:t xml:space="preserve">rincipinė kariuomenės struktūra, tai yra </w:t>
                          </w:r>
                          <w:r>
                            <w:rPr>
                              <w:szCs w:val="24"/>
                            </w:rPr>
                            <w:t>nuolatinių junginių, dalinių ir jiems prilygintų karinių vienetų struktūra, 2021 metais:</w:t>
                          </w:r>
                        </w:p>
                        <w:sdt>
                          <w:sdtPr>
                            <w:alias w:val="3 str. 1 d. 1 p."/>
                            <w:tag w:val="part_d518f0bb17684cb4aac883f80ac93cb8"/>
                            <w:lock w:val="sdtLocked"/>
                            <w:richText/>
                          </w:sdtPr>
                          <w:sdtContent>
                            <w:p>
                              <w:pPr>
                                <w:spacing w:line="360" w:lineRule="auto"/>
                                <w:ind w:left="-284" w:right="-586" w:firstLine="720"/>
                                <w:jc w:val="both"/>
                                <w:rPr>
                                  <w:szCs w:val="24"/>
                                </w:rPr>
                              </w:pPr>
                              <w:sdt>
                                <w:sdtPr>
                                  <w:alias w:val="Numeris"/>
                                  <w:tag w:val="nr_d518f0bb17684cb4aac883f80ac93cb8"/>
                                  <w:lock w:val="sdtLocked"/>
                                  <w:richText/>
                                </w:sdtPr>
                                <w:sdtContent>
                                  <w:r>
                                    <w:rPr>
                                      <w:szCs w:val="24"/>
                                    </w:rPr>
                                    <w:t>1</w:t>
                                  </w:r>
                                </w:sdtContent>
                              </w:sdt>
                              <w:r>
                                <w:rPr>
                                  <w:szCs w:val="24"/>
                                </w:rPr>
                                <w:t>) sausumos pajėgos – Mechanizuotoji pėstininkų brigada „Geležinis Vilkas“ (Lietuvos didžiojo kunigaikščio Algirdo mechanizuotasis pėstininkų batalionas, Didžiosios kunigaikštienės Birutės ulonų batalionas, Kunigaikščio Vaidoto mechanizuotasis pėstininkų batalionas, Karaliaus Mindaugo husarų batalionas, Generolo Romualdo Giedraičio artilerijos batalionas, Logistikos batalionas), Motorizuotoji pėstininkų brigada (Lietuvos didžiojo kunigaikščio Kęstučio mechanizuotasis pėstininkų batalionas, Lietuvos didžiojo kunigaikščio Butigeidžio dragūnų batalionas, Motorizuotasis pėstininkų batalionas, Artilerijos batalionas), Juozo Vitkaus inžinerijos batalionas, Krašto apsaugos savanorių pajėgos (</w:t>
                              </w:r>
                              <w:r>
                                <w:rPr>
                                  <w:bCs/>
                                  <w:szCs w:val="24"/>
                                </w:rPr>
                                <w:t xml:space="preserve">Dainavos apygardos 1-oji rinktinė, </w:t>
                              </w:r>
                              <w:r>
                                <w:t>Dariaus ir Girėno apygardos 2-oji rinktinė,</w:t>
                              </w:r>
                              <w:r>
                                <w:rPr>
                                  <w:i/>
                                  <w:iCs/>
                                  <w:sz w:val="22"/>
                                  <w:szCs w:val="22"/>
                                </w:rPr>
                                <w:t xml:space="preserve"> </w:t>
                              </w:r>
                              <w:r>
                                <w:rPr>
                                  <w:bCs/>
                                </w:rPr>
                                <w:t xml:space="preserve">Žemaičių apygardos 3-ioji rinktinė, </w:t>
                              </w:r>
                              <w:r>
                                <w:t xml:space="preserve">Vyčio apygardos 5-oji rinktinė, </w:t>
                              </w:r>
                              <w:r>
                                <w:rPr>
                                  <w:bCs/>
                                </w:rPr>
                                <w:t>Prisikėlimo apygardos 6-oji rinktinė, Didžiosios kovos apygardos 8-oji rinktinė);</w:t>
                              </w:r>
                            </w:p>
                          </w:sdtContent>
                        </w:sdt>
                        <w:sdt>
                          <w:sdtPr>
                            <w:alias w:val="3 str. 1 d. 2 p."/>
                            <w:tag w:val="part_910175cb8c5d4fd3b2ec2dee5cda4b54"/>
                            <w:lock w:val="sdtLocked"/>
                            <w:richText/>
                          </w:sdtPr>
                          <w:sdtContent>
                            <w:p>
                              <w:pPr>
                                <w:spacing w:line="360" w:lineRule="auto"/>
                                <w:ind w:left="-284" w:right="-586" w:firstLine="709"/>
                                <w:jc w:val="both"/>
                                <w:rPr>
                                  <w:szCs w:val="24"/>
                                </w:rPr>
                              </w:pPr>
                              <w:sdt>
                                <w:sdtPr>
                                  <w:alias w:val="Numeris"/>
                                  <w:tag w:val="nr_910175cb8c5d4fd3b2ec2dee5cda4b54"/>
                                  <w:lock w:val="sdtLocked"/>
                                  <w:richText/>
                                </w:sdtPr>
                                <w:sdtContent>
                                  <w:r>
                                    <w:rPr>
                                      <w:szCs w:val="24"/>
                                    </w:rPr>
                                    <w:t>2</w:t>
                                  </w:r>
                                </w:sdtContent>
                              </w:sdt>
                              <w:r>
                                <w:rPr>
                                  <w:szCs w:val="24"/>
                                </w:rPr>
                                <w:t>) karinės oro pajėgos – Aviacijos bazė, Oro erdvės stebėjimo ir kontrolės valdyba, Oro gynybos batalionas;</w:t>
                              </w:r>
                            </w:p>
                          </w:sdtContent>
                        </w:sdt>
                        <w:sdt>
                          <w:sdtPr>
                            <w:alias w:val="3 str. 1 d. 3 p."/>
                            <w:tag w:val="part_5ed371de80304dc1a86383de132a8803"/>
                            <w:lock w:val="sdtLocked"/>
                            <w:richText/>
                          </w:sdtPr>
                          <w:sdtContent>
                            <w:p>
                              <w:pPr>
                                <w:spacing w:line="360" w:lineRule="auto"/>
                                <w:ind w:left="-284" w:right="-586" w:firstLine="720"/>
                                <w:jc w:val="both"/>
                                <w:rPr>
                                  <w:szCs w:val="24"/>
                                </w:rPr>
                              </w:pPr>
                              <w:sdt>
                                <w:sdtPr>
                                  <w:alias w:val="Numeris"/>
                                  <w:tag w:val="nr_5ed371de80304dc1a86383de132a8803"/>
                                  <w:lock w:val="sdtLocked"/>
                                  <w:richText/>
                                </w:sdtPr>
                                <w:sdtContent>
                                  <w:r>
                                    <w:rPr>
                                      <w:szCs w:val="24"/>
                                    </w:rPr>
                                    <w:t>3</w:t>
                                  </w:r>
                                </w:sdtContent>
                              </w:sdt>
                              <w:r>
                                <w:rPr>
                                  <w:szCs w:val="24"/>
                                </w:rPr>
                                <w:t>) karinės jūrų pajėgos – Karo laivų flotilė, Jūros ir pakrančių stebėjimo tarnyba;</w:t>
                              </w:r>
                            </w:p>
                          </w:sdtContent>
                        </w:sdt>
                        <w:sdt>
                          <w:sdtPr>
                            <w:alias w:val="3 str. 1 d. 4 p."/>
                            <w:tag w:val="part_49f93945047d4710898c2e9538658ef1"/>
                            <w:lock w:val="sdtLocked"/>
                            <w:richText/>
                          </w:sdtPr>
                          <w:sdtContent>
                            <w:p>
                              <w:pPr>
                                <w:tabs>
                                  <w:tab w:val="left" w:pos="851"/>
                                </w:tabs>
                                <w:spacing w:line="360" w:lineRule="auto"/>
                                <w:ind w:left="-284" w:right="-586" w:firstLine="720"/>
                                <w:jc w:val="both"/>
                                <w:rPr>
                                  <w:szCs w:val="24"/>
                                </w:rPr>
                              </w:pPr>
                              <w:sdt>
                                <w:sdtPr>
                                  <w:alias w:val="Numeris"/>
                                  <w:tag w:val="nr_49f93945047d4710898c2e9538658ef1"/>
                                  <w:lock w:val="sdtLocked"/>
                                  <w:richText/>
                                </w:sdtPr>
                                <w:sdtContent>
                                  <w:r>
                                    <w:rPr>
                                      <w:szCs w:val="24"/>
                                    </w:rPr>
                                    <w:t>4</w:t>
                                  </w:r>
                                </w:sdtContent>
                              </w:sdt>
                              <w:r>
                                <w:rPr>
                                  <w:szCs w:val="24"/>
                                </w:rPr>
                                <w:t>) specialiųjų operacijų pajėgos – Vytauto Didžiojo jėgerių batalionas, Ypatingos paskirties tarnyba;</w:t>
                              </w:r>
                            </w:p>
                          </w:sdtContent>
                        </w:sdt>
                        <w:sdt>
                          <w:sdtPr>
                            <w:alias w:val="3 str. 1 d. 5 p."/>
                            <w:tag w:val="part_b15f2070684c46aab83ee16a04a263f7"/>
                            <w:lock w:val="sdtLocked"/>
                            <w:richText/>
                          </w:sdtPr>
                          <w:sdtContent>
                            <w:p>
                              <w:pPr>
                                <w:spacing w:line="360" w:lineRule="auto"/>
                                <w:ind w:left="-284" w:right="-586" w:firstLine="720"/>
                                <w:jc w:val="both"/>
                                <w:rPr>
                                  <w:szCs w:val="24"/>
                                </w:rPr>
                              </w:pPr>
                              <w:sdt>
                                <w:sdtPr>
                                  <w:alias w:val="Numeris"/>
                                  <w:tag w:val="nr_b15f2070684c46aab83ee16a04a263f7"/>
                                  <w:lock w:val="sdtLocked"/>
                                  <w:richText/>
                                </w:sdtPr>
                                <w:sdtContent>
                                  <w:r>
                                    <w:rPr>
                                      <w:szCs w:val="24"/>
                                    </w:rPr>
                                    <w:t>5</w:t>
                                  </w:r>
                                </w:sdtContent>
                              </w:sdt>
                              <w:r>
                                <w:rPr>
                                  <w:szCs w:val="24"/>
                                </w:rPr>
                                <w:t>) Logistikos valdyba – Lietuvos didžiojo kunigaikščio Vytenio bendrosios paramos logistikos batalionas, Dr. Jono Basanavičiaus karo medicinos tarnyba;</w:t>
                              </w:r>
                            </w:p>
                          </w:sdtContent>
                        </w:sdt>
                        <w:sdt>
                          <w:sdtPr>
                            <w:alias w:val="3 str. 1 d. 6 p."/>
                            <w:tag w:val="part_cedb8bd4afba4deb8d7eed60ea2d56da"/>
                            <w:lock w:val="sdtLocked"/>
                            <w:richText/>
                          </w:sdtPr>
                          <w:sdtContent>
                            <w:p>
                              <w:pPr>
                                <w:spacing w:line="360" w:lineRule="auto"/>
                                <w:ind w:left="-284" w:right="-586" w:firstLine="720"/>
                                <w:jc w:val="both"/>
                                <w:rPr>
                                  <w:szCs w:val="24"/>
                                </w:rPr>
                              </w:pPr>
                              <w:sdt>
                                <w:sdtPr>
                                  <w:alias w:val="Numeris"/>
                                  <w:tag w:val="nr_cedb8bd4afba4deb8d7eed60ea2d56da"/>
                                  <w:lock w:val="sdtLocked"/>
                                  <w:richText/>
                                </w:sdtPr>
                                <w:sdtContent>
                                  <w:r>
                                    <w:rPr>
                                      <w:szCs w:val="24"/>
                                    </w:rPr>
                                    <w:t>6</w:t>
                                  </w:r>
                                </w:sdtContent>
                              </w:sdt>
                              <w:r>
                                <w:rPr>
                                  <w:szCs w:val="24"/>
                                </w:rPr>
                                <w:t xml:space="preserve">) Mokymo ir doktrinų valdyba – Didžiojo Lietuvos etmono Jonušo Radvilos mokomasis pulkas; </w:t>
                              </w:r>
                            </w:p>
                          </w:sdtContent>
                        </w:sdt>
                        <w:sdt>
                          <w:sdtPr>
                            <w:alias w:val="3 str. 1 d. 7 p."/>
                            <w:tag w:val="part_a883ae5cba7c41e8a252bcdff88fb313"/>
                            <w:lock w:val="sdtLocked"/>
                            <w:richText/>
                          </w:sdtPr>
                          <w:sdtContent>
                            <w:p>
                              <w:pPr>
                                <w:spacing w:line="360" w:lineRule="auto"/>
                                <w:ind w:left="-284" w:right="-586" w:firstLine="720"/>
                                <w:jc w:val="both"/>
                                <w:rPr>
                                  <w:szCs w:val="24"/>
                                </w:rPr>
                              </w:pPr>
                              <w:sdt>
                                <w:sdtPr>
                                  <w:alias w:val="Numeris"/>
                                  <w:tag w:val="nr_a883ae5cba7c41e8a252bcdff88fb313"/>
                                  <w:lock w:val="sdtLocked"/>
                                  <w:richText/>
                                </w:sdtPr>
                                <w:sdtContent>
                                  <w:r>
                                    <w:rPr>
                                      <w:szCs w:val="24"/>
                                    </w:rPr>
                                    <w:t>7</w:t>
                                  </w:r>
                                </w:sdtContent>
                              </w:sdt>
                              <w:r>
                                <w:rPr>
                                  <w:szCs w:val="24"/>
                                </w:rPr>
                                <w:t>) Lietuvos didžiojo kunigaikščio Gedimino štabo batalionas;</w:t>
                              </w:r>
                            </w:p>
                          </w:sdtContent>
                        </w:sdt>
                        <w:sdt>
                          <w:sdtPr>
                            <w:alias w:val="3 str. 1 d. 8 p."/>
                            <w:tag w:val="part_347d0f9ddb7e419ab373cbe39c29a539"/>
                            <w:lock w:val="sdtLocked"/>
                            <w:richText/>
                          </w:sdtPr>
                          <w:sdtContent>
                            <w:p>
                              <w:pPr>
                                <w:spacing w:line="360" w:lineRule="auto"/>
                                <w:ind w:left="-284" w:right="-586" w:firstLine="720"/>
                                <w:jc w:val="both"/>
                                <w:rPr>
                                  <w:szCs w:val="24"/>
                                </w:rPr>
                              </w:pPr>
                              <w:sdt>
                                <w:sdtPr>
                                  <w:alias w:val="Numeris"/>
                                  <w:tag w:val="nr_347d0f9ddb7e419ab373cbe39c29a539"/>
                                  <w:lock w:val="sdtLocked"/>
                                  <w:richText/>
                                </w:sdtPr>
                                <w:sdtContent>
                                  <w:r>
                                    <w:rPr>
                                      <w:szCs w:val="24"/>
                                    </w:rPr>
                                    <w:t>8</w:t>
                                  </w:r>
                                </w:sdtContent>
                              </w:sdt>
                              <w:r>
                                <w:rPr>
                                  <w:szCs w:val="24"/>
                                </w:rPr>
                                <w:t>) Karo policija.</w:t>
                              </w:r>
                            </w:p>
                          </w:sdtContent>
                        </w:sdt>
                      </w:sdtContent>
                    </w:sdt>
                    <w:sdt>
                      <w:sdtPr>
                        <w:alias w:val="3 str. 2 d."/>
                        <w:tag w:val="part_11202811fc3d430faa14c60e04a95105"/>
                        <w:lock w:val="sdtLocked"/>
                        <w:richText/>
                      </w:sdtPr>
                      <w:sdtContent>
                        <w:p>
                          <w:pPr>
                            <w:spacing w:line="360" w:lineRule="auto"/>
                            <w:ind w:left="-284" w:right="-586" w:firstLine="720"/>
                            <w:jc w:val="both"/>
                            <w:rPr>
                              <w:szCs w:val="24"/>
                            </w:rPr>
                          </w:pPr>
                          <w:sdt>
                            <w:sdtPr>
                              <w:alias w:val="Numeris"/>
                              <w:tag w:val="nr_11202811fc3d430faa14c60e04a95105"/>
                              <w:lock w:val="sdtLocked"/>
                              <w:richText/>
                            </w:sdtPr>
                            <w:sdtContent>
                              <w:r>
                                <w:rPr>
                                  <w:szCs w:val="24"/>
                                </w:rPr>
                                <w:t>2</w:t>
                              </w:r>
                            </w:sdtContent>
                          </w:sdt>
                          <w:r>
                            <w:rPr>
                              <w:szCs w:val="24"/>
                            </w:rPr>
                            <w:t>. Bendras ribinis karių skaičius 2021 metais nustatomas nuo 24 040 iki 31 660. Iš šio skaičiaus:</w:t>
                          </w:r>
                        </w:p>
                        <w:sdt>
                          <w:sdtPr>
                            <w:alias w:val="3 str. 2 d. 1 p."/>
                            <w:tag w:val="part_9a1ac77d083544af9e2803b716a44077"/>
                            <w:lock w:val="sdtLocked"/>
                            <w:richText/>
                          </w:sdtPr>
                          <w:sdtContent>
                            <w:p>
                              <w:pPr>
                                <w:spacing w:line="360" w:lineRule="auto"/>
                                <w:ind w:left="-284" w:right="-586" w:firstLine="720"/>
                                <w:jc w:val="both"/>
                                <w:rPr>
                                  <w:szCs w:val="24"/>
                                </w:rPr>
                              </w:pPr>
                              <w:sdt>
                                <w:sdtPr>
                                  <w:alias w:val="Numeris"/>
                                  <w:tag w:val="nr_9a1ac77d083544af9e2803b716a44077"/>
                                  <w:lock w:val="sdtLocked"/>
                                  <w:richText/>
                                </w:sdtPr>
                                <w:sdtContent>
                                  <w:r>
                                    <w:rPr>
                                      <w:szCs w:val="24"/>
                                    </w:rPr>
                                    <w:t>1</w:t>
                                  </w:r>
                                </w:sdtContent>
                              </w:sdt>
                              <w:r>
                                <w:rPr>
                                  <w:szCs w:val="24"/>
                                </w:rPr>
                                <w:t>) ribinis profesinės karo tarnybos karių skaičius – nuo 14 000 iki 19 000, iš jų: generolų ir admirolų – iki 14, pulkininkų ir jūrų kapitonų – iki 53, pulkininkų leitenantų ir komandorų – iki 218, majorų ir komandorų leitenantų – iki 647;</w:t>
                              </w:r>
                            </w:p>
                          </w:sdtContent>
                        </w:sdt>
                        <w:sdt>
                          <w:sdtPr>
                            <w:alias w:val="3 str. 2 d. 2 p."/>
                            <w:tag w:val="part_15f3e99e8208415a8f6b06579bfd25e5"/>
                            <w:lock w:val="sdtLocked"/>
                            <w:richText/>
                          </w:sdtPr>
                          <w:sdtContent>
                            <w:p>
                              <w:pPr>
                                <w:spacing w:line="360" w:lineRule="auto"/>
                                <w:ind w:left="-284" w:right="-586" w:firstLine="720"/>
                                <w:jc w:val="both"/>
                                <w:rPr>
                                  <w:szCs w:val="24"/>
                                </w:rPr>
                              </w:pPr>
                              <w:sdt>
                                <w:sdtPr>
                                  <w:alias w:val="Numeris"/>
                                  <w:tag w:val="nr_15f3e99e8208415a8f6b06579bfd25e5"/>
                                  <w:lock w:val="sdtLocked"/>
                                  <w:richText/>
                                </w:sdtPr>
                                <w:sdtContent>
                                  <w:r>
                                    <w:rPr>
                                      <w:szCs w:val="24"/>
                                    </w:rPr>
                                    <w:t>2</w:t>
                                  </w:r>
                                </w:sdtContent>
                              </w:sdt>
                              <w:r>
                                <w:rPr>
                                  <w:szCs w:val="24"/>
                                </w:rPr>
                                <w:t>) ribinis karių savanorių ir kitų aktyviojo rezervo karių skaičius – nuo 5 500 iki 6 300;</w:t>
                              </w:r>
                            </w:p>
                          </w:sdtContent>
                        </w:sdt>
                        <w:sdt>
                          <w:sdtPr>
                            <w:alias w:val="3 str. 2 d. 3 p."/>
                            <w:tag w:val="part_1a46465ddf0c4127b782cdeed8c0b0a1"/>
                            <w:lock w:val="sdtLocked"/>
                            <w:richText/>
                          </w:sdtPr>
                          <w:sdtContent>
                            <w:p>
                              <w:pPr>
                                <w:spacing w:line="360" w:lineRule="auto"/>
                                <w:ind w:left="-284" w:right="-586" w:firstLine="720"/>
                                <w:jc w:val="both"/>
                                <w:rPr>
                                  <w:szCs w:val="24"/>
                                </w:rPr>
                              </w:pPr>
                              <w:sdt>
                                <w:sdtPr>
                                  <w:alias w:val="Numeris"/>
                                  <w:tag w:val="nr_1a46465ddf0c4127b782cdeed8c0b0a1"/>
                                  <w:lock w:val="sdtLocked"/>
                                  <w:richText/>
                                </w:sdtPr>
                                <w:sdtContent>
                                  <w:r>
                                    <w:rPr>
                                      <w:szCs w:val="24"/>
                                    </w:rPr>
                                    <w:t>3</w:t>
                                  </w:r>
                                </w:sdtContent>
                              </w:sdt>
                              <w:r>
                                <w:rPr>
                                  <w:szCs w:val="24"/>
                                </w:rPr>
                                <w:t>) ribinis kariūnų skaičius – nuo 190 iki 270.</w:t>
                              </w:r>
                            </w:p>
                          </w:sdtContent>
                        </w:sdt>
                      </w:sdtContent>
                    </w:sdt>
                    <w:sdt>
                      <w:sdtPr>
                        <w:alias w:val="3 str. 3 d."/>
                        <w:tag w:val="part_605cb72f9db34c2286c9aaa9d79d5d8e"/>
                        <w:lock w:val="sdtLocked"/>
                        <w:richText/>
                      </w:sdtPr>
                      <w:sdtContent>
                        <w:p>
                          <w:pPr>
                            <w:spacing w:line="360" w:lineRule="auto"/>
                            <w:ind w:left="-284" w:right="-586" w:firstLine="720"/>
                            <w:jc w:val="both"/>
                            <w:rPr>
                              <w:szCs w:val="24"/>
                            </w:rPr>
                          </w:pPr>
                          <w:sdt>
                            <w:sdtPr>
                              <w:alias w:val="Numeris"/>
                              <w:tag w:val="nr_605cb72f9db34c2286c9aaa9d79d5d8e"/>
                              <w:lock w:val="sdtLocked"/>
                              <w:richText/>
                            </w:sdtPr>
                            <w:sdtContent>
                              <w:r>
                                <w:rPr>
                                  <w:szCs w:val="24"/>
                                </w:rPr>
                                <w:t>3</w:t>
                              </w:r>
                            </w:sdtContent>
                          </w:sdt>
                          <w:r>
                            <w:rPr>
                              <w:szCs w:val="24"/>
                            </w:rPr>
                            <w:t xml:space="preserve">. Ribinis  privalomosios pradinės  karo  tarnybos  karių  skaičius – nuo 3 350 iki 4 090 per metus, iš šio skaičiaus: nuolatinę privalomąją pradinę karo tarnybą atliekančių – nuo 3000 iki 3500, dalyvaujančių baziniuose kariniuose mokymuose – 0, dalyvaujančių jaunesniųjų karininkų vadų mokymuose – nuo 350 iki 590.</w:t>
                          </w:r>
                        </w:p>
                      </w:sdtContent>
                    </w:sdt>
                    <w:sdt>
                      <w:sdtPr>
                        <w:alias w:val="3 str. 4 d."/>
                        <w:tag w:val="part_37c2815ccb244242af2b98923bb7ab87"/>
                        <w:lock w:val="sdtLocked"/>
                        <w:richText/>
                      </w:sdtPr>
                      <w:sdtContent>
                        <w:p>
                          <w:pPr>
                            <w:spacing w:line="360" w:lineRule="auto"/>
                            <w:ind w:left="-284" w:right="-586" w:firstLine="720"/>
                            <w:jc w:val="both"/>
                            <w:rPr>
                              <w:szCs w:val="24"/>
                            </w:rPr>
                          </w:pPr>
                          <w:sdt>
                            <w:sdtPr>
                              <w:alias w:val="Numeris"/>
                              <w:tag w:val="nr_37c2815ccb244242af2b98923bb7ab87"/>
                              <w:lock w:val="sdtLocked"/>
                              <w:richText/>
                            </w:sdtPr>
                            <w:sdtContent>
                              <w:r>
                                <w:rPr>
                                  <w:szCs w:val="24"/>
                                </w:rPr>
                                <w:t>4</w:t>
                              </w:r>
                            </w:sdtContent>
                          </w:sdt>
                          <w:r>
                            <w:rPr>
                              <w:szCs w:val="24"/>
                            </w:rPr>
                            <w:t xml:space="preserve">. Ribinis pratybose ir mokymuose dalyvaujančių parengtojo rezervo karių </w:t>
                            <w:br/>
                            <w:t>skaičius – nuo 1 000 iki 2 000.</w:t>
                          </w:r>
                        </w:p>
                      </w:sdtContent>
                    </w:sdt>
                    <w:sdt>
                      <w:sdtPr>
                        <w:alias w:val="3 str. 5 d."/>
                        <w:tag w:val="part_aa0f55e24e9846e7b6406a86d1636ce2"/>
                        <w:lock w:val="sdtLocked"/>
                        <w:richText/>
                      </w:sdtPr>
                      <w:sdtContent>
                        <w:p>
                          <w:pPr>
                            <w:spacing w:line="360" w:lineRule="auto"/>
                            <w:ind w:left="-284" w:right="-586" w:firstLine="720"/>
                            <w:jc w:val="both"/>
                            <w:rPr>
                              <w:szCs w:val="24"/>
                            </w:rPr>
                          </w:pPr>
                          <w:sdt>
                            <w:sdtPr>
                              <w:alias w:val="Numeris"/>
                              <w:tag w:val="nr_aa0f55e24e9846e7b6406a86d1636ce2"/>
                              <w:lock w:val="sdtLocked"/>
                              <w:richText/>
                            </w:sdtPr>
                            <w:sdtContent>
                              <w:r>
                                <w:rPr>
                                  <w:szCs w:val="24"/>
                                </w:rPr>
                                <w:t>5</w:t>
                              </w:r>
                            </w:sdtContent>
                          </w:sdt>
                          <w:r>
                            <w:rPr>
                              <w:szCs w:val="24"/>
                            </w:rPr>
                            <w:t>. Ribinis statutinių valstybės tarnautojų skaičius 2021 metais nustatomas nuo 300 iki 360.“</w:t>
                          </w:r>
                        </w:p>
                      </w:sdtContent>
                    </w:sdt>
                  </w:sdtContent>
                </w:sdt>
              </w:sdtContent>
            </w:sdt>
          </w:sdtContent>
        </w:sdt>
        <w:sdt>
          <w:sdtPr>
            <w:alias w:val="4 str."/>
            <w:tag w:val="part_c7dca6b42e7c4718a864a19600d65d09"/>
            <w:lock w:val="sdtLocked"/>
            <w:richText/>
          </w:sdtPr>
          <w:sdtContent>
            <w:p>
              <w:pPr>
                <w:spacing w:line="360" w:lineRule="auto"/>
                <w:ind w:left="-284" w:right="-586" w:firstLine="720"/>
                <w:jc w:val="both"/>
                <w:rPr>
                  <w:b/>
                  <w:bCs/>
                </w:rPr>
              </w:pPr>
              <w:sdt>
                <w:sdtPr>
                  <w:alias w:val="Numeris"/>
                  <w:tag w:val="nr_c7dca6b42e7c4718a864a19600d65d09"/>
                  <w:lock w:val="sdtLocked"/>
                  <w:richText/>
                </w:sdtPr>
                <w:sdtContent>
                  <w:r>
                    <w:rPr>
                      <w:b/>
                      <w:szCs w:val="24"/>
                    </w:rPr>
                    <w:t>4</w:t>
                  </w:r>
                </w:sdtContent>
              </w:sdt>
              <w:r>
                <w:rPr>
                  <w:b/>
                  <w:szCs w:val="24"/>
                </w:rPr>
                <w:t xml:space="preserve"> straipsnis</w:t>
              </w:r>
              <w:r>
                <w:rPr>
                  <w:szCs w:val="24"/>
                </w:rPr>
                <w:t xml:space="preserve">. </w:t>
              </w:r>
              <w:sdt>
                <w:sdtPr>
                  <w:alias w:val="Pavadinimas"/>
                  <w:tag w:val="title_c7dca6b42e7c4718a864a19600d65d09"/>
                  <w:lock w:val="sdtLocked"/>
                  <w:richText/>
                </w:sdtPr>
                <w:sdtContent>
                  <w:r>
                    <w:rPr>
                      <w:b/>
                      <w:bCs/>
                    </w:rPr>
                    <w:t xml:space="preserve">Įstatymo įsigaliojimas </w:t>
                  </w:r>
                </w:sdtContent>
              </w:sdt>
            </w:p>
            <w:sdt>
              <w:sdtPr>
                <w:alias w:val="4 str. 1 d."/>
                <w:tag w:val="part_329a8c14f6ef422097c750821d9ca5e4"/>
                <w:lock w:val="sdtLocked"/>
                <w:richText/>
              </w:sdtPr>
              <w:sdtContent>
                <w:p>
                  <w:pPr>
                    <w:spacing w:line="360" w:lineRule="auto"/>
                    <w:ind w:left="-284" w:right="-586" w:firstLine="720"/>
                    <w:jc w:val="both"/>
                    <w:rPr>
                      <w:szCs w:val="24"/>
                    </w:rPr>
                  </w:pPr>
                  <w:r>
                    <w:rPr>
                      <w:bCs/>
                    </w:rPr>
                    <w:t>Šis įstatymas įsigalioja 2016 m. sausio 1 d.</w:t>
                  </w:r>
                </w:p>
                <w:p>
                  <w:pPr>
                    <w:spacing w:line="360" w:lineRule="auto"/>
                    <w:ind w:left="-284" w:right="-586" w:firstLine="720"/>
                    <w:jc w:val="both"/>
                    <w:rPr>
                      <w:i/>
                      <w:iCs/>
                      <w:szCs w:val="24"/>
                    </w:rPr>
                  </w:pPr>
                </w:p>
              </w:sdtContent>
            </w:sdt>
          </w:sdtContent>
        </w:sdt>
        <w:sdt>
          <w:sdtPr>
            <w:alias w:val="signatura"/>
            <w:tag w:val="part_6b579f21886246558c6f455db634d90d"/>
            <w:lock w:val="sdtLocked"/>
            <w:richText/>
          </w:sdtPr>
          <w:sdtContent>
            <w:p>
              <w:pPr>
                <w:spacing w:line="360" w:lineRule="auto"/>
                <w:ind w:left="-284" w:right="-586" w:firstLine="720"/>
                <w:jc w:val="both"/>
                <w:rPr>
                  <w:caps/>
                </w:rPr>
              </w:pPr>
              <w:r>
                <w:rPr>
                  <w:i/>
                  <w:iCs/>
                  <w:szCs w:val="24"/>
                </w:rPr>
                <w:t xml:space="preserve">Skelbiu šį Lietuvos Respublikos Seimo priimtą įstatymą. </w:t>
              </w:r>
            </w:p>
            <w:p>
              <w:pPr>
                <w:tabs>
                  <w:tab w:val="right" w:pos="8730"/>
                </w:tabs>
                <w:ind w:left="-284" w:right="-586" w:firstLine="682"/>
              </w:pPr>
              <w:r>
                <w:t>Respublikos Prezidentas</w:t>
              </w:r>
            </w:p>
            <w:p>
              <w:pPr>
                <w:ind w:left="-284" w:right="-586"/>
              </w:pPr>
            </w:p>
            <w:p>
              <w:pPr>
                <w:ind w:left="-284" w:right="-586"/>
              </w:pPr>
            </w:p>
          </w:sdtContent>
        </w:sdt>
        <w:sdt>
          <w:sdtPr>
            <w:alias w:val="signatura"/>
            <w:tag w:val="part_2c03f1c32ba74f8aa8fe171046155612"/>
            <w:lock w:val="sdtLocked"/>
            <w:richText/>
          </w:sdtPr>
          <w:sdtContent>
            <w:p>
              <w:pPr>
                <w:ind w:left="-284"/>
              </w:pPr>
              <w:r>
                <w:t>Teikia Seimo narys Artūras Paulauskas</w:t>
              </w:r>
            </w:p>
            <w:p>
              <w:pPr>
                <w:ind w:left="-284" w:right="-586"/>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440" w:right="1152" w:bottom="1152" w:left="1843" w:header="706" w:footer="706"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D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20866659">
      <w:bodyDiv w:val="1"/>
      <w:marLeft w:val="225"/>
      <w:marRight w:val="225"/>
      <w:marTop w:val="0"/>
      <w:marBottom w:val="0"/>
      <w:divBdr>
        <w:top w:val="none" w:sz="0" w:space="0" w:color="auto"/>
        <w:left w:val="none" w:sz="0" w:space="0" w:color="auto"/>
        <w:bottom w:val="none" w:sz="0" w:space="0" w:color="auto"/>
        <w:right w:val="none" w:sz="0" w:space="0" w:color="auto"/>
      </w:divBdr>
      <w:divsChild>
        <w:div w:id="1576629877">
          <w:marLeft w:val="0"/>
          <w:marRight w:val="0"/>
          <w:marTop w:val="0"/>
          <w:marBottom w:val="0"/>
          <w:divBdr>
            <w:top w:val="none" w:sz="0" w:space="0" w:color="auto"/>
            <w:left w:val="none" w:sz="0" w:space="0" w:color="auto"/>
            <w:bottom w:val="none" w:sz="0" w:space="0" w:color="auto"/>
            <w:right w:val="none" w:sz="0" w:space="0" w:color="auto"/>
          </w:divBdr>
        </w:div>
      </w:divsChild>
    </w:div>
    <w:div w:id="1964457555">
      <w:bodyDiv w:val="1"/>
      <w:marLeft w:val="225"/>
      <w:marRight w:val="225"/>
      <w:marTop w:val="0"/>
      <w:marBottom w:val="0"/>
      <w:divBdr>
        <w:top w:val="none" w:sz="0" w:space="0" w:color="auto"/>
        <w:left w:val="none" w:sz="0" w:space="0" w:color="auto"/>
        <w:bottom w:val="none" w:sz="0" w:space="0" w:color="auto"/>
        <w:right w:val="none" w:sz="0" w:space="0" w:color="auto"/>
      </w:divBdr>
      <w:divsChild>
        <w:div w:id="1159611807">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7"/>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68890e0a52648fd9472fe03c8b095e7" PartId="044ca931315e46af817eb40b1c4d9e3c">
    <Part Type="straipsnis" Nr="1" Abbr="1 str." Title="Įstatymo pavadinimo pakeitimas. Pakeisti įstatymo pavadinimą ir jį išdėstyti taip:" DocPartId="9aef861338aa4673a8e0fdfea342c7de" PartId="6798d847166d4ea7aaabc6558327fee9">
      <Part Type="citata" DocPartId="6013514c1e7d480387da3913f4929628" PartId="05de2ea24c63442e936da8aa66e0409a">
        <Part Type="pagrindine" DocPartId="15744a1d4d4742038c9b268a6d73fd4a" PartId="3021ba974e894bcdbb586ec43e756ece"/>
      </Part>
    </Part>
    <Part Type="straipsnis" Nr="2" Abbr="2 str." Title="1 straipsnio pakeitimas" DocPartId="2e528e78451544559ce9516b3436a0c9" PartId="29b341c2326c4decad5afd21c1be65d5">
      <Part Type="strDalis" Nr="1" Abbr="2 str. 1 d." DocPartId="ee7530e1728f4d2f99df16482fd19f90" PartId="5dd408a1824e43cc938c04d69e03899b">
        <Part Type="citata" DocPartId="15743501ed3048b68167ee65c2d98447" PartId="f760f2e8c3b04ff599124b0bf83ca09a">
          <Part Type="strDalis" Nr="2" Abbr="2 d." DocPartId="eeacc3ef5e61439d9407d2a1e01684f1" PartId="098d2d8803614557975147b2dd0d4245"/>
        </Part>
      </Part>
    </Part>
    <Part Type="straipsnis" Nr="3" Abbr="3 str." Title="Pakeisti 3 straipsnį ir jį išdėstyti taip:" DocPartId="f3c033a099164614b65e5ef690ceb0d2" PartId="4e969421654f42c5a8ede409ee16794b">
      <Part Type="citata" DocPartId="09eb22629a9e438e868b6835eb20d53f" PartId="e4265d3cc54c493da583dd6ff2d3d4df">
        <Part Type="straipsnis" Nr="3" Abbr="3 str." Title="Planuojama principinė kariuomenės struktūra, ribiniai karių skaičiai ir statutinių valstybės tarnautojų ribinis skaičius 2021 metais" DocPartId="58fe5a8031bf436198e9dc698399cc0f" PartId="4440aad8d5d1409db1112480d5bf3707">
          <Part Type="strDalis" Nr="1" Abbr="3 str. 1 d." DocPartId="04e76cd0a5c24bfab6fc95d0167b9a49" PartId="6d1c48d759df45bfa3bcba6c0818f04e">
            <Part Type="strPunktas" Nr="1" Abbr="3 str. 1 d. 1 p." DocPartId="e57cca99b8df4c1eb88c181d9f66bf91" PartId="d518f0bb17684cb4aac883f80ac93cb8"/>
            <Part Type="strPunktas" Nr="2" Abbr="3 str. 1 d. 2 p." DocPartId="b3c7ac3879be4845b9cdb5e0937ee1ed" PartId="910175cb8c5d4fd3b2ec2dee5cda4b54"/>
            <Part Type="strPunktas" Nr="3" Abbr="3 str. 1 d. 3 p." DocPartId="874c878100584d7e8364958c051f7e34" PartId="5ed371de80304dc1a86383de132a8803"/>
            <Part Type="strPunktas" Nr="4" Abbr="3 str. 1 d. 4 p." DocPartId="089b9ab707394518aa169adb26004d3c" PartId="49f93945047d4710898c2e9538658ef1"/>
            <Part Type="strPunktas" Nr="5" Abbr="3 str. 1 d. 5 p." DocPartId="2528447d9e2f474598e6a83846b67ed3" PartId="b15f2070684c46aab83ee16a04a263f7"/>
            <Part Type="strPunktas" Nr="6" Abbr="3 str. 1 d. 6 p." DocPartId="a811206c5dd741ec9f80cec2a16e47ba" PartId="cedb8bd4afba4deb8d7eed60ea2d56da"/>
            <Part Type="strPunktas" Nr="7" Abbr="3 str. 1 d. 7 p." DocPartId="5754b6b08f48493fb9ce3ac83e121b80" PartId="a883ae5cba7c41e8a252bcdff88fb313"/>
            <Part Type="strPunktas" Nr="8" Abbr="3 str. 1 d. 8 p." DocPartId="160d851f71704279a2d8f44ae6178908" PartId="347d0f9ddb7e419ab373cbe39c29a539"/>
          </Part>
          <Part Type="strDalis" Nr="2" Abbr="3 str. 2 d." DocPartId="93b397d06583480696566988aa2a799c" PartId="11202811fc3d430faa14c60e04a95105">
            <Part Type="strPunktas" Nr="1" Abbr="3 str. 2 d. 1 p." DocPartId="3d131f8afc05424fbc79d7b512f85a2b" PartId="9a1ac77d083544af9e2803b716a44077"/>
            <Part Type="strPunktas" Nr="2" Abbr="3 str. 2 d. 2 p." DocPartId="77dde15ef77b4a3e8f8b2f4819ee5392" PartId="15f3e99e8208415a8f6b06579bfd25e5"/>
            <Part Type="strPunktas" Nr="3" Abbr="3 str. 2 d. 3 p." DocPartId="a5e5cb494e8c43d1b0114e2e735a881d" PartId="1a46465ddf0c4127b782cdeed8c0b0a1"/>
          </Part>
          <Part Type="strDalis" Nr="3" Abbr="3 str. 3 d." DocPartId="b14f379ececb4154a13a8a86c57ca843" PartId="605cb72f9db34c2286c9aaa9d79d5d8e"/>
          <Part Type="strDalis" Nr="4" Abbr="3 str. 4 d." DocPartId="e25bed7fc1114904b010f5fe43b65b4b" PartId="37c2815ccb244242af2b98923bb7ab87"/>
          <Part Type="strDalis" Nr="5" Abbr="3 str. 5 d." DocPartId="b3afdc54075e4b7690ce3a28de69f6ba" PartId="aa0f55e24e9846e7b6406a86d1636ce2"/>
        </Part>
      </Part>
    </Part>
    <Part Type="straipsnis" Nr="4" Abbr="4 str." Title="Įstatymo įsigaliojimas" DocPartId="ae6f536a6c3f4f1396fd5e26915a27c2" PartId="c7dca6b42e7c4718a864a19600d65d09">
      <Part Type="strDalis" Nr="1" Abbr="4 str. 1 d." DocPartId="a4567e73b40140e1b618eb262a6a0077" PartId="329a8c14f6ef422097c750821d9ca5e4"/>
    </Part>
    <Part Type="signatura" DocPartId="2fb4ec6edec148d290355422f33d2d63" PartId="6b579f21886246558c6f455db634d90d"/>
    <Part Type="signatura" DocPartId="5c99ea43412946aea3fa76142e422519" PartId="2c03f1c32ba74f8aa8fe171046155612"/>
  </Part>
</Parts>
</file>

<file path=customXml/itemProps1.xml><?xml version="1.0" encoding="utf-8"?>
<ds:datastoreItem xmlns:ds="http://schemas.openxmlformats.org/officeDocument/2006/customXml" ds:itemID="{EE8F8E19-1C5E-42B4-A497-36824F1016AC}">
  <ds:schemaRefs>
    <ds:schemaRef ds:uri="http://schemas.openxmlformats.org/officeDocument/2006/bibliography"/>
  </ds:schemaRefs>
</ds:datastoreItem>
</file>

<file path=customXml/itemProps2.xml><?xml version="1.0" encoding="utf-8"?>
<ds:datastoreItem xmlns:ds="http://schemas.openxmlformats.org/officeDocument/2006/customXml" ds:itemID="{C05F4395-AA5C-43BD-BD4A-A9681E722D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525</Words>
  <Characters>3626</Characters>
  <Application>Microsoft Office Word</Application>
  <DocSecurity>4</DocSecurity>
  <Lines>77</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4111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2015-12-07T08:51:00Z</dcterms:created>
  <dc:creator>Rasa.Vegienė</dc:creator>
  <lastModifiedBy>CLUSadmin</lastModifiedBy>
  <lastPrinted>2015-11-13T09:38:00Z</lastPrinted>
  <dcterms:modified xsi:type="dcterms:W3CDTF">2015-12-07T08:51:00Z</dcterms:modified>
  <revision>2</revision>
</coreProperties>
</file>