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spacing w:line="276" w:lineRule="auto"/>
        <w:ind w:left="288" w:right="288"/>
        <w:jc w:val="right"/>
        <w:rPr>
          <w:b/>
          <w:szCs w:val="24"/>
          <w:lang w:val="en-US"/>
        </w:rPr>
      </w:pPr>
      <w:r>
        <w:rPr>
          <w:b/>
          <w:szCs w:val="24"/>
          <w:lang w:val="en-US"/>
        </w:rPr>
        <w:t>Projektas</w:t>
      </w:r>
    </w:p>
    <w:p>
      <w:pPr>
        <w:rPr>
          <w:sz w:val="18"/>
          <w:szCs w:val="18"/>
        </w:rPr>
      </w:pPr>
    </w:p>
    <w:p>
      <w:pPr>
        <w:spacing w:line="276" w:lineRule="auto"/>
        <w:ind w:right="288"/>
        <w:jc w:val="right"/>
        <w:rPr>
          <w:b/>
          <w:szCs w:val="24"/>
          <w:lang w:val="en-US"/>
        </w:rPr>
      </w:pPr>
    </w:p>
    <w:p>
      <w:pPr>
        <w:spacing w:line="276" w:lineRule="auto"/>
        <w:ind w:right="288"/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>PRIENŲ RAJONO SAVIVALDYBĖS TARYBA</w:t>
      </w:r>
    </w:p>
    <w:p>
      <w:pPr>
        <w:spacing w:line="360" w:lineRule="auto"/>
        <w:ind w:right="288"/>
        <w:rPr>
          <w:b/>
          <w:szCs w:val="24"/>
          <w:lang w:val="en-US"/>
        </w:rPr>
      </w:pPr>
    </w:p>
    <w:p>
      <w:pPr>
        <w:tabs>
          <w:tab w:val="left" w:pos="2127"/>
          <w:tab w:val="center" w:pos="4153"/>
          <w:tab w:val="left" w:pos="5103"/>
          <w:tab w:val="right" w:pos="8306"/>
        </w:tabs>
        <w:spacing w:line="360" w:lineRule="auto"/>
        <w:ind w:right="288"/>
        <w:jc w:val="center"/>
        <w:rPr>
          <w:b/>
          <w:bCs/>
          <w:szCs w:val="24"/>
        </w:rPr>
      </w:pPr>
      <w:r>
        <w:rPr>
          <w:b/>
          <w:bCs/>
          <w:szCs w:val="24"/>
        </w:rPr>
        <w:t>SPRENDIMAS</w:t>
      </w:r>
    </w:p>
    <w:p>
      <w:pPr>
        <w:tabs>
          <w:tab w:val="left" w:pos="2127"/>
          <w:tab w:val="center" w:pos="4153"/>
          <w:tab w:val="left" w:pos="5103"/>
          <w:tab w:val="right" w:pos="8306"/>
        </w:tabs>
        <w:spacing w:line="360" w:lineRule="auto"/>
        <w:ind w:right="288"/>
        <w:jc w:val="center"/>
        <w:rPr>
          <w:b/>
          <w:bCs/>
          <w:caps/>
          <w:color w:val="000000"/>
          <w:szCs w:val="24"/>
          <w:lang w:val="en-US" w:eastAsia="lt-LT"/>
        </w:rPr>
      </w:pPr>
      <w:r>
        <w:rPr>
          <w:b/>
          <w:bCs/>
          <w:szCs w:val="24"/>
        </w:rPr>
        <w:t xml:space="preserve">DĖL PRIENŲ RAJONO SAVIVALDYBĖS </w:t>
      </w:r>
      <w:r>
        <w:rPr>
          <w:b/>
          <w:bCs/>
          <w:caps/>
          <w:color w:val="000000"/>
          <w:szCs w:val="24"/>
          <w:lang w:val="en-US" w:eastAsia="lt-LT"/>
        </w:rPr>
        <w:t xml:space="preserve">JAUNIMO REIKALŲ TARYBOS </w:t>
      </w:r>
    </w:p>
    <w:p>
      <w:pPr>
        <w:tabs>
          <w:tab w:val="left" w:pos="2127"/>
          <w:tab w:val="center" w:pos="4153"/>
          <w:tab w:val="left" w:pos="5103"/>
          <w:tab w:val="right" w:pos="8306"/>
        </w:tabs>
        <w:spacing w:line="360" w:lineRule="auto"/>
        <w:ind w:right="288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2019 </w:t>
      </w:r>
      <w:r>
        <w:rPr>
          <w:b/>
          <w:bCs/>
          <w:caps/>
          <w:color w:val="000000"/>
          <w:szCs w:val="24"/>
          <w:lang w:val="en-US" w:eastAsia="lt-LT"/>
        </w:rPr>
        <w:t xml:space="preserve">metų veiklos ataskaitos patvirtinimo </w:t>
      </w:r>
    </w:p>
    <w:p>
      <w:pPr>
        <w:tabs>
          <w:tab w:val="left" w:pos="2127"/>
          <w:tab w:val="center" w:pos="4153"/>
          <w:tab w:val="left" w:pos="5103"/>
          <w:tab w:val="right" w:pos="8306"/>
        </w:tabs>
        <w:spacing w:line="360" w:lineRule="auto"/>
        <w:ind w:right="288"/>
        <w:jc w:val="center"/>
        <w:rPr>
          <w:b/>
          <w:bCs/>
          <w:szCs w:val="24"/>
        </w:rPr>
      </w:pPr>
    </w:p>
    <w:p>
      <w:pPr>
        <w:spacing w:line="276" w:lineRule="auto"/>
        <w:ind w:right="288"/>
        <w:jc w:val="center"/>
        <w:rPr>
          <w:rFonts w:eastAsia="Calibri"/>
          <w:szCs w:val="24"/>
          <w:lang w:val="en-US"/>
        </w:rPr>
      </w:pPr>
      <w:r>
        <w:rPr>
          <w:rFonts w:eastAsia="Calibri"/>
          <w:szCs w:val="24"/>
          <w:lang w:val="en-US"/>
        </w:rPr>
        <w:t>20</w:t>
      </w:r>
      <w:r>
        <w:rPr>
          <w:szCs w:val="24"/>
          <w:lang w:val="en-US"/>
        </w:rPr>
        <w:t>20</w:t>
      </w:r>
      <w:r>
        <w:rPr>
          <w:rFonts w:eastAsia="Calibri"/>
          <w:szCs w:val="24"/>
          <w:lang w:val="en-US"/>
        </w:rPr>
        <w:t xml:space="preserve"> m. </w:t>
      </w:r>
      <w:r>
        <w:rPr>
          <w:szCs w:val="24"/>
          <w:lang w:val="en-US"/>
        </w:rPr>
        <w:t>rugpjūčio 19</w:t>
      </w:r>
      <w:r>
        <w:rPr>
          <w:rFonts w:eastAsia="Calibri"/>
          <w:szCs w:val="24"/>
          <w:lang w:val="en-US"/>
        </w:rPr>
        <w:t xml:space="preserve"> d. Nr. T1-204</w:t>
      </w:r>
    </w:p>
    <w:p>
      <w:pPr>
        <w:spacing w:line="276" w:lineRule="auto"/>
        <w:ind w:right="288"/>
        <w:jc w:val="center"/>
        <w:rPr>
          <w:rFonts w:eastAsia="Calibri"/>
          <w:szCs w:val="24"/>
          <w:lang w:val="en-US"/>
        </w:rPr>
      </w:pPr>
      <w:r>
        <w:rPr>
          <w:rFonts w:eastAsia="Calibri"/>
          <w:szCs w:val="24"/>
          <w:lang w:val="en-US"/>
        </w:rPr>
        <w:t>Prienai</w:t>
      </w:r>
    </w:p>
    <w:p>
      <w:pPr>
        <w:spacing w:line="276" w:lineRule="auto"/>
        <w:ind w:right="288"/>
        <w:jc w:val="center"/>
        <w:rPr>
          <w:rFonts w:eastAsia="Calibri"/>
          <w:szCs w:val="24"/>
          <w:lang w:val="en-US"/>
        </w:rPr>
      </w:pPr>
    </w:p>
    <w:p>
      <w:pPr>
        <w:spacing w:line="360" w:lineRule="auto"/>
        <w:ind w:right="288" w:firstLine="851"/>
        <w:jc w:val="both"/>
        <w:rPr>
          <w:rFonts w:eastAsia="Calibri"/>
          <w:color w:val="000000"/>
          <w:szCs w:val="24"/>
          <w:lang w:val="en-US"/>
        </w:rPr>
      </w:pPr>
      <w:r>
        <w:rPr>
          <w:rFonts w:eastAsia="Calibri"/>
          <w:szCs w:val="24"/>
          <w:lang w:val="en-US"/>
        </w:rPr>
        <w:t xml:space="preserve">Vadovaudamasi Prienų rajono savivaldybės jaunimo reikalų tarybos nuostatų, patvirtintų Prienų rajono savivaldybės tarybos 2019 m. kovo 28 d. sprendimu Nr. T3-75 „Dėl Prienų rajono savivaldybės jaunimo reikalų tarybos nuostatų patvirtinimo“, 7.11 papunkčiu, Prienų rajono savivaldybės taryba </w:t>
      </w:r>
      <w:r>
        <w:rPr>
          <w:szCs w:val="24"/>
          <w:lang w:val="en-US"/>
        </w:rPr>
        <w:t>n u s p r e n d ž i a:</w:t>
      </w:r>
      <w:r>
        <w:rPr>
          <w:rFonts w:eastAsia="Calibri"/>
          <w:color w:val="000000"/>
          <w:szCs w:val="24"/>
          <w:lang w:val="en-US"/>
        </w:rPr>
        <w:t xml:space="preserve"> </w:t>
      </w:r>
    </w:p>
    <w:p>
      <w:pPr>
        <w:spacing w:line="360" w:lineRule="auto"/>
        <w:ind w:right="288" w:firstLine="930"/>
        <w:jc w:val="both"/>
        <w:rPr>
          <w:rFonts w:eastAsia="Calibri"/>
          <w:color w:val="000000"/>
          <w:szCs w:val="24"/>
          <w:lang w:val="en-US"/>
        </w:rPr>
      </w:pPr>
      <w:r>
        <w:rPr>
          <w:szCs w:val="24"/>
          <w:lang w:val="en-US"/>
        </w:rPr>
        <w:t>Patvirtinti Prienų rajono savivaldybės jaunimo reikalų tarybos 2019 m. veiklos ataskaitą (pridedama).</w:t>
      </w:r>
    </w:p>
    <w:p>
      <w:pPr>
        <w:tabs>
          <w:tab w:val="left" w:pos="1276"/>
        </w:tabs>
        <w:spacing w:line="276" w:lineRule="auto"/>
        <w:ind w:right="288"/>
        <w:rPr>
          <w:szCs w:val="24"/>
          <w:lang w:val="en-US"/>
        </w:rPr>
      </w:pPr>
    </w:p>
    <w:p>
      <w:pPr>
        <w:tabs>
          <w:tab w:val="left" w:pos="1276"/>
        </w:tabs>
        <w:spacing w:line="276" w:lineRule="auto"/>
        <w:ind w:right="288"/>
        <w:rPr>
          <w:szCs w:val="24"/>
          <w:lang w:val="en-US"/>
        </w:rPr>
      </w:pPr>
    </w:p>
    <w:p>
      <w:pPr>
        <w:tabs>
          <w:tab w:val="left" w:pos="1276"/>
        </w:tabs>
        <w:spacing w:line="276" w:lineRule="auto"/>
        <w:ind w:right="288"/>
        <w:rPr>
          <w:szCs w:val="24"/>
          <w:lang w:val="en-US"/>
        </w:rPr>
      </w:pPr>
    </w:p>
    <w:p>
      <w:pPr>
        <w:tabs>
          <w:tab w:val="left" w:pos="1276"/>
        </w:tabs>
        <w:spacing w:line="276" w:lineRule="auto"/>
        <w:ind w:right="288"/>
        <w:rPr>
          <w:szCs w:val="24"/>
          <w:lang w:val="en-US"/>
        </w:rPr>
      </w:pPr>
      <w:r>
        <w:rPr>
          <w:szCs w:val="24"/>
          <w:lang w:val="en-US"/>
        </w:rPr>
        <w:t>Savivaldybės meras</w:t>
      </w:r>
    </w:p>
    <w:p>
      <w:pPr>
        <w:spacing w:line="360" w:lineRule="auto"/>
        <w:ind w:right="288"/>
        <w:rPr>
          <w:b/>
          <w:szCs w:val="24"/>
          <w:lang w:val="en-US"/>
        </w:rPr>
      </w:pPr>
    </w:p>
    <w:p>
      <w:pPr>
        <w:spacing w:line="360" w:lineRule="auto"/>
        <w:ind w:right="288"/>
        <w:rPr>
          <w:szCs w:val="24"/>
          <w:lang w:val="en-US"/>
        </w:rPr>
      </w:pPr>
    </w:p>
    <w:sectPr>
      <w:pgSz w:w="11906" w:h="16838"/>
      <w:pgMar w:top="1134" w:right="39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defaultTabStop w:val="1296"/>
  <w:hyphenationZone w:val="396"/>
  <w:doNotHyphenateCaps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555</Characters>
  <Application>Microsoft Office Word</Application>
  <DocSecurity>4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2020-08-19T11:26:00Z</dcterms:created>
  <dc:creator>Rimantas</dc:creator>
  <lastModifiedBy>adlibuser</lastModifiedBy>
  <lastPrinted>2020-08-17T12:21:00Z</lastPrinted>
  <dcterms:modified xsi:type="dcterms:W3CDTF">2020-08-19T11:26:00Z</dcterms:modified>
  <revision>2</revision>
</coreProperties>
</file>