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05a9df0f02ca43eb9395da1d3e44cfc4"/>
        <w:lock w:val="sdtLocked"/>
        <w:richText/>
      </w:sdtPr>
      <w:sdtContent>
        <w:p>
          <w:pPr>
            <w:spacing w:line="360" w:lineRule="auto"/>
            <w:ind w:left="1296" w:firstLine="7378"/>
            <w:rPr>
              <w:b/>
              <w:szCs w:val="24"/>
            </w:rPr>
          </w:pPr>
          <w:r>
            <w:rPr>
              <w:b/>
              <w:szCs w:val="24"/>
            </w:rPr>
            <w:t>Projektas</w:t>
          </w:r>
        </w:p>
        <w:p>
          <w:pPr>
            <w:rPr>
              <w:b/>
              <w:szCs w:val="24"/>
            </w:rPr>
          </w:pPr>
        </w:p>
        <w:p>
          <w:pPr>
            <w:rPr>
              <w:szCs w:val="24"/>
            </w:rPr>
          </w:pP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AUTORIŲ TEISIŲ IR GRETUTINIŲ TEISIŲ ĮSTATYMO NR. VIII-1185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87 STRAIPSNIO PAKEITIMO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ĮSTATYMAS</w:t>
          </w:r>
        </w:p>
        <w:p/>
        <w:p>
          <w:pPr>
            <w:spacing w:after="200" w:line="276" w:lineRule="auto"/>
            <w:jc w:val="center"/>
            <w:rPr>
              <w:sz w:val="22"/>
              <w:szCs w:val="24"/>
            </w:rPr>
          </w:pPr>
          <w:r>
            <w:rPr>
              <w:szCs w:val="24"/>
            </w:rPr>
            <w:t xml:space="preserve">2016 m.                      d. Nr.</w:t>
          </w:r>
        </w:p>
        <w:p>
          <w:pPr>
            <w:spacing w:line="276" w:lineRule="auto"/>
            <w:jc w:val="center"/>
            <w:rPr>
              <w:szCs w:val="22"/>
            </w:rPr>
          </w:pPr>
          <w:r>
            <w:rPr>
              <w:szCs w:val="22"/>
            </w:rPr>
            <w:t>Vilnius</w:t>
          </w:r>
        </w:p>
        <w:p/>
        <w:sdt>
          <w:sdtPr>
            <w:alias w:val="1 str."/>
            <w:tag w:val="part_ab93d6da97624190804b8d6af0f09b59"/>
            <w:lock w:val="sdtLocked"/>
            <w:richText/>
          </w:sdtPr>
          <w:sdtContent>
            <w:p>
              <w:pPr>
                <w:spacing w:after="200" w:line="276" w:lineRule="auto"/>
                <w:ind w:firstLine="744"/>
                <w:jc w:val="both"/>
                <w:rPr>
                  <w:b/>
                  <w:sz w:val="22"/>
                  <w:szCs w:val="24"/>
                </w:rPr>
              </w:pPr>
              <w:sdt>
                <w:sdtPr>
                  <w:alias w:val="Numeris"/>
                  <w:tag w:val="nr_ab93d6da97624190804b8d6af0f09b59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ab93d6da97624190804b8d6af0f09b59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 xml:space="preserve">87 straipsnio pakeitimas  </w:t>
                  </w:r>
                </w:sdtContent>
              </w:sdt>
            </w:p>
            <w:sdt>
              <w:sdtPr>
                <w:alias w:val="1 str. 1 d."/>
                <w:tag w:val="part_2011e262879d4760a6f2c7b4ed3b5285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855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Pakeisti 87 straipsnį ir jį išdėstyti taip:     </w:t>
                  </w:r>
                </w:p>
                <w:sdt>
                  <w:sdtPr>
                    <w:alias w:val="citata"/>
                    <w:tag w:val="part_a1fca890a1ff46a2ae3a50b44f73611c"/>
                    <w:lock w:val="sdtLocked"/>
                    <w:richText/>
                  </w:sdtPr>
                  <w:sdtContent>
                    <w:sdt>
                      <w:sdtPr>
                        <w:alias w:val="87 str."/>
                        <w:tag w:val="part_b94048874dd14a0e9ba460991843cc98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806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94048874dd14a0e9ba460991843cc98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87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</w:rPr>
                            <w:t xml:space="preserve"> straipsnis.</w:t>
                          </w:r>
                          <w:r>
                            <w:rPr>
                              <w:szCs w:val="24"/>
                            </w:rPr>
                            <w:t xml:space="preserve"> </w:t>
                          </w:r>
                          <w:sdt>
                            <w:sdtPr>
                              <w:alias w:val="Pavadinimas"/>
                              <w:tag w:val="title_b94048874dd14a0e9ba460991843cc98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Administracinė ir baudžiamoji atsakomybė</w:t>
                              </w:r>
                            </w:sdtContent>
                          </w:sdt>
                        </w:p>
                        <w:sdt>
                          <w:sdtPr>
                            <w:alias w:val="87 str. 1 d."/>
                            <w:tag w:val="part_9fc0ea3f450941debd4d5857caeca112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806"/>
                                <w:jc w:val="both"/>
                                <w:rPr>
                                  <w:sz w:val="22"/>
                                  <w:szCs w:val="22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 xml:space="preserve">Administracinę ir baudžiamąją atsakomybę už autorių teisių, gretutinių teisių ir </w:t>
                              </w:r>
                              <w:r>
                                <w:rPr>
                                  <w:i/>
                                  <w:szCs w:val="24"/>
                                </w:rPr>
                                <w:t>sui generis</w:t>
                              </w:r>
                              <w:r>
                                <w:rPr>
                                  <w:szCs w:val="24"/>
                                </w:rPr>
                                <w:t xml:space="preserve"> teisių pažeidimus nustato atitinkamai Administracinių nusižengimų kodeksas ir Baudžiamasis kodeksas.“            </w:t>
                              </w:r>
                              <w:r>
                                <w:rPr>
                                  <w:sz w:val="22"/>
                                  <w:szCs w:val="22"/>
                                </w:rPr>
                                <w:t xml:space="preserve">           </w:t>
                              </w:r>
                            </w:p>
                            <w:p>
                              <w:pPr>
                                <w:spacing w:line="276" w:lineRule="auto"/>
                                <w:jc w:val="both"/>
                                <w:rPr>
                                  <w:szCs w:val="24"/>
                                </w:rPr>
                              </w:pPr>
                            </w:p>
                            <w:p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3d5b2b0a118b4e46bc516524cc1e3e16"/>
            <w:lock w:val="sdtLocked"/>
            <w:richText/>
          </w:sdtPr>
          <w:sdtContent>
            <w:p>
              <w:pPr>
                <w:spacing w:line="276" w:lineRule="auto"/>
                <w:ind w:firstLine="744"/>
                <w:rPr>
                  <w:b/>
                  <w:szCs w:val="24"/>
                </w:rPr>
              </w:pPr>
              <w:sdt>
                <w:sdtPr>
                  <w:alias w:val="Numeris"/>
                  <w:tag w:val="nr_3d5b2b0a118b4e46bc516524cc1e3e16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3d5b2b0a118b4e46bc516524cc1e3e16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819689a0dca94b7f8c29c3982340972d"/>
                <w:lock w:val="sdtLocked"/>
                <w:richText/>
              </w:sdtPr>
              <w:sdtContent>
                <w:p>
                  <w:pPr>
                    <w:spacing w:line="276" w:lineRule="auto"/>
                    <w:ind w:firstLine="744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Šis įstatymas įsigalioja 2016 m. balandžio 1 d. </w:t>
                  </w:r>
                  <w:r>
                    <w:rPr>
                      <w:sz w:val="22"/>
                      <w:szCs w:val="22"/>
                    </w:rPr>
                    <w:t xml:space="preserve">          </w:t>
                  </w:r>
                </w:p>
                <w:p>
                  <w:pPr>
                    <w:rPr>
                      <w:sz w:val="18"/>
                      <w:szCs w:val="18"/>
                    </w:rPr>
                  </w:pPr>
                </w:p>
                <w:p>
                  <w:pPr>
                    <w:spacing w:line="276" w:lineRule="auto"/>
                    <w:ind w:firstLine="798"/>
                    <w:rPr>
                      <w:sz w:val="22"/>
                      <w:szCs w:val="22"/>
                    </w:rPr>
                  </w:pPr>
                </w:p>
                <w:p>
                  <w:pPr>
                    <w:rPr>
                      <w:sz w:val="18"/>
                      <w:szCs w:val="18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7821470a7e4a4760a5b7d52a0516047d"/>
            <w:lock w:val="sdtLocked"/>
            <w:richText/>
          </w:sdtPr>
          <w:sdtContent>
            <w:p>
              <w:pPr>
                <w:spacing w:line="276" w:lineRule="auto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spacing w:line="276" w:lineRule="auto"/>
                <w:ind w:firstLine="62"/>
                <w:rPr>
                  <w:i/>
                  <w:szCs w:val="24"/>
                </w:rPr>
              </w:pPr>
              <w:r>
                <w:rPr>
                  <w:szCs w:val="24"/>
                </w:rPr>
                <w:t>Respublikos Prezidentas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1A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64706a79a4874b7fbe751c034abdb470" PartId="05a9df0f02ca43eb9395da1d3e44cfc4">
    <Part Type="straipsnis" Nr="1" Abbr="1 str." Title="87 straipsnio pakeitimas" DocPartId="0b089350e5904e6d983604b826f8c84d" PartId="ab93d6da97624190804b8d6af0f09b59">
      <Part Type="strDalis" Nr="1" Abbr="1 str. 1 d." DocPartId="c4c3145e44c44818b7cb48513819c8e4" PartId="2011e262879d4760a6f2c7b4ed3b5285">
        <Part Type="citata" DocPartId="690566d999a14508bb50f51beaeddaa2" PartId="a1fca890a1ff46a2ae3a50b44f73611c">
          <Part Type="straipsnis" Nr="87" Abbr="87 str." Title="Administracinė ir baudžiamoji atsakomybė" DocPartId="bdddad79964e40d6a269b1847b629dd5" PartId="b94048874dd14a0e9ba460991843cc98">
            <Part Type="strDalis" Nr="1" Abbr="87 str. 1 d." DocPartId="04c9cc3f866b4c5a8f0a419ee6d238af" PartId="9fc0ea3f450941debd4d5857caeca112"/>
          </Part>
        </Part>
      </Part>
    </Part>
    <Part Type="straipsnis" Nr="2" Abbr="2 str." Title="Įstatymo įsigaliojimas" DocPartId="8b49c19053f14f3f9dc7c4deadff1ede" PartId="3d5b2b0a118b4e46bc516524cc1e3e16">
      <Part Type="strDalis" Nr="1" Abbr="2 str. 1 d." DocPartId="351906f444b84f4381051dcc98361adc" PartId="819689a0dca94b7f8c29c3982340972d"/>
    </Part>
    <Part Type="signatura" DocPartId="1079b7d926394f96a6fb46c9beb7cbcb" PartId="7821470a7e4a4760a5b7d52a0516047d"/>
  </Part>
</Parts>
</file>

<file path=customXml/itemProps1.xml><?xml version="1.0" encoding="utf-8"?>
<ds:datastoreItem xmlns:ds="http://schemas.openxmlformats.org/officeDocument/2006/customXml" ds:itemID="{B2D4FFE9-4E14-4F6B-B25F-6208147A95F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90</Words>
  <Characters>629</Characters>
  <Application>Microsoft Office Word</Application>
  <DocSecurity>4</DocSecurity>
  <Lines>26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701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2016-03-21T06:32:00Z</dcterms:created>
  <dc:creator>Gabrielė Vorobjovienė</dc:creator>
  <lastModifiedBy>CLUSadmin</lastModifiedBy>
  <lastPrinted>2015-11-09T09:46:00Z</lastPrinted>
  <dcterms:modified xsi:type="dcterms:W3CDTF">2016-03-21T06:32:00Z</dcterms:modified>
  <revision>2</revision>
</coreProperties>
</file>