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f5c2f579d2646eb9c0edb45b3555ec3"/>
        <w:lock w:val="sdtLocked"/>
        <w:richText/>
      </w:sdtPr>
      <w:sdtContent>
        <w:p w14:paraId="64AD3407" w14:textId="77777777">
          <w:pPr>
            <w:tabs>
              <w:tab w:val="center" w:pos="4819"/>
              <w:tab w:val="right" w:pos="9638"/>
            </w:tabs>
            <w:jc w:val="right"/>
            <w:rPr>
              <w:b/>
              <w:szCs w:val="24"/>
              <w:lang w:eastAsia="x-none"/>
            </w:rPr>
          </w:pPr>
          <w:r>
            <w:rPr>
              <w:b/>
              <w:szCs w:val="24"/>
              <w:lang w:eastAsia="x-none"/>
            </w:rPr>
            <w:t>Projektas</w:t>
          </w:r>
        </w:p>
        <w:p w14:paraId="6CA3590F" w14:textId="77777777">
          <w:pP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57D8850A">
          <w:pPr>
            <w:jc w:val="center"/>
            <w:rPr>
              <w:b/>
              <w:szCs w:val="24"/>
              <w:lang w:eastAsia="lt-LT"/>
            </w:rPr>
          </w:pPr>
          <w:r>
            <w:rPr>
              <w:b/>
              <w:szCs w:val="24"/>
              <w:lang w:eastAsia="lt-LT"/>
            </w:rPr>
            <w:t>DĖL TEIKIMO PARDUOTI ATVIROJO AUKCIONO BŪDU KITOS PASKIRTIES VALSTYBINĖS ŽEMĖS SKLYPĄ, ESANTĮ DAUBOS G. 20, ŠIAULIŲ MIESTE</w:t>
          </w:r>
        </w:p>
        <w:p w14:paraId="3C218E92" w14:textId="77777777">
          <w:pPr>
            <w:jc w:val="center"/>
            <w:rPr>
              <w:szCs w:val="24"/>
              <w:lang w:eastAsia="lt-LT"/>
            </w:rPr>
          </w:pPr>
        </w:p>
        <w:p w14:paraId="660E6E3E" w14:textId="23165988">
          <w:pPr>
            <w:jc w:val="center"/>
            <w:rPr>
              <w:szCs w:val="24"/>
              <w:lang w:eastAsia="lt-LT"/>
            </w:rPr>
          </w:pPr>
          <w:r>
            <w:rPr>
              <w:szCs w:val="24"/>
              <w:lang w:eastAsia="lt-LT"/>
            </w:rPr>
            <w:t xml:space="preserve">2025 m.                           d. Nr. T-</w:t>
          </w:r>
        </w:p>
        <w:p w14:paraId="660E6E3F" w14:textId="4B266B65">
          <w:pPr>
            <w:jc w:val="center"/>
            <w:rPr>
              <w:szCs w:val="24"/>
              <w:lang w:eastAsia="lt-LT"/>
            </w:rPr>
          </w:pPr>
          <w:r>
            <w:rPr>
              <w:szCs w:val="24"/>
              <w:lang w:eastAsia="lt-LT"/>
            </w:rPr>
            <w:t>Šiauliai</w:t>
          </w:r>
        </w:p>
        <w:p w14:paraId="398AE8BF" w14:textId="77777777">
          <w:pPr>
            <w:ind w:firstLine="907"/>
            <w:jc w:val="both"/>
            <w:rPr>
              <w:szCs w:val="24"/>
              <w:lang w:eastAsia="lt-LT"/>
            </w:rPr>
          </w:pPr>
        </w:p>
        <w:sdt>
          <w:sdtPr>
            <w:alias w:val="preambule"/>
            <w:tag w:val="part_3e2bafc18955450ebd2f742157245f12"/>
            <w:lock w:val="sdtLocked"/>
            <w:richText/>
          </w:sdtPr>
          <w:sdtContent>
            <w:p w14:paraId="49B0651C" w14:textId="481DC7E8">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f68c0cd8417741fcb8779bed804d3de9"/>
            <w:lock w:val="sdtLocked"/>
            <w:richText/>
          </w:sdtPr>
          <w:sdtContent>
            <w:p w14:paraId="1E6F55DD" w14:textId="7AA03C33">
              <w:pPr>
                <w:ind w:firstLine="907"/>
                <w:jc w:val="both"/>
                <w:rPr>
                  <w:szCs w:val="24"/>
                  <w:lang w:eastAsia="lt-LT"/>
                </w:rPr>
              </w:pPr>
              <w:sdt>
                <w:sdtPr>
                  <w:alias w:val="Numeris"/>
                  <w:tag w:val="nr_f68c0cd8417741fcb8779bed804d3de9"/>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0,1703 ha ploto kitos paskirties (naudojimo būdai – pramonės ir sandėliavimo objektų teritorijos, </w:t>
              </w:r>
              <w:r>
                <w:rPr>
                  <w:szCs w:val="24"/>
                  <w:lang w:val="en-US" w:eastAsia="lt-LT"/>
                </w:rPr>
                <w:t>komercinės paskirties objektų teritorijos</w:t>
              </w:r>
              <w:r>
                <w:rPr>
                  <w:szCs w:val="24"/>
                  <w:lang w:eastAsia="lt-LT"/>
                </w:rPr>
                <w:t xml:space="preserve">) valstybinės žemės sklypą (unikalus Nr. 4400-6161-6219, kadastro Nr. 2901/0023:1118 Šiaulių m. k. v.), esantį Daubos g. 20, Šiaulių mieste, ir </w:t>
              </w:r>
              <w:r>
                <w:rPr>
                  <w:szCs w:val="24"/>
                  <w:lang w:val="en-US" w:eastAsia="lt-LT"/>
                </w:rPr>
                <w:t>besiribojantį su kultūros paveldo objektu – Verdulių kaimo senosiomis kapinėmis (Kultūros vertybių registro unikalus kodas – 4678)</w:t>
              </w:r>
              <w:r>
                <w:rPr>
                  <w:szCs w:val="24"/>
                  <w:lang w:eastAsia="lt-LT"/>
                </w:rPr>
                <w:t xml:space="preserve"> (toliau – žemės sklypas).</w:t>
              </w:r>
            </w:p>
          </w:sdtContent>
        </w:sdt>
        <w:sdt>
          <w:sdtPr>
            <w:alias w:val="2 p."/>
            <w:tag w:val="part_efa253cdcea746d38bedc6a800a23bae"/>
            <w:lock w:val="sdtLocked"/>
            <w:richText/>
          </w:sdtPr>
          <w:sdtContent>
            <w:p w14:paraId="6F8DEA90" w14:textId="39E2752D">
              <w:pPr>
                <w:ind w:firstLine="907"/>
                <w:jc w:val="both"/>
                <w:rPr>
                  <w:szCs w:val="24"/>
                  <w:lang w:eastAsia="lt-LT"/>
                </w:rPr>
              </w:pPr>
              <w:sdt>
                <w:sdtPr>
                  <w:alias w:val="Numeris"/>
                  <w:tag w:val="nr_efa253cdcea746d38bedc6a800a23bae"/>
                  <w:lock w:val="sdtLocked"/>
                  <w:richText/>
                </w:sdtPr>
                <w:sdtContent>
                  <w:r>
                    <w:rPr>
                      <w:szCs w:val="24"/>
                      <w:lang w:eastAsia="lt-LT"/>
                    </w:rPr>
                    <w:t>2</w:t>
                  </w:r>
                </w:sdtContent>
              </w:sdt>
              <w:r>
                <w:rPr>
                  <w:szCs w:val="24"/>
                  <w:lang w:eastAsia="lt-LT"/>
                </w:rPr>
                <w:t xml:space="preserve">. Patvirtinti šio sprendimo 1 punkte nurodyto žemės sklypo pradinę pardavimo kainą – </w:t>
              </w:r>
              <w:r>
                <w:rPr>
                  <w:szCs w:val="24"/>
                  <w:lang w:val="en-US" w:eastAsia="lt-LT"/>
                </w:rPr>
                <w:t xml:space="preserve">29 356 </w:t>
              </w:r>
              <w:r>
                <w:rPr>
                  <w:szCs w:val="24"/>
                  <w:lang w:eastAsia="lt-LT"/>
                </w:rPr>
                <w:t>Eur (</w:t>
              </w:r>
              <w:r>
                <w:rPr>
                  <w:szCs w:val="24"/>
                  <w:lang w:val="en-US" w:eastAsia="lt-LT"/>
                </w:rPr>
                <w:t>dvidešimt devyni tūkstančiai trys šimtai penkiasdešimt šeši eurai</w:t>
              </w:r>
              <w:r>
                <w:rPr>
                  <w:szCs w:val="24"/>
                  <w:lang w:eastAsia="lt-LT"/>
                </w:rPr>
                <w:t>) be atvirojo aukciono organizavimo išlaidų.</w:t>
              </w:r>
            </w:p>
          </w:sdtContent>
        </w:sdt>
        <w:sdt>
          <w:sdtPr>
            <w:alias w:val="3 p."/>
            <w:tag w:val="part_03ea8cbd9a1b4ea8a4de7632067cb8e7"/>
            <w:lock w:val="sdtLocked"/>
            <w:richText/>
          </w:sdtPr>
          <w:sdtContent>
            <w:p w14:paraId="222CB8D0" w14:textId="245B120B">
              <w:pPr>
                <w:ind w:firstLine="907"/>
                <w:jc w:val="both"/>
                <w:rPr>
                  <w:szCs w:val="24"/>
                  <w:lang w:eastAsia="lt-LT"/>
                </w:rPr>
              </w:pPr>
              <w:sdt>
                <w:sdtPr>
                  <w:alias w:val="Numeris"/>
                  <w:tag w:val="nr_03ea8cbd9a1b4ea8a4de7632067cb8e7"/>
                  <w:lock w:val="sdtLocked"/>
                  <w:richText/>
                </w:sdtPr>
                <w:sdtContent>
                  <w:r>
                    <w:rPr>
                      <w:szCs w:val="24"/>
                      <w:lang w:eastAsia="lt-LT"/>
                    </w:rPr>
                    <w:t>3</w:t>
                  </w:r>
                </w:sdtContent>
              </w:sdt>
              <w:r>
                <w:rPr>
                  <w:szCs w:val="24"/>
                  <w:lang w:eastAsia="lt-LT"/>
                </w:rPr>
                <w:t>. Siūlyti:</w:t>
              </w:r>
            </w:p>
            <w:sdt>
              <w:sdtPr>
                <w:alias w:val="3.1 pp."/>
                <w:tag w:val="part_d3b096c335ce42b484928dc0d2ddf295"/>
                <w:lock w:val="sdtLocked"/>
                <w:richText/>
              </w:sdtPr>
              <w:sdtContent>
                <w:p w14:paraId="28BADB61" w14:textId="6296993C">
                  <w:pPr>
                    <w:ind w:firstLine="907"/>
                    <w:jc w:val="both"/>
                    <w:rPr>
                      <w:szCs w:val="24"/>
                      <w:lang w:eastAsia="lt-LT"/>
                    </w:rPr>
                  </w:pPr>
                  <w:sdt>
                    <w:sdtPr>
                      <w:alias w:val="Numeris"/>
                      <w:tag w:val="nr_d3b096c335ce42b484928dc0d2ddf295"/>
                      <w:lock w:val="sdtLocked"/>
                      <w:richText/>
                    </w:sdtPr>
                    <w:sdtContent>
                      <w:r>
                        <w:rPr>
                          <w:szCs w:val="24"/>
                          <w:lang w:eastAsia="lt-LT"/>
                        </w:rPr>
                        <w:t>3.1</w:t>
                      </w:r>
                    </w:sdtContent>
                  </w:sdt>
                  <w:r>
                    <w:rPr>
                      <w:szCs w:val="24"/>
                      <w:lang w:eastAsia="lt-LT"/>
                    </w:rPr>
                    <w:t>. pageidaujamą žemės sklypo pardavimo atvirojo aukciono pradžios datą – nedelsiant;</w:t>
                  </w:r>
                </w:p>
              </w:sdtContent>
            </w:sdt>
            <w:sdt>
              <w:sdtPr>
                <w:alias w:val="3.2 pp."/>
                <w:tag w:val="part_589ceca1eec547e6ad91e0205a1d36f3"/>
                <w:lock w:val="sdtLocked"/>
                <w:richText/>
              </w:sdtPr>
              <w:sdtContent>
                <w:p w14:paraId="237EED95" w14:textId="40B281D0">
                  <w:pPr>
                    <w:ind w:firstLine="907"/>
                    <w:jc w:val="both"/>
                    <w:rPr>
                      <w:szCs w:val="24"/>
                      <w:lang w:eastAsia="lt-LT"/>
                    </w:rPr>
                  </w:pPr>
                  <w:sdt>
                    <w:sdtPr>
                      <w:alias w:val="Numeris"/>
                      <w:tag w:val="nr_589ceca1eec547e6ad91e0205a1d36f3"/>
                      <w:lock w:val="sdtLocked"/>
                      <w:richText/>
                    </w:sdtPr>
                    <w:sdtContent>
                      <w:r>
                        <w:rPr>
                          <w:szCs w:val="24"/>
                          <w:lang w:eastAsia="lt-LT"/>
                        </w:rPr>
                        <w:t>3.2</w:t>
                      </w:r>
                    </w:sdtContent>
                  </w:sdt>
                  <w:r>
                    <w:rPr>
                      <w:szCs w:val="24"/>
                      <w:lang w:eastAsia="lt-LT"/>
                    </w:rPr>
                    <w:t>. aukcioną laikyti specialiuoju, kuriam taikoma Lietuvos Respublikos civilinio kodekso 6.423 straipsnyje numatyta išimtis.</w:t>
                  </w:r>
                </w:p>
              </w:sdtContent>
            </w:sdt>
          </w:sdtContent>
        </w:sdt>
        <w:sdt>
          <w:sdtPr>
            <w:alias w:val="4 p."/>
            <w:tag w:val="part_a4f02a1b9ad84e758d7ffd713dcc5556"/>
            <w:lock w:val="sdtLocked"/>
            <w:richText/>
          </w:sdtPr>
          <w:sdtContent>
            <w:p w14:paraId="69FA19B8" w14:textId="5D7C4B6B">
              <w:pPr>
                <w:ind w:firstLine="907"/>
                <w:jc w:val="both"/>
                <w:rPr>
                  <w:szCs w:val="24"/>
                  <w:lang w:eastAsia="lt-LT"/>
                </w:rPr>
              </w:pPr>
              <w:sdt>
                <w:sdtPr>
                  <w:alias w:val="Numeris"/>
                  <w:tag w:val="nr_a4f02a1b9ad84e758d7ffd713dcc5556"/>
                  <w:lock w:val="sdtLocked"/>
                  <w:richText/>
                </w:sdtPr>
                <w:sdtContent>
                  <w:r>
                    <w:rPr>
                      <w:szCs w:val="24"/>
                      <w:lang w:eastAsia="lt-LT"/>
                    </w:rPr>
                    <w:t>4</w:t>
                  </w:r>
                </w:sdtContent>
              </w:sdt>
              <w:r>
                <w:rPr>
                  <w:szCs w:val="24"/>
                  <w:lang w:eastAsia="lt-LT"/>
                </w:rPr>
                <w:t>. Nustatyti minimalų privalomą žemės sklypo pardavimo atvirojo aukciono dalyvių skaičių – 1.</w:t>
              </w:r>
            </w:p>
          </w:sdtContent>
        </w:sdt>
        <w:sdt>
          <w:sdtPr>
            <w:alias w:val="5 p."/>
            <w:tag w:val="part_8eefaec1ad2845fc8445339864f101ab"/>
            <w:lock w:val="sdtLocked"/>
            <w:richText/>
          </w:sdtPr>
          <w:sdtContent>
            <w:p w14:paraId="5A842352" w14:textId="1D8AF3B7">
              <w:pPr>
                <w:ind w:firstLine="907"/>
                <w:jc w:val="both"/>
                <w:rPr>
                  <w:szCs w:val="24"/>
                  <w:lang w:eastAsia="lt-LT"/>
                </w:rPr>
              </w:pPr>
              <w:sdt>
                <w:sdtPr>
                  <w:alias w:val="Numeris"/>
                  <w:tag w:val="nr_8eefaec1ad2845fc8445339864f101ab"/>
                  <w:lock w:val="sdtLocked"/>
                  <w:richText/>
                </w:sdtPr>
                <w:sdtContent>
                  <w:r>
                    <w:rPr>
                      <w:szCs w:val="24"/>
                      <w:lang w:eastAsia="lt-LT"/>
                    </w:rPr>
                    <w:t>5</w:t>
                  </w:r>
                </w:sdtContent>
              </w:sdt>
              <w:r>
                <w:rPr>
                  <w:szCs w:val="24"/>
                  <w:lang w:eastAsia="lt-LT"/>
                </w:rPr>
                <w:t>. Taikyti žemės sklypui specialiąsias žemės naudojimo sąlygas, nurodytas Nekilnojamojo turto registro duomenų bazės išrašo skiltyje „Duomenys apie įregistruotas teritorijas, kuriose taikomos specialiosios žemės naudojimo sąlygos“.</w:t>
              </w:r>
            </w:p>
          </w:sdtContent>
        </w:sdt>
        <w:sdt>
          <w:sdtPr>
            <w:alias w:val="6 p."/>
            <w:tag w:val="part_19785d308ba646678f42339d40928c75"/>
            <w:lock w:val="sdtLocked"/>
            <w:richText/>
          </w:sdtPr>
          <w:sdtContent>
            <w:p w14:paraId="229FC9D9" w14:textId="1CE95F6E">
              <w:pPr>
                <w:ind w:firstLine="907"/>
                <w:jc w:val="both"/>
                <w:rPr>
                  <w:szCs w:val="24"/>
                  <w:lang w:eastAsia="lt-LT"/>
                </w:rPr>
              </w:pPr>
              <w:sdt>
                <w:sdtPr>
                  <w:alias w:val="Numeris"/>
                  <w:tag w:val="nr_19785d308ba646678f42339d40928c75"/>
                  <w:lock w:val="sdtLocked"/>
                  <w:richText/>
                </w:sdtPr>
                <w:sdtContent>
                  <w:r>
                    <w:rPr>
                      <w:bCs/>
                      <w:color w:val="000000"/>
                      <w:szCs w:val="24"/>
                      <w:lang w:eastAsia="lt-LT"/>
                    </w:rPr>
                    <w:t>6</w:t>
                  </w:r>
                </w:sdtContent>
              </w:sdt>
              <w:r>
                <w:rPr>
                  <w:bCs/>
                  <w:color w:val="000000"/>
                  <w:szCs w:val="24"/>
                  <w:lang w:eastAsia="lt-LT"/>
                </w:rPr>
                <w:t xml:space="preserve">. Įpareigoti Šiaulių miesto savivaldybės merą teisės aktų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54A7C4DD" w14:textId="210FBC95">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5222902" w14:textId="77777777">
              <w:pPr>
                <w:jc w:val="both"/>
                <w:rPr>
                  <w:szCs w:val="24"/>
                  <w:lang w:eastAsia="lt-LT"/>
                </w:rPr>
              </w:pPr>
            </w:p>
          </w:sdtContent>
        </w:sdt>
        <w:sdt>
          <w:sdtPr>
            <w:alias w:val="signatura"/>
            <w:tag w:val="part_edfa14d107f04d3c8aad1990536ed9ac"/>
            <w:lock w:val="sdtLocked"/>
            <w:richText/>
          </w:sdtPr>
          <w:sdtContent>
            <w:p w14:paraId="660E6E5E" w14:textId="141FD6D5">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84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7D1733" w14:textId="77777777">
      <w:pPr>
        <w:rPr>
          <w:szCs w:val="24"/>
          <w:lang w:val="en-US" w:eastAsia="lt-LT"/>
        </w:rPr>
      </w:pPr>
      <w:r>
        <w:rPr>
          <w:szCs w:val="24"/>
          <w:lang w:val="en-US" w:eastAsia="lt-LT"/>
        </w:rPr>
        <w:separator/>
      </w:r>
    </w:p>
  </w:endnote>
  <w:endnote w:type="continuationSeparator" w:id="0">
    <w:p w14:paraId="1FFEBD03"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D389B2"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B20D7B"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9EC2D6"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CFABBF" w14:textId="77777777">
      <w:pPr>
        <w:rPr>
          <w:szCs w:val="24"/>
          <w:lang w:val="en-US" w:eastAsia="lt-LT"/>
        </w:rPr>
      </w:pPr>
      <w:r>
        <w:rPr>
          <w:szCs w:val="24"/>
          <w:lang w:val="en-US" w:eastAsia="lt-LT"/>
        </w:rPr>
        <w:separator/>
      </w:r>
    </w:p>
  </w:footnote>
  <w:footnote w:type="continuationSeparator" w:id="0">
    <w:p w14:paraId="57FD85FA"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8685C1"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63B1D492">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7641c46b7af4450b9f3567494b0a4d6" PartId="6f5c2f579d2646eb9c0edb45b3555ec3">
    <Part Type="preambule" DocPartId="41d33423633c49aeaf248eef1a1ff411" PartId="3e2bafc18955450ebd2f742157245f12"/>
    <Part Type="punktas" Nr="1" Abbr="1 p." DocPartId="8b5bc60eb2bc4e0c901051e5ac94eb82" PartId="f68c0cd8417741fcb8779bed804d3de9"/>
    <Part Type="punktas" Nr="2" Abbr="2 p." DocPartId="914f52309061406b90f84aa391abb768" PartId="efa253cdcea746d38bedc6a800a23bae"/>
    <Part Type="punktas" Nr="3" Abbr="3 p." DocPartId="8e36e23c0f1b409b920e838482227ed4" PartId="03ea8cbd9a1b4ea8a4de7632067cb8e7">
      <Part Type="papunktis" Nr="3.1" Abbr="3.1 pp." DocPartId="08da08dc00b842db815af820c6285491" PartId="d3b096c335ce42b484928dc0d2ddf295"/>
      <Part Type="papunktis" Nr="3.2" Abbr="3.2 pp." DocPartId="4c8ba56e593b4a1bb3c48af483e6ced9" PartId="589ceca1eec547e6ad91e0205a1d36f3"/>
    </Part>
    <Part Type="punktas" Nr="4" Abbr="4 p." DocPartId="008decc6365f4395a10dd02ee896ca25" PartId="a4f02a1b9ad84e758d7ffd713dcc5556"/>
    <Part Type="punktas" Nr="5" Abbr="5 p." DocPartId="af15d420f98546e68202dfac897bed33" PartId="8eefaec1ad2845fc8445339864f101ab"/>
    <Part Type="punktas" Nr="6" Abbr="6 p." DocPartId="e31d639c9db04cb69a5b4a6b7dedab89" PartId="19785d308ba646678f42339d40928c75"/>
    <Part Type="signatura" DocPartId="0057fbb864e449d4b29c6edfbb4c4d6c" PartId="edfa14d107f04d3c8aad1990536ed9ac"/>
  </Part>
</Parts>
</file>

<file path=customXml/itemProps1.xml><?xml version="1.0" encoding="utf-8"?>
<ds:datastoreItem xmlns:ds="http://schemas.openxmlformats.org/officeDocument/2006/customXml" ds:itemID="{CBB8C955-D5A7-4C7C-A7A1-1EDAEC898B11}">
  <ds:schemaRefs>
    <ds:schemaRef ds:uri="http://schemas.openxmlformats.org/officeDocument/2006/bibliography"/>
  </ds:schemaRefs>
</ds:datastoreItem>
</file>

<file path=customXml/itemProps2.xml><?xml version="1.0" encoding="utf-8"?>
<ds:datastoreItem xmlns:ds="http://schemas.openxmlformats.org/officeDocument/2006/customXml" ds:itemID="{9EC0B43C-8A0C-4D8D-98D1-1BB4E45F566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392</Words>
  <Characters>2704</Characters>
  <Application>Microsoft Office Word</Application>
  <DocSecurity>4</DocSecurity>
  <Lines>48</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3078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2025-06-16T07:22:00Z</dcterms:created>
  <dc:creator>l.rinkeviciene</dc:creator>
  <lastModifiedBy>adlibuser</lastModifiedBy>
  <lastPrinted>2022-03-22T06:13:00Z</lastPrinted>
  <dcterms:modified xsi:type="dcterms:W3CDTF">2025-06-16T07:22:00Z</dcterms:modified>
  <revision>2</revision>
  <dc:title>Projektas</dc:title>
</coreProperties>
</file>