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00aa83be7724081a84bd9a4cd4513aa"/>
        <w:lock w:val="sdtLocked"/>
        <w:richText/>
      </w:sdtPr>
      <w:sdtContent>
        <w:p>
          <w:pPr>
            <w:tabs>
              <w:tab w:val="left" w:pos="6732"/>
            </w:tabs>
            <w:ind w:firstLine="6732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Projektas</w:t>
          </w:r>
        </w:p>
        <w:p>
          <w:pPr>
            <w:tabs>
              <w:tab w:val="left" w:pos="6732"/>
            </w:tabs>
            <w:ind w:firstLine="6732"/>
            <w:rPr>
              <w:kern w:val="2"/>
              <w:szCs w:val="24"/>
            </w:rPr>
          </w:pPr>
          <w:r>
            <w:rPr>
              <w:kern w:val="2"/>
              <w:szCs w:val="24"/>
            </w:rPr>
            <w:t>Nr. TSP-</w:t>
          </w:r>
        </w:p>
        <w:p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</w:p>
        <w:p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RADVILIŠKIO RAJONO SAVIVALDYBĖS TARYBA</w:t>
          </w:r>
        </w:p>
        <w:p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</w:p>
        <w:p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SPRENDIMAS</w:t>
          </w:r>
        </w:p>
        <w:p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DĖL RADVILIŠKIO RAJONO SAVIVALDYBĖS 2024 METŲ ATASKAITŲ RINKINIO TVIRTINIMO</w:t>
          </w:r>
        </w:p>
        <w:p>
          <w:pPr>
            <w:spacing w:line="259" w:lineRule="auto"/>
            <w:jc w:val="center"/>
            <w:rPr>
              <w:kern w:val="2"/>
              <w:szCs w:val="24"/>
            </w:rPr>
          </w:pPr>
        </w:p>
        <w:p>
          <w:pPr>
            <w:spacing w:line="259" w:lineRule="auto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2025 m.                       d. Nr. T-</w:t>
          </w:r>
        </w:p>
        <w:p>
          <w:pPr>
            <w:spacing w:line="259" w:lineRule="auto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Radviliškis</w:t>
          </w:r>
        </w:p>
        <w:p>
          <w:pPr>
            <w:spacing w:line="259" w:lineRule="auto"/>
            <w:jc w:val="center"/>
            <w:rPr>
              <w:kern w:val="2"/>
              <w:szCs w:val="24"/>
            </w:rPr>
          </w:pPr>
        </w:p>
        <w:sdt>
          <w:sdtPr>
            <w:alias w:val="preambule"/>
            <w:tag w:val="part_e58703d612ea47b19895d122241a4b6c"/>
            <w:lock w:val="sdtLocked"/>
            <w:richText/>
          </w:sdtPr>
          <w:sdtContent>
            <w:p>
              <w:pPr>
                <w:spacing w:line="259" w:lineRule="auto"/>
                <w:ind w:firstLine="709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Vadovaudamasi Lietuvos Respublikos vietos savivaldos įstatymo 15 straipsnio 2 dalies 12 punktu, 62 straipsnio 3 dalimi ir atsižvelgdama į Radviliškio rajono savivaldybės 2024-04-23 mero potvarkį Nr. M-240 (2.5 E) „Dėl Radviliškio rajono savivaldybės 2024 metų ataskaitų rinkinių teikimo“, ir Radviliškio rajono savivaldybės kontrolės ir audito tarnybos 2025 m. gegužės 14 d. išvadą Nr. VA-2, Radviliškio rajono savivaldybės taryba </w:t>
              </w:r>
              <w:r>
                <w:rPr>
                  <w:spacing w:val="50"/>
                  <w:kern w:val="2"/>
                  <w:szCs w:val="24"/>
                </w:rPr>
                <w:t>nusprendži</w:t>
              </w:r>
              <w:r>
                <w:rPr>
                  <w:kern w:val="2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0f3ab808d45947c2bd5428636ac74165"/>
            <w:lock w:val="sdtLocked"/>
            <w:richText/>
          </w:sdtPr>
          <w:sdtContent>
            <w:p>
              <w:pPr>
                <w:spacing w:line="259" w:lineRule="auto"/>
                <w:ind w:firstLine="709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0f3ab808d45947c2bd5428636ac74165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1</w:t>
                  </w:r>
                </w:sdtContent>
              </w:sdt>
              <w:r>
                <w:rPr>
                  <w:kern w:val="2"/>
                  <w:szCs w:val="24"/>
                </w:rPr>
                <w:t xml:space="preserve">. Patvirtinti Radviliškio rajono savivaldybės 2024 metų ataskaitų rinkinį (pridedama). </w:t>
              </w:r>
            </w:p>
          </w:sdtContent>
        </w:sdt>
        <w:sdt>
          <w:sdtPr>
            <w:alias w:val="2 p."/>
            <w:tag w:val="part_06b7fee1d444440584ea9578174f0a4a"/>
            <w:lock w:val="sdtLocked"/>
            <w:richText/>
          </w:sdtPr>
          <w:sdtContent>
            <w:p>
              <w:pPr>
                <w:spacing w:line="259" w:lineRule="auto"/>
                <w:ind w:firstLine="709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06b7fee1d444440584ea9578174f0a4a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2</w:t>
                  </w:r>
                </w:sdtContent>
              </w:sdt>
              <w:r>
                <w:rPr>
                  <w:kern w:val="2"/>
                  <w:szCs w:val="24"/>
                </w:rPr>
                <w:t xml:space="preserve">. 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 </w:t>
              </w: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Savivaldybės meras                                                                                                 </w:t>
              </w: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</w:sdtContent>
        </w:sdt>
        <w:sdt>
          <w:sdtPr>
            <w:alias w:val="skirsnis"/>
            <w:tag w:val="part_fa6792f061774f2582f1a1ea027c44dd"/>
            <w:lock w:val="sdtLocked"/>
            <w:richText/>
          </w:sdtPr>
          <w:sdtContent>
            <w:sdt>
              <w:sdtPr>
                <w:alias w:val="Pavadinimas"/>
                <w:tag w:val="title_fa6792f061774f2582f1a1ea027c44dd"/>
                <w:lock w:val="sdtLocked"/>
                <w:richText/>
              </w:sdtPr>
              <w:sdtContent>
                <w:p>
                  <w:pPr>
                    <w:spacing w:line="259" w:lineRule="auto"/>
                    <w:jc w:val="center"/>
                    <w:rPr>
                      <w:b/>
                      <w:bCs/>
                      <w:kern w:val="2"/>
                      <w:szCs w:val="24"/>
                    </w:rPr>
                  </w:pPr>
                  <w:r>
                    <w:rPr>
                      <w:b/>
                      <w:bCs/>
                      <w:kern w:val="2"/>
                      <w:szCs w:val="24"/>
                    </w:rPr>
                    <w:t>RADVILIŠKIO RAJONO SAVIVALDYBĖS TARYBOS SPRENDIMO PROJEKTO</w:t>
                  </w:r>
                </w:p>
                <w:p>
                  <w:pPr>
                    <w:spacing w:line="259" w:lineRule="auto"/>
                    <w:jc w:val="center"/>
                    <w:rPr>
                      <w:b/>
                      <w:bCs/>
                      <w:kern w:val="2"/>
                      <w:szCs w:val="24"/>
                    </w:rPr>
                  </w:pPr>
                  <w:r>
                    <w:rPr>
                      <w:b/>
                      <w:bCs/>
                      <w:kern w:val="2"/>
                      <w:szCs w:val="24"/>
                      <w:lang w:val="en-US"/>
                    </w:rPr>
                    <w:t>„</w:t>
                  </w:r>
                  <w:r>
                    <w:rPr>
                      <w:b/>
                      <w:bCs/>
                      <w:kern w:val="2"/>
                      <w:szCs w:val="24"/>
                    </w:rPr>
                    <w:t>DĖL RADVILIŠKIO RAJONO SAVIVALDYBĖS 2024 METŲ ATASKAITŲ RINKINIO TVIRTINIMO</w:t>
                  </w:r>
                  <w:r>
                    <w:rPr>
                      <w:b/>
                      <w:bCs/>
                      <w:kern w:val="2"/>
                      <w:szCs w:val="24"/>
                      <w:lang w:val="en-US"/>
                    </w:rPr>
                    <w:t>“</w:t>
                  </w:r>
                </w:p>
                <w:p>
                  <w:pPr>
                    <w:spacing w:line="254" w:lineRule="auto"/>
                    <w:jc w:val="center"/>
                    <w:rPr>
                      <w:kern w:val="2"/>
                      <w:szCs w:val="24"/>
                    </w:rPr>
                  </w:pPr>
                  <w:r>
                    <w:rPr>
                      <w:b/>
                      <w:bCs/>
                      <w:kern w:val="32"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2025 m. gegužės 7 d.</w:t>
              </w:r>
            </w:p>
            <w:p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Radviliškis</w:t>
              </w:r>
            </w:p>
            <w:p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</w:p>
            <w:sdt>
              <w:sdtPr>
                <w:alias w:val="1 p."/>
                <w:tag w:val="part_f21b9c84204e4a8dbc956454ce9fea54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rPr>
                      <w:kern w:val="2"/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f21b9c84204e4a8dbc956454ce9fea54"/>
                      <w:lock w:val="sdtLocked"/>
                      <w:richText/>
                    </w:sdtPr>
                    <w:sdtContent>
                      <w:r>
                        <w:rPr>
                          <w:b/>
                          <w:kern w:val="2"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kern w:val="2"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kern w:val="2"/>
                      <w:szCs w:val="24"/>
                      <w:lang w:bidi="he-IL"/>
                    </w:rPr>
                    <w:t>.</w:t>
                  </w:r>
                </w:p>
                <w:p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>Vadovaudamasi Lietuvos Respublikos vietos savivaldos įstatymo 15 straipsnio 2 dalies 12 punktu, 62 straipsnio 3 dalimi ir atsižvelgdama į Radviliškio rajono savivaldybės mero teikimą, ir į Radviliškio rajono savivaldybės kontrolės ir audito tarnybos išvadą, Taryba turi apsvarstyti ir patvirtinti Radviliškio rajono savivaldybės 2024 metų ataskaitų rinkinį, kurį sudaro: savivaldybės veiklos ataskaita, finansinių ataskaitų rinkinys ir biudžeto vykdymo ataskaitų rinkinys.</w:t>
                  </w:r>
                </w:p>
              </w:sdtContent>
            </w:sdt>
            <w:sdt>
              <w:sdtPr>
                <w:alias w:val="2 p."/>
                <w:tag w:val="part_d200faaa3475498591e3bae7b26f4c4f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b/>
                      <w:bCs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d200faaa3475498591e3bae7b26f4c4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kern w:val="2"/>
                      <w:sz w:val="22"/>
                      <w:szCs w:val="24"/>
                    </w:rPr>
                    <w:t>Projekto iniciatoriai (institucija, asmenys ar piliečių atstovai) ir rengėjai.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>Radviliškio rajono savivaldybės meras, Kontrolės ir audito tarnyba, Finansų skyrius, mero patarėjas, tarybos sekretoriatas.</w:t>
                  </w:r>
                </w:p>
              </w:sdtContent>
            </w:sdt>
            <w:sdt>
              <w:sdtPr>
                <w:alias w:val="3 p."/>
                <w:tag w:val="part_3c2bc5162bcb4acfa9d899abced5a8e6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3c2bc5162bcb4acfa9d899abced5a8e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kern w:val="2"/>
                      <w:sz w:val="22"/>
                      <w:szCs w:val="24"/>
                    </w:rPr>
                    <w:t>Kaip šiuo metu yra reguliuojami sprendimo projekte aptarti teisiniai santykiai.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 xml:space="preserve">Lietuvos Respublikos vietos savivaldos įstatymo 15 straipsnio 2 dalies 12 punktas, 62 straipsnio 3 dalis. </w:t>
                  </w:r>
                </w:p>
              </w:sdtContent>
            </w:sdt>
            <w:sdt>
              <w:sdtPr>
                <w:alias w:val="4 p."/>
                <w:tag w:val="part_13f61a9a93244ce8a73bf04e3ce80576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b/>
                      <w:bCs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13f61a9a93244ce8a73bf04e3ce8057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kern w:val="2"/>
                      <w:sz w:val="22"/>
                      <w:szCs w:val="24"/>
                    </w:rPr>
                    <w:t xml:space="preserve">Kokios siūlomos naujos teisinio reguliavimo nuostatos, kokių teigiamų rezultatų laukiama.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left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5 p."/>
                <w:tag w:val="part_21841306a2cd43deac200d990ab1647a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b/>
                      <w:bCs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21841306a2cd43deac200d990ab1647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kern w:val="2"/>
                      <w:sz w:val="22"/>
                      <w:szCs w:val="24"/>
                    </w:rPr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793588db0e3d4b5a8c075386b011b26e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b/>
                      <w:bCs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793588db0e3d4b5a8c075386b011b26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kern w:val="2"/>
                      <w:sz w:val="22"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tabs>
                      <w:tab w:val="left" w:pos="993"/>
                    </w:tabs>
                    <w:ind w:left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Teisės aktų keisti nereikia. </w:t>
                  </w:r>
                </w:p>
              </w:sdtContent>
            </w:sdt>
            <w:sdt>
              <w:sdtPr>
                <w:alias w:val="7 p."/>
                <w:tag w:val="part_4ead8ead610942e0b476c217585a7089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4ead8ead610942e0b476c217585a708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kern w:val="2"/>
                      <w:sz w:val="22"/>
                      <w:szCs w:val="24"/>
                    </w:rPr>
                    <w:t>Sprendimo projektui įgyvendinti reikalingos lėšos, finansavimo šaltiniai.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/>
                      <w:kern w:val="2"/>
                      <w:szCs w:val="24"/>
                    </w:rPr>
                  </w:pPr>
                  <w:r>
                    <w:rPr>
                      <w:bCs/>
                      <w:kern w:val="2"/>
                      <w:szCs w:val="24"/>
                    </w:rPr>
                    <w:t xml:space="preserve">Lėšų sprendimui įgyvendinti nereikės. </w:t>
                  </w:r>
                </w:p>
              </w:sdtContent>
            </w:sdt>
            <w:sdt>
              <w:sdtPr>
                <w:alias w:val="8 p."/>
                <w:tag w:val="part_4fd43ef95518460c976bf71b62cb2110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4fd43ef95518460c976bf71b62cb211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kern w:val="2"/>
                      <w:sz w:val="22"/>
                      <w:szCs w:val="24"/>
                    </w:rPr>
                    <w:t xml:space="preserve">Sprendimo projekto rengimo metu gauti specialistų vertinimai ir išvados.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Cs/>
                      <w:kern w:val="2"/>
                      <w:szCs w:val="24"/>
                    </w:rPr>
                  </w:pPr>
                  <w:r>
                    <w:rPr>
                      <w:bCs/>
                      <w:kern w:val="2"/>
                      <w:szCs w:val="24"/>
                    </w:rPr>
                    <w:t>Sprendimo projektas</w:t>
                  </w:r>
                  <w:r>
                    <w:rPr>
                      <w:b/>
                      <w:kern w:val="2"/>
                      <w:szCs w:val="24"/>
                    </w:rPr>
                    <w:t xml:space="preserve"> </w:t>
                  </w:r>
                  <w:r>
                    <w:rPr>
                      <w:bCs/>
                      <w:kern w:val="2"/>
                      <w:szCs w:val="24"/>
                    </w:rPr>
                    <w:t>suderintas su savivaldybės juristu, kalbininku, administracijos direktore, vicemerais ir meru.</w:t>
                  </w:r>
                </w:p>
              </w:sdtContent>
            </w:sdt>
            <w:sdt>
              <w:sdtPr>
                <w:alias w:val="9 p."/>
                <w:tag w:val="part_b68edc59c25846eaba0f13ae36536dcf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b68edc59c25846eaba0f13ae36536dc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kern w:val="2"/>
                      <w:sz w:val="22"/>
                      <w:szCs w:val="24"/>
                    </w:rPr>
                    <w:t xml:space="preserve">Numatomo teisinio reguliavimo poveikio vertinimo rezultatai.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Cs/>
                      <w:kern w:val="2"/>
                      <w:szCs w:val="24"/>
                    </w:rPr>
                  </w:pPr>
                  <w:r>
                    <w:rPr>
                      <w:bCs/>
                      <w:kern w:val="2"/>
                      <w:szCs w:val="24"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dfa330554d014800ac4a72836fe38140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Cs/>
                      <w:kern w:val="2"/>
                      <w:sz w:val="2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fa330554d014800ac4a72836fe3814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kern w:val="2"/>
                      <w:sz w:val="22"/>
                      <w:szCs w:val="24"/>
                      <w:lang w:eastAsia="ar-SA"/>
                    </w:rPr>
                    <w:t>Sprendimo projekto antikorupcinis vertinimas.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tabs>
                      <w:tab w:val="left" w:pos="1134"/>
                    </w:tabs>
                    <w:spacing w:line="259" w:lineRule="auto"/>
                    <w:ind w:firstLine="709"/>
                    <w:rPr>
                      <w:rFonts w:eastAsia="Calibri"/>
                      <w:kern w:val="2"/>
                      <w:szCs w:val="24"/>
                    </w:rPr>
                  </w:pPr>
                  <w:r>
                    <w:rPr>
                      <w:rFonts w:eastAsia="Calibri"/>
                      <w:kern w:val="2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1cdc90bc5ab24890b0373ff1cdcde25d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59" w:lineRule="auto"/>
                    <w:ind w:firstLine="709"/>
                    <w:rPr>
                      <w:rFonts w:eastAsia="Calibri"/>
                      <w:b/>
                      <w:bCs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1cdc90bc5ab24890b0373ff1cdcde25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bCs/>
                      <w:kern w:val="2"/>
                      <w:sz w:val="22"/>
                      <w:szCs w:val="24"/>
                    </w:rPr>
                    <w:t xml:space="preserve">Kiti, iniciatoriaus nuomone, reikalingi pagrindimai ir paaiškinimai.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tabs>
                      <w:tab w:val="left" w:pos="1134"/>
                    </w:tabs>
                    <w:ind w:left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Papildomų paaiškinimų nėra.</w:t>
                  </w:r>
                </w:p>
              </w:sdtContent>
            </w:sdt>
            <w:sdt>
              <w:sdtPr>
                <w:alias w:val="12 p."/>
                <w:tag w:val="part_d66fd3773f474d1eaf384970990d0c2f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56" w:lineRule="auto"/>
                    <w:ind w:firstLine="709"/>
                    <w:rPr>
                      <w:rFonts w:eastAsia="Calibri"/>
                      <w:b/>
                      <w:bCs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d66fd3773f474d1eaf384970990d0c2f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bCs/>
                      <w:kern w:val="2"/>
                      <w:sz w:val="22"/>
                      <w:szCs w:val="24"/>
                    </w:rPr>
                    <w:t xml:space="preserve">Pridedami dokumentai.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>Radviliškio rajono savivaldybės 2024 metų ataskaitų rinkinys.</w:t>
                  </w:r>
                </w:p>
                <w:p>
                  <w:pPr>
                    <w:spacing w:line="259" w:lineRule="auto"/>
                    <w:jc w:val="both"/>
                    <w:rPr>
                      <w:kern w:val="2"/>
                      <w:szCs w:val="24"/>
                    </w:rPr>
                  </w:pPr>
                </w:p>
                <w:p>
                  <w:pPr>
                    <w:spacing w:line="259" w:lineRule="auto"/>
                    <w:jc w:val="both"/>
                    <w:rPr>
                      <w:kern w:val="2"/>
                      <w:szCs w:val="24"/>
                    </w:rPr>
                  </w:pPr>
                </w:p>
                <w:p>
                  <w:pPr>
                    <w:spacing w:line="259" w:lineRule="auto"/>
                    <w:jc w:val="both"/>
                    <w:rPr>
                      <w:kern w:val="2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93f8d25495d491681bacf0cea76c33d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Tarybos posėdžių sekretorius                                                                                Kęstutis Dambrauskas</w:t>
              </w: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63897F4-B5DF-4FEF-BCC3-29F7D40675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d93096e9a064243a5109e3d6d2b3f5c" PartId="b00aa83be7724081a84bd9a4cd4513aa">
    <Part Type="preambule" DocPartId="9a190be9017140399184cd8f83b6152c" PartId="e58703d612ea47b19895d122241a4b6c"/>
    <Part Type="punktas" Nr="1" Abbr="1 p." DocPartId="71d302bc506e44b299da8a19700f9549" PartId="0f3ab808d45947c2bd5428636ac74165"/>
    <Part Type="punktas" Nr="2" Abbr="2 p." DocPartId="b4de8f495f55470da6116722ecf1994f" PartId="06b7fee1d444440584ea9578174f0a4a"/>
    <Part Type="skirsnis" Title="RADVILIŠKIO RAJONO SAVIVALDYBĖS TARYBOS SPRENDIMO PROJEKTO „DĖL RADVILIŠKIO RAJONO SAVIVALDYBĖS 2024 METŲ ATASKAITŲ RINKINIO TVIRTINIMO“ AIŠKINAMASIS RAŠTAS" DocPartId="33bc0680d2f54f919853cd6fa65fbaee" PartId="fa6792f061774f2582f1a1ea027c44dd">
      <Part Type="punktas" Nr="1" Abbr="1 p." DocPartId="2b5eebc68a26407cadeef7f30d43bd1a" PartId="f21b9c84204e4a8dbc956454ce9fea54"/>
      <Part Type="punktas" Nr="2" Abbr="2 p." DocPartId="fb4857468c97441782a2c6bcad7eda9a" PartId="d200faaa3475498591e3bae7b26f4c4f"/>
      <Part Type="punktas" Nr="3" Abbr="3 p." DocPartId="d32bd76739a248babaa75e1b0996c984" PartId="3c2bc5162bcb4acfa9d899abced5a8e6"/>
      <Part Type="punktas" Nr="4" Abbr="4 p." DocPartId="b7b07d58491e46e6996f5b1b70416881" PartId="13f61a9a93244ce8a73bf04e3ce80576"/>
      <Part Type="punktas" Nr="5" Abbr="5 p." DocPartId="f27b3e1c5e9c45dc8ff826a51e972ed5" PartId="21841306a2cd43deac200d990ab1647a"/>
      <Part Type="punktas" Nr="6" Abbr="6 p." DocPartId="3908ce02a91e454abadfdd382c3f2804" PartId="793588db0e3d4b5a8c075386b011b26e"/>
      <Part Type="punktas" Nr="7" Abbr="7 p." DocPartId="20ea42500e844927aed362e0e6314bd6" PartId="4ead8ead610942e0b476c217585a7089"/>
      <Part Type="punktas" Nr="8" Abbr="8 p." DocPartId="81ab429663f24318879fe8872f57467b" PartId="4fd43ef95518460c976bf71b62cb2110"/>
      <Part Type="punktas" Nr="9" Abbr="9 p." DocPartId="c272b5ba7460435abcd370a604390138" PartId="b68edc59c25846eaba0f13ae36536dcf"/>
      <Part Type="punktas" Nr="10" Abbr="10 p." DocPartId="a610813b21b7465992d43edc263bd457" PartId="dfa330554d014800ac4a72836fe38140"/>
      <Part Type="punktas" Nr="11" Abbr="11 p." DocPartId="119e2b7201364ddb8156eb14205fdd9a" PartId="1cdc90bc5ab24890b0373ff1cdcde25d"/>
      <Part Type="punktas" Nr="12" Abbr="12 p." DocPartId="ed0d51a17ed34aa8a91581dd5515d474" PartId="d66fd3773f474d1eaf384970990d0c2f"/>
    </Part>
    <Part Type="signatura" DocPartId="a75f788e6b204865af12e2bee39911a4" PartId="c93f8d25495d491681bacf0cea76c33d"/>
  </Part>
</Parts>
</file>

<file path=customXml/itemProps1.xml><?xml version="1.0" encoding="utf-8"?>
<ds:datastoreItem xmlns:ds="http://schemas.openxmlformats.org/officeDocument/2006/customXml" ds:itemID="{1334172B-1DD5-49C6-8139-C23129401B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447</Words>
  <Characters>3203</Characters>
  <Application>Microsoft Office Word</Application>
  <DocSecurity>4</DocSecurity>
  <Lines>103</Lines>
  <Paragraphs>49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2025-05-19T05:53:00Z</dcterms:created>
  <dc:creator>Kęstutis Dambrauskas</dc:creator>
  <lastModifiedBy>adlibuser</lastModifiedBy>
  <dcterms:modified xsi:type="dcterms:W3CDTF">2025-05-19T05:53:00Z</dcterms:modified>
  <revision>2</revision>
</coreProperties>
</file>