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db10faf13b14ffdb38fa66ddfd702ab"/>
        <w:lock w:val="sdtLocked"/>
        <w:richText/>
      </w:sdtPr>
      <w:sdtContent>
        <w:p w14:paraId="712A31DF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7AC8264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9F98D2" w14:textId="1C12520D">
          <w:pPr>
            <w:suppressAutoHyphens/>
            <w:ind w:right="-87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  <w:shd w:val="clear" w:color="auto" w:fill="FFFFFF"/>
            </w:rPr>
            <w:t>DĖL PRITARIMO IŠNUOMOTI VALSTYBINĖS ŽEMĖS SKLYPą Radviliškio G. 46,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570C6815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6430849D" w14:textId="77777777">
          <w:pPr>
            <w:tabs>
              <w:tab w:val="left" w:pos="709"/>
            </w:tabs>
            <w:suppressAutoHyphens/>
            <w:ind w:firstLine="72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346ad513ebe641089ab10d1681174891"/>
            <w:lock w:val="sdtLocked"/>
            <w:richText/>
          </w:sdtPr>
          <w:sdtContent>
            <w:p w14:paraId="5B480EA3" w14:textId="0D9B7496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2 punktu, 43.5.5 papunkčiu ir 44 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 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 punktą, atsižvelgdama į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2025-08-06 prašymą (registracijos DVS „Avilys“ Nr. GP-1119), į tai, </w:t>
              </w:r>
              <w:r>
                <w:rPr>
                  <w:bCs/>
                  <w:szCs w:val="24"/>
                  <w:lang w:eastAsia="ar-SA"/>
                </w:rPr>
                <w:t xml:space="preserve">kad žemės sklype esantis pastatas – gyvenamasis namas (unikalus Nr. 2993-2005-3015) yra pastatytas 1971 m., ekonomiškai pagrįstos naudojimo trukmės terminas (65 metai),  jau yra suėjęs, nuomos terminas nustatomas vienai dešimtajai daliai nustatytos statinio ekonomiškai pagrįstos naudojimo trukmės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>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5203f5e06ea541e7bfeea4a3a55a7796"/>
            <w:lock w:val="sdtLocked"/>
            <w:richText/>
          </w:sdtPr>
          <w:sdtContent>
            <w:p w14:paraId="76666D03" w14:textId="2FC3C3FB">
              <w:pPr>
                <w:shd w:val="clear" w:color="auto" w:fill="FFFFFF"/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203f5e06ea541e7bfeea4a3a55a779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septyniems metams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0,0803 ha ploto valstybinės žemės sklypą </w:t>
              </w:r>
              <w:r>
                <w:rPr>
                  <w:szCs w:val="24"/>
                  <w:lang w:eastAsia="lt-LT"/>
                </w:rPr>
                <w:t xml:space="preserve">(kadastro Nr. 2901/0014:62, unikalus Nr. 2901-0014-0062) </w:t>
              </w:r>
              <w:r>
                <w:rPr>
                  <w:szCs w:val="24"/>
                  <w:lang w:eastAsia="ar-SA"/>
                </w:rPr>
                <w:t xml:space="preserve">Radviliškio g. 46, Šiaulių mieste, </w:t>
              </w:r>
              <w:r>
                <w:rPr>
                  <w:szCs w:val="24"/>
                  <w:lang w:eastAsia="lt-LT"/>
                </w:rPr>
                <w:t>nuomos terminą apskaičiuojant vadovaujantis STR 1.12.06:2002 priedo 2.4 papunkčiu, pagal valstybinės žemės nuomos sutarties projekte (pridedama) įrašytas sąlygas.</w:t>
              </w:r>
            </w:p>
          </w:sdtContent>
        </w:sdt>
        <w:sdt>
          <w:sdtPr>
            <w:alias w:val="2 p."/>
            <w:tag w:val="part_078fc5cab2324d2d8784a5d9bec693ae"/>
            <w:lock w:val="sdtLocked"/>
            <w:richText/>
          </w:sdtPr>
          <w:sdtContent>
            <w:p w14:paraId="5270F836" w14:textId="23CA520E">
              <w:pPr>
                <w:shd w:val="clear" w:color="auto" w:fill="FFFFFF"/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78fc5cab2324d2d8784a5d9bec693a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0,0803 ha ploto valstybinės žemės sklypo Radviliškio g. 46,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9 030 Eur.</w:t>
              </w:r>
            </w:p>
            <w:p w14:paraId="52EF0DA7" w14:textId="77777777">
              <w:pPr>
                <w:suppressAutoHyphens/>
                <w:ind w:firstLine="709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e832d492376446bf94ccd1e60aee8995"/>
            <w:lock w:val="sdtLocked"/>
            <w:richText/>
          </w:sdtPr>
          <w:sdtContent>
            <w:p w14:paraId="78684833" w14:textId="077862C5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E92CD3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3988E82B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2873C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B8B04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10B37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BACFAC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3C8A0090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A19ADE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6B72668F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4103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31824f2a8a14e96adb95554c31e906f" PartId="2db10faf13b14ffdb38fa66ddfd702ab">
    <Part Type="preambule" DocPartId="b7870050cb644d05be2d598027a67a0a" PartId="346ad513ebe641089ab10d1681174891"/>
    <Part Type="punktas" Nr="1" Abbr="1 p." DocPartId="f5e0b65d53ed4e9897aaa82778a6cdb9" PartId="5203f5e06ea541e7bfeea4a3a55a7796"/>
    <Part Type="punktas" Nr="2" Abbr="2 p." DocPartId="fea6118cf08b4922a4c0f3925a52abc4" PartId="078fc5cab2324d2d8784a5d9bec693ae"/>
    <Part Type="signatura" DocPartId="a38ffa8e4dcb4ad8afbebdfa619d18e4" PartId="e832d492376446bf94ccd1e60aee8995"/>
  </Part>
</Parts>
</file>

<file path=customXml/itemProps1.xml><?xml version="1.0" encoding="utf-8"?>
<ds:datastoreItem xmlns:ds="http://schemas.openxmlformats.org/officeDocument/2006/customXml" ds:itemID="{64DBB7C3-9C00-4E03-B9A9-2AF087448AC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36183B8-B7C2-4487-989D-DE8765256F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454</Words>
  <Characters>3017</Characters>
  <Application>Microsoft Office Word</Application>
  <DocSecurity>4</DocSecurity>
  <Lines>48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3460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2025-08-11T11:45:00Z</dcterms:created>
  <dc:creator>Evaldas</dc:creator>
  <dc:language>en-US</dc:language>
  <lastModifiedBy>adlibuser</lastModifiedBy>
  <lastPrinted>2024-02-07T14:35:00Z</lastPrinted>
  <dcterms:modified xsi:type="dcterms:W3CDTF">2025-08-11T11:45:00Z</dcterms:modified>
  <revision>2</revision>
</coreProperties>
</file>