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456710a469e4e81a2ff4a98104ecaee"/>
        <w:lock w:val="sdtLocked"/>
        <w:richText/>
      </w:sdtPr>
      <w:sdtContent>
        <w:p w14:paraId="6BAA1CE4" w14:textId="77777777">
          <w:pPr>
            <w:ind w:left="7088"/>
            <w:rPr>
              <w:b/>
              <w:bCs/>
              <w:szCs w:val="24"/>
              <w:lang w:eastAsia="lt-LT"/>
            </w:rPr>
          </w:pPr>
          <w:r>
            <w:rPr>
              <w:b/>
              <w:bCs/>
              <w:szCs w:val="24"/>
              <w:lang w:eastAsia="lt-LT"/>
            </w:rPr>
            <w:t>Projektas</w:t>
          </w:r>
        </w:p>
        <w:p w14:paraId="78233EC0" w14:textId="77777777">
          <w:pPr>
            <w:ind w:left="7088"/>
            <w:rPr>
              <w:szCs w:val="24"/>
              <w:lang w:eastAsia="lt-LT"/>
            </w:rPr>
          </w:pPr>
          <w:r>
            <w:rPr>
              <w:szCs w:val="24"/>
              <w:lang w:eastAsia="lt-LT"/>
            </w:rPr>
            <w:t>Nr. TSP-</w:t>
          </w:r>
        </w:p>
        <w:p w14:paraId="7B2B498D" w14:textId="77777777">
          <w:pPr>
            <w:tabs>
              <w:tab w:val="left" w:pos="6919"/>
            </w:tabs>
            <w:jc w:val="center"/>
            <w:rPr>
              <w:szCs w:val="24"/>
              <w:lang w:eastAsia="lt-LT"/>
            </w:rPr>
          </w:pPr>
        </w:p>
        <w:p w14:paraId="46B1A587" w14:textId="77777777">
          <w:pPr>
            <w:jc w:val="center"/>
            <w:rPr>
              <w:b/>
              <w:szCs w:val="24"/>
            </w:rPr>
          </w:pPr>
          <w:r>
            <w:rPr>
              <w:b/>
              <w:szCs w:val="24"/>
            </w:rPr>
            <w:t xml:space="preserve">RADVILIŠKIO RAJONO SAVIVALDYBĖS  TARYBA</w:t>
          </w:r>
        </w:p>
        <w:p w14:paraId="2827F6E6" w14:textId="77777777">
          <w:pPr>
            <w:jc w:val="center"/>
            <w:rPr>
              <w:b/>
              <w:szCs w:val="24"/>
            </w:rPr>
          </w:pPr>
        </w:p>
        <w:p w14:paraId="20379AA4" w14:textId="77777777">
          <w:pPr>
            <w:jc w:val="center"/>
            <w:rPr>
              <w:b/>
              <w:szCs w:val="24"/>
            </w:rPr>
          </w:pPr>
          <w:r>
            <w:rPr>
              <w:b/>
              <w:szCs w:val="24"/>
            </w:rPr>
            <w:t>SPRENDIMAS</w:t>
          </w:r>
        </w:p>
        <w:p w14:paraId="10344B31" w14:textId="75AE1889">
          <w:pPr>
            <w:jc w:val="center"/>
            <w:rPr>
              <w:b/>
              <w:caps/>
              <w:szCs w:val="24"/>
            </w:rPr>
          </w:pPr>
          <w:r>
            <w:rPr>
              <w:b/>
              <w:caps/>
              <w:szCs w:val="24"/>
            </w:rPr>
            <w:t xml:space="preserve">dėl savivaldybės turto perdavimo </w:t>
          </w:r>
          <w:r>
            <w:rPr>
              <w:b/>
              <w:caps/>
              <w:spacing w:val="-1"/>
              <w:szCs w:val="24"/>
            </w:rPr>
            <w:t>valdyti, naudoti</w:t>
          </w:r>
          <w:r>
            <w:rPr>
              <w:b/>
              <w:caps/>
              <w:szCs w:val="24"/>
            </w:rPr>
            <w:t xml:space="preserve"> ir disponuoti juo p</w:t>
          </w:r>
          <w:r>
            <w:rPr>
              <w:b/>
              <w:caps/>
              <w:spacing w:val="-1"/>
              <w:szCs w:val="24"/>
            </w:rPr>
            <w:t xml:space="preserve">atikėjimo teise </w:t>
          </w:r>
          <w:r>
            <w:rPr>
              <w:b/>
              <w:caps/>
              <w:szCs w:val="24"/>
            </w:rPr>
            <w:t>Radviliškio socialinių paslaugų centrui</w:t>
          </w:r>
        </w:p>
        <w:p w14:paraId="41354076" w14:textId="77777777">
          <w:pPr>
            <w:jc w:val="center"/>
            <w:rPr>
              <w:caps/>
              <w:szCs w:val="24"/>
              <w:lang w:eastAsia="lt-LT"/>
            </w:rPr>
          </w:pPr>
        </w:p>
        <w:p w14:paraId="32F6C868" w14:textId="77777777">
          <w:pPr>
            <w:jc w:val="center"/>
            <w:rPr>
              <w:szCs w:val="24"/>
              <w:lang w:eastAsia="lt-LT"/>
            </w:rPr>
          </w:pPr>
          <w:r>
            <w:rPr>
              <w:szCs w:val="24"/>
              <w:lang w:eastAsia="lt-LT"/>
            </w:rPr>
            <w:t xml:space="preserve">2025 m.                        d.  Nr. T-</w:t>
          </w:r>
        </w:p>
        <w:p w14:paraId="407319F1" w14:textId="77777777">
          <w:pPr>
            <w:jc w:val="center"/>
            <w:rPr>
              <w:szCs w:val="24"/>
              <w:lang w:eastAsia="lt-LT"/>
            </w:rPr>
          </w:pPr>
          <w:r>
            <w:rPr>
              <w:szCs w:val="24"/>
              <w:lang w:eastAsia="lt-LT"/>
            </w:rPr>
            <w:t>Radviliškis</w:t>
          </w:r>
        </w:p>
        <w:p w14:paraId="5D0698C8" w14:textId="77777777">
          <w:pPr>
            <w:ind w:firstLine="720"/>
            <w:jc w:val="both"/>
            <w:rPr>
              <w:szCs w:val="24"/>
              <w:lang w:eastAsia="lt-LT"/>
            </w:rPr>
          </w:pPr>
        </w:p>
        <w:sdt>
          <w:sdtPr>
            <w:alias w:val="preambule"/>
            <w:tag w:val="part_3da1e5aa996e4e1aa00132d43c6f4be5"/>
            <w:lock w:val="sdtLocked"/>
            <w:richText/>
          </w:sdtPr>
          <w:sdtContent>
            <w:p w14:paraId="7DCA4E52" w14:textId="268A86BA">
              <w:pPr>
                <w:ind w:firstLine="720"/>
                <w:jc w:val="both"/>
                <w:rPr>
                  <w:szCs w:val="24"/>
                  <w:lang w:eastAsia="lt-LT"/>
                </w:rPr>
              </w:pPr>
              <w:r>
                <w:rPr>
                  <w:szCs w:val="24"/>
                  <w:lang w:eastAsia="lt-LT"/>
                </w:rPr>
                <w:t xml:space="preserve">Vadovaudamasi </w:t>
              </w:r>
              <w:hyperlink r:id="rId4" w:history="1">
                <w:r>
                  <w:rPr>
                    <w:szCs w:val="24"/>
                    <w:lang w:eastAsia="lt-LT"/>
                  </w:rPr>
                  <w:t>Lietuvos Respublikos vietos savivaldos įstatymo</w:t>
                </w:r>
              </w:hyperlink>
              <w:r>
                <w:rPr>
                  <w:szCs w:val="24"/>
                  <w:lang w:eastAsia="lt-LT"/>
                </w:rPr>
                <w:t xml:space="preserve"> 15 straipsnio 2 dalies 19 punktu, Lietuvos Respublikos valstybės ir savivaldybių turto valdymo, naudojimo ir disponavimo juo įstatymo 12 straipsnio 1 dalimi,</w:t>
              </w:r>
              <w:r>
                <w:rPr>
                  <w:kern w:val="24"/>
                  <w:szCs w:val="24"/>
                  <w:lang w:eastAsia="lt-LT"/>
                </w:rPr>
                <w:t xml:space="preserve"> 14 straipsnio 1 dalies 1 punktu ir 4 dalimi, </w:t>
              </w:r>
              <w:r>
                <w:rPr>
                  <w:szCs w:val="24"/>
                  <w:lang w:eastAsia="lt-LT"/>
                </w:rPr>
                <w:t xml:space="preserve">įgyvendindama Radviliškio rajono savivaldybės ir patikėjimo teise perduoto valstybės turto valdymo, naudojimo ir disponavimo juo tvarkos aprašo, patvirtinto Radviliškio rajono savivaldybės tarybos 2014 m lapkričio 20 d. sprendimu Nr. T-893 „Dėl Radviliškio rajono savivaldybės ir patikėjimo teise perduoto valstybės turto valdymo, naudojimo ir disponavimo juo tvarkos aprašo patvirtinimo“, 13 punkto nuostatas ir </w:t>
              </w:r>
              <w:r>
                <w:rPr>
                  <w:kern w:val="24"/>
                  <w:szCs w:val="24"/>
                  <w:lang w:eastAsia="lt-LT"/>
                </w:rPr>
                <w:t xml:space="preserve">Radviliškio rajono savivaldybės turto perdavimo panaudos pagrindais laikinai neatlygintinai valdyti ir naudotis tvarkos aprašo, patvirtinto Radviliškio rajono savivaldybės tarybos 2019 m. </w:t>
              </w:r>
              <w:r>
                <w:rPr>
                  <w:szCs w:val="24"/>
                  <w:lang w:eastAsia="lt-LT"/>
                </w:rPr>
                <w:t xml:space="preserve">rugsėjo 26 </w:t>
              </w:r>
              <w:r>
                <w:rPr>
                  <w:kern w:val="24"/>
                  <w:szCs w:val="24"/>
                  <w:lang w:eastAsia="lt-LT"/>
                </w:rPr>
                <w:t xml:space="preserve">d. sprendimu Nr. T-101 „Dėl Radviliškio rajono savivaldybės turto perdavimo panaudos pagrindais laikinai neatlygintinai valdyti ir naudotis tvarkos aprašo patvirtinimo“, nuostatas, </w:t>
              </w:r>
              <w:r>
                <w:rPr>
                  <w:szCs w:val="24"/>
                  <w:lang w:eastAsia="lt-LT"/>
                </w:rPr>
                <w:t xml:space="preserve">atsižvelgdama į Radviliškio </w:t>
              </w:r>
              <w:r>
                <w:rPr>
                  <w:szCs w:val="24"/>
                  <w:lang w:eastAsia="lt-LT"/>
                </w:rPr>
                <w:t>socialinių paslaugų centro</w:t>
              </w:r>
              <w:r>
                <w:rPr>
                  <w:szCs w:val="24"/>
                  <w:lang w:eastAsia="lt-LT"/>
                </w:rPr>
                <w:t xml:space="preserve"> 2025 m. balandžio 7 d. raštą Nr. SD-936, </w:t>
              </w:r>
              <w:r>
                <w:rPr>
                  <w:bCs/>
                  <w:szCs w:val="24"/>
                  <w:lang w:eastAsia="lt-LT"/>
                </w:rPr>
                <w:t xml:space="preserve">Radviliškio rajono savivaldybės švietimo ir sporto paslaugų centro 2025 m. balandžio 7 d. raštą Nr. S-56, </w:t>
              </w:r>
              <w:r>
                <w:rPr>
                  <w:szCs w:val="24"/>
                  <w:lang w:eastAsia="lt-LT"/>
                </w:rPr>
                <w:t>Radviliškio rajono savivaldybės taryba</w:t>
              </w:r>
              <w:r>
                <w:rPr>
                  <w:spacing w:val="58"/>
                  <w:szCs w:val="24"/>
                  <w:lang w:eastAsia="lt-LT"/>
                </w:rPr>
                <w:t xml:space="preserve"> nusprendži</w:t>
              </w:r>
              <w:r>
                <w:rPr>
                  <w:szCs w:val="24"/>
                  <w:lang w:eastAsia="lt-LT"/>
                </w:rPr>
                <w:t xml:space="preserve">a: </w:t>
              </w:r>
            </w:p>
          </w:sdtContent>
        </w:sdt>
        <w:sdt>
          <w:sdtPr>
            <w:alias w:val="1 p."/>
            <w:tag w:val="part_dd5211cef64e4c34a6b38a33a0abc400"/>
            <w:lock w:val="sdtLocked"/>
            <w:richText/>
          </w:sdtPr>
          <w:sdtContent>
            <w:p w14:paraId="5AF6E1B4" w14:textId="0930EEE7">
              <w:pPr>
                <w:tabs>
                  <w:tab w:val="left" w:pos="1021"/>
                </w:tabs>
                <w:ind w:firstLine="720"/>
                <w:jc w:val="both"/>
                <w:rPr>
                  <w:szCs w:val="24"/>
                  <w:lang w:eastAsia="lt-LT"/>
                </w:rPr>
              </w:pPr>
              <w:sdt>
                <w:sdtPr>
                  <w:alias w:val="Numeris"/>
                  <w:tag w:val="nr_dd5211cef64e4c34a6b38a33a0abc400"/>
                  <w:lock w:val="sdtLocked"/>
                  <w:richText/>
                </w:sdtPr>
                <w:sdtContent>
                  <w:r>
                    <w:rPr>
                      <w:szCs w:val="24"/>
                      <w:lang w:eastAsia="lt-LT"/>
                    </w:rPr>
                    <w:t>1</w:t>
                  </w:r>
                </w:sdtContent>
              </w:sdt>
              <w:r>
                <w:rPr>
                  <w:szCs w:val="24"/>
                  <w:lang w:eastAsia="lt-LT"/>
                </w:rPr>
                <w:t>.</w:t>
                <w:tab/>
                <w:t>Perduoti Radviliškio socialinių paslaugų centrui p</w:t>
              </w:r>
              <w:r>
                <w:rPr>
                  <w:spacing w:val="-1"/>
                  <w:szCs w:val="24"/>
                  <w:lang w:eastAsia="lt-LT"/>
                </w:rPr>
                <w:t>atikėjimo teise valdyti, naudoti</w:t>
              </w:r>
              <w:r>
                <w:rPr>
                  <w:szCs w:val="24"/>
                  <w:lang w:eastAsia="lt-LT"/>
                </w:rPr>
                <w:t xml:space="preserve"> ir disponuoti Radviliškio rajono savivaldybei nuosavybės teise priklausančias ir šiuo metu Radviliškio rajono savivaldybės švietimo ir sporto paslaugų centro patikėjimo teise valdomas 397,84 kv. metrų ploto patalpas, esančias Radvilų g. 17, Radviliškyje, pastato, kuriame yra patalpos, unikalus Nr. 4400-1223-9315, patalpų žymėjimo indeksai – nuo 1-5 iki 1-19, 1-21, 1-23, 1-24, 1-25, 1-26, patalpų įsigijimo vertė – 37 371,32 Eur, likutinė vertė 2025 m. balandžio 30 d. – 14 534,51 Eur.</w:t>
              </w:r>
            </w:p>
          </w:sdtContent>
        </w:sdt>
        <w:sdt>
          <w:sdtPr>
            <w:alias w:val="2 p."/>
            <w:tag w:val="part_850a31fb4ed2417399ccfd047282f567"/>
            <w:lock w:val="sdtLocked"/>
            <w:richText/>
          </w:sdtPr>
          <w:sdtContent>
            <w:p w14:paraId="6B41BAEB" w14:textId="6BBDE393">
              <w:pPr>
                <w:tabs>
                  <w:tab w:val="left" w:pos="1021"/>
                </w:tabs>
                <w:ind w:firstLine="720"/>
                <w:jc w:val="both"/>
                <w:rPr>
                  <w:szCs w:val="24"/>
                  <w:lang w:eastAsia="lt-LT"/>
                </w:rPr>
              </w:pPr>
              <w:sdt>
                <w:sdtPr>
                  <w:alias w:val="Numeris"/>
                  <w:tag w:val="nr_850a31fb4ed2417399ccfd047282f567"/>
                  <w:lock w:val="sdtLocked"/>
                  <w:richText/>
                </w:sdtPr>
                <w:sdtContent>
                  <w:r>
                    <w:rPr>
                      <w:szCs w:val="24"/>
                      <w:lang w:eastAsia="lt-LT"/>
                    </w:rPr>
                    <w:t>2</w:t>
                  </w:r>
                </w:sdtContent>
              </w:sdt>
              <w:r>
                <w:rPr>
                  <w:szCs w:val="24"/>
                  <w:lang w:eastAsia="lt-LT"/>
                </w:rPr>
                <w:t>.</w:t>
                <w:tab/>
                <w:t>Įgalioti Radviliškio rajono savivaldybės švietimo ir sporto paslaugų centro direktorių perduoti šio sprendimo 1 punkte nurodytą turtą ir pasirašyti turto perdavimo ir priėmimo aktą.</w:t>
              </w:r>
            </w:p>
          </w:sdtContent>
        </w:sdt>
        <w:sdt>
          <w:sdtPr>
            <w:alias w:val="3 p."/>
            <w:tag w:val="part_7baf6115c4864911b5ca57e42f352577"/>
            <w:lock w:val="sdtLocked"/>
            <w:richText/>
          </w:sdtPr>
          <w:sdtContent>
            <w:p w14:paraId="7F476648" w14:textId="05F255DF">
              <w:pPr>
                <w:tabs>
                  <w:tab w:val="left" w:pos="1021"/>
                </w:tabs>
                <w:ind w:firstLine="709"/>
                <w:jc w:val="both"/>
                <w:rPr>
                  <w:szCs w:val="24"/>
                  <w:lang w:eastAsia="lt-LT"/>
                </w:rPr>
              </w:pPr>
              <w:sdt>
                <w:sdtPr>
                  <w:alias w:val="Numeris"/>
                  <w:tag w:val="nr_7baf6115c4864911b5ca57e42f352577"/>
                  <w:lock w:val="sdtLocked"/>
                  <w:richText/>
                </w:sdtPr>
                <w:sdtContent>
                  <w:r>
                    <w:rPr>
                      <w:szCs w:val="24"/>
                      <w:lang w:eastAsia="lt-LT"/>
                    </w:rPr>
                    <w:t>3</w:t>
                  </w:r>
                </w:sdtContent>
              </w:sdt>
              <w:r>
                <w:rPr>
                  <w:szCs w:val="24"/>
                  <w:lang w:eastAsia="lt-LT"/>
                </w:rPr>
                <w:t>.</w:t>
                <w:tab/>
                <w:t xml:space="preserve">Perduoti Radviliškio rajono savivaldybės švietimo ir sporto paslaugų centrui laikinai neatlygintinai valdyti ir naudoti panaudos pagrindais institucinės socialinės globos (dienos socialinės globos institucijoje suaugusiems asmenims su negalia) paslaugoms teikti šio sprendimo 1 punkte nurodytą turtą iki Radviliškio socialinių paslaugų centrui bus išduota licencija dienos socialinės globos paslaugoms teikti. </w:t>
              </w:r>
            </w:p>
          </w:sdtContent>
        </w:sdt>
        <w:sdt>
          <w:sdtPr>
            <w:alias w:val="4 p."/>
            <w:tag w:val="part_f4dce5438d7b40acb34471652d09d727"/>
            <w:lock w:val="sdtLocked"/>
            <w:richText/>
          </w:sdtPr>
          <w:sdtContent>
            <w:p w14:paraId="061FBB67" w14:textId="00060336">
              <w:pPr>
                <w:tabs>
                  <w:tab w:val="left" w:pos="1021"/>
                </w:tabs>
                <w:ind w:firstLine="709"/>
                <w:jc w:val="both"/>
                <w:rPr>
                  <w:szCs w:val="24"/>
                  <w:lang w:eastAsia="lt-LT"/>
                </w:rPr>
              </w:pPr>
              <w:sdt>
                <w:sdtPr>
                  <w:alias w:val="Numeris"/>
                  <w:tag w:val="nr_f4dce5438d7b40acb34471652d09d727"/>
                  <w:lock w:val="sdtLocked"/>
                  <w:richText/>
                </w:sdtPr>
                <w:sdtContent>
                  <w:r>
                    <w:rPr>
                      <w:szCs w:val="24"/>
                      <w:lang w:eastAsia="lt-LT"/>
                    </w:rPr>
                    <w:t>4</w:t>
                  </w:r>
                </w:sdtContent>
              </w:sdt>
              <w:r>
                <w:rPr>
                  <w:szCs w:val="24"/>
                  <w:lang w:eastAsia="lt-LT"/>
                </w:rPr>
                <w:t>.</w:t>
                <w:tab/>
                <w:t xml:space="preserve">Įgalioti Radviliškio socialinių paslaugų cento direktorių </w:t>
              </w:r>
              <w:r>
                <w:rPr>
                  <w:kern w:val="24"/>
                  <w:szCs w:val="24"/>
                  <w:lang w:eastAsia="lt-LT"/>
                </w:rPr>
                <w:t>pasirašyti sprendimo 3 punkte nurodyto turto panaudos sutartį</w:t>
              </w:r>
              <w:r>
                <w:rPr>
                  <w:szCs w:val="24"/>
                  <w:lang w:eastAsia="lt-LT"/>
                </w:rPr>
                <w:t xml:space="preserve"> ir turto perdavimo ir priėmimo aktą.</w:t>
              </w:r>
            </w:p>
          </w:sdtContent>
        </w:sdt>
        <w:sdt>
          <w:sdtPr>
            <w:alias w:val="5 p."/>
            <w:tag w:val="part_67780573e9ad4b6689b349fa4b27649d"/>
            <w:lock w:val="sdtLocked"/>
            <w:richText/>
          </w:sdtPr>
          <w:sdtContent>
            <w:p w14:paraId="40AFB736" w14:textId="6EEE12AB">
              <w:pPr>
                <w:tabs>
                  <w:tab w:val="left" w:pos="1021"/>
                </w:tabs>
                <w:ind w:firstLine="720"/>
                <w:jc w:val="both"/>
                <w:rPr>
                  <w:szCs w:val="24"/>
                  <w:lang w:eastAsia="lt-LT"/>
                </w:rPr>
              </w:pPr>
              <w:sdt>
                <w:sdtPr>
                  <w:alias w:val="Numeris"/>
                  <w:tag w:val="nr_67780573e9ad4b6689b349fa4b27649d"/>
                  <w:lock w:val="sdtLocked"/>
                  <w:richText/>
                </w:sdtPr>
                <w:sdtContent>
                  <w:r>
                    <w:rPr>
                      <w:szCs w:val="24"/>
                      <w:lang w:eastAsia="lt-LT"/>
                    </w:rPr>
                    <w:t>5</w:t>
                  </w:r>
                </w:sdtContent>
              </w:sdt>
              <w:r>
                <w:rPr>
                  <w:szCs w:val="24"/>
                  <w:lang w:eastAsia="lt-LT"/>
                </w:rPr>
                <w:t>.</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301465B7" w14:textId="77777777">
              <w:pPr>
                <w:tabs>
                  <w:tab w:val="left" w:pos="1021"/>
                </w:tabs>
                <w:ind w:firstLine="720"/>
                <w:jc w:val="both"/>
                <w:rPr>
                  <w:szCs w:val="24"/>
                  <w:lang w:eastAsia="lt-LT"/>
                </w:rPr>
              </w:pPr>
            </w:p>
            <w:p w14:paraId="52F56919" w14:textId="77777777">
              <w:pPr>
                <w:tabs>
                  <w:tab w:val="left" w:pos="1021"/>
                </w:tabs>
                <w:ind w:firstLine="720"/>
                <w:jc w:val="both"/>
                <w:rPr>
                  <w:szCs w:val="24"/>
                  <w:lang w:eastAsia="lt-LT"/>
                </w:rPr>
              </w:pPr>
            </w:p>
            <w:p w14:paraId="100FCBFF" w14:textId="77777777">
              <w:pPr>
                <w:tabs>
                  <w:tab w:val="left" w:pos="1021"/>
                </w:tabs>
                <w:ind w:firstLine="720"/>
                <w:jc w:val="both"/>
                <w:rPr>
                  <w:szCs w:val="24"/>
                  <w:lang w:eastAsia="lt-LT"/>
                </w:rPr>
              </w:pPr>
            </w:p>
            <w:p w14:paraId="05383603" w14:textId="02EBE09D">
              <w:pPr>
                <w:rPr>
                  <w:szCs w:val="24"/>
                  <w:lang w:eastAsia="lt-LT"/>
                </w:rPr>
              </w:pPr>
              <w:r>
                <w:rPr>
                  <w:szCs w:val="24"/>
                  <w:lang w:eastAsia="lt-LT"/>
                </w:rPr>
                <w:t>Savivaldybės meras</w:t>
                <w:tab/>
                <w:tab/>
                <w:tab/>
                <w:tab/>
                <w:tab/>
                <w:tab/>
                <w:tab/>
                <w:tab/>
                <w:t xml:space="preserve">  </w:t>
                <w:br w:type="page"/>
              </w:r>
            </w:p>
          </w:sdtContent>
        </w:sdt>
        <w:sdt>
          <w:sdtPr>
            <w:alias w:val="skirsnis"/>
            <w:tag w:val="part_7a492fa957054d75b5716b628cfe09e3"/>
            <w:lock w:val="sdtLocked"/>
            <w:richText/>
          </w:sdtPr>
          <w:sdtContent>
            <w:sdt>
              <w:sdtPr>
                <w:alias w:val="Pavadinimas"/>
                <w:tag w:val="title_7a492fa957054d75b5716b628cfe09e3"/>
                <w:lock w:val="sdtLocked"/>
                <w:richText/>
              </w:sdtPr>
              <w:sdtContent>
                <w:p w14:paraId="099C09B7" w14:textId="77777777">
                  <w:pPr>
                    <w:jc w:val="center"/>
                    <w:rPr>
                      <w:b/>
                      <w:caps/>
                      <w:szCs w:val="24"/>
                      <w:lang w:eastAsia="lt-LT"/>
                    </w:rPr>
                  </w:pPr>
                  <w:r>
                    <w:rPr>
                      <w:b/>
                      <w:caps/>
                      <w:szCs w:val="24"/>
                      <w:lang w:eastAsia="lt-LT"/>
                    </w:rPr>
                    <w:t xml:space="preserve">Radviliškio rajono Savivaldybės tarybos 2025-04-24 srendimo projekto „dėl savivaldybės turto perdavimo </w:t>
                  </w:r>
                  <w:r>
                    <w:rPr>
                      <w:b/>
                      <w:caps/>
                      <w:spacing w:val="-1"/>
                      <w:szCs w:val="24"/>
                      <w:lang w:eastAsia="lt-LT"/>
                    </w:rPr>
                    <w:t>valdyti, naudoti</w:t>
                  </w:r>
                  <w:r>
                    <w:rPr>
                      <w:b/>
                      <w:caps/>
                      <w:szCs w:val="24"/>
                      <w:lang w:eastAsia="lt-LT"/>
                    </w:rPr>
                    <w:t xml:space="preserve"> ir disponuoti juo p</w:t>
                  </w:r>
                  <w:r>
                    <w:rPr>
                      <w:b/>
                      <w:caps/>
                      <w:spacing w:val="-1"/>
                      <w:szCs w:val="24"/>
                      <w:lang w:eastAsia="lt-LT"/>
                    </w:rPr>
                    <w:t xml:space="preserve">atikėjimo teise </w:t>
                  </w:r>
                  <w:r>
                    <w:rPr>
                      <w:b/>
                      <w:caps/>
                      <w:szCs w:val="24"/>
                      <w:lang w:eastAsia="lt-LT"/>
                    </w:rPr>
                    <w:t xml:space="preserve">Radviliškio socialinių paslaugų centrui“ </w:t>
                  </w:r>
                </w:p>
                <w:p w14:paraId="4B3C5C2C" w14:textId="04D8BB74">
                  <w:pPr>
                    <w:jc w:val="center"/>
                    <w:rPr>
                      <w:b/>
                      <w:szCs w:val="24"/>
                      <w:lang w:eastAsia="lt-LT"/>
                    </w:rPr>
                  </w:pPr>
                  <w:r>
                    <w:rPr>
                      <w:b/>
                      <w:szCs w:val="24"/>
                      <w:lang w:eastAsia="lt-LT"/>
                    </w:rPr>
                    <w:t>AIŠKINAMASIS RAŠTAS</w:t>
                  </w:r>
                </w:p>
              </w:sdtContent>
            </w:sdt>
            <w:p w14:paraId="0EB66530" w14:textId="77777777">
              <w:pPr>
                <w:jc w:val="center"/>
                <w:rPr>
                  <w:bCs/>
                  <w:szCs w:val="24"/>
                  <w:lang w:eastAsia="lt-LT"/>
                </w:rPr>
              </w:pPr>
            </w:p>
            <w:p w14:paraId="65A8F38D" w14:textId="72C8717B">
              <w:pPr>
                <w:jc w:val="center"/>
                <w:rPr>
                  <w:bCs/>
                  <w:szCs w:val="24"/>
                  <w:lang w:eastAsia="lt-LT"/>
                </w:rPr>
              </w:pPr>
              <w:r>
                <w:rPr>
                  <w:bCs/>
                  <w:szCs w:val="24"/>
                  <w:lang w:eastAsia="lt-LT"/>
                </w:rPr>
                <w:t>2025-04-07</w:t>
              </w:r>
            </w:p>
            <w:p w14:paraId="39D74FC2" w14:textId="04AE144D">
              <w:pPr>
                <w:jc w:val="center"/>
                <w:rPr>
                  <w:bCs/>
                  <w:szCs w:val="24"/>
                  <w:lang w:eastAsia="lt-LT"/>
                </w:rPr>
              </w:pPr>
              <w:r>
                <w:rPr>
                  <w:bCs/>
                  <w:szCs w:val="24"/>
                  <w:lang w:eastAsia="lt-LT"/>
                </w:rPr>
                <w:t>Radviliškis</w:t>
              </w:r>
            </w:p>
            <w:p w14:paraId="1D9453D2" w14:textId="24C934D9">
              <w:pPr>
                <w:spacing w:line="320" w:lineRule="exact"/>
                <w:jc w:val="center"/>
                <w:rPr>
                  <w:spacing w:val="-1"/>
                  <w:szCs w:val="24"/>
                  <w:lang w:eastAsia="lt-LT"/>
                </w:rPr>
              </w:pPr>
            </w:p>
            <w:sdt>
              <w:sdtPr>
                <w:alias w:val="1 p."/>
                <w:tag w:val="part_14f88892a429432eb3d55ca058abea18"/>
                <w:lock w:val="sdtLocked"/>
                <w:richText/>
              </w:sdtPr>
              <w:sdtContent>
                <w:p w14:paraId="5E6072D5" w14:textId="56C3F32B">
                  <w:pPr>
                    <w:tabs>
                      <w:tab w:val="left" w:pos="993"/>
                    </w:tabs>
                    <w:spacing w:line="310" w:lineRule="exact"/>
                    <w:ind w:firstLine="709"/>
                    <w:jc w:val="both"/>
                    <w:rPr>
                      <w:b/>
                      <w:szCs w:val="24"/>
                      <w:lang w:eastAsia="lt-LT"/>
                    </w:rPr>
                  </w:pPr>
                  <w:sdt>
                    <w:sdtPr>
                      <w:alias w:val="Numeris"/>
                      <w:tag w:val="nr_14f88892a429432eb3d55ca058abea18"/>
                      <w:lock w:val="sdtLocked"/>
                      <w:richText/>
                    </w:sdtPr>
                    <w:sdtContent>
                      <w:r>
                        <w:rPr>
                          <w:b/>
                          <w:szCs w:val="24"/>
                          <w:lang w:eastAsia="lt-LT"/>
                        </w:rPr>
                        <w:t>1</w:t>
                      </w:r>
                    </w:sdtContent>
                  </w:sdt>
                  <w:r>
                    <w:rPr>
                      <w:b/>
                      <w:szCs w:val="24"/>
                      <w:lang w:eastAsia="lt-LT"/>
                    </w:rPr>
                    <w:t>.</w:t>
                    <w:tab/>
                    <w:t>Projekto rengimą paskatinusios priežastys, parengto sprendimo projekto tikslai ir uždaviniai.</w:t>
                  </w:r>
                </w:p>
                <w:p w14:paraId="2EFDE2BE" w14:textId="3600C456">
                  <w:pPr>
                    <w:tabs>
                      <w:tab w:val="left" w:pos="1276"/>
                    </w:tabs>
                    <w:spacing w:line="310" w:lineRule="exact"/>
                    <w:ind w:firstLine="720"/>
                    <w:jc w:val="both"/>
                    <w:rPr>
                      <w:szCs w:val="24"/>
                      <w:lang w:eastAsia="lt-LT"/>
                    </w:rPr>
                  </w:pPr>
                  <w:r>
                    <w:rPr>
                      <w:szCs w:val="24"/>
                      <w:lang w:eastAsia="lt-LT"/>
                    </w:rPr>
                    <w:t>Radviliškio rajono savivaldybės tarybos 2025-03-27 sprendimais Nr. T-617, T-621 ir T-622 buvo pakeisti Radviliškio rajono savivaldybės švietimo ir sporto paslaugų centro, Radviliškio socialinių paslaugų centro ir Radviliškio Gražinos pagrindinės mokyklos nuostatai. Nuostatų keitimo tikslas – perduoti Radviliškio socialinių paslaugų centrui dienos socialinės globos paslaugų teikimo veiklą suaugusiems asmenims su negalia iš Radviliškio rajono savivaldybės švietimo ir sporto paslaugų centro Dienos užimtumo skyriaus ir intelekto sutrikimą turintiems vaikams ir jaunuoliams iš Radviliškio Gražinos pagrindinės mokyklos Dienos centro „Meleta“. Įgyvendinant minėtus sprendimus šiuo sprendimo projektu siūloma:</w:t>
                  </w:r>
                </w:p>
                <w:p w14:paraId="59DA1036" w14:textId="66B667D0">
                  <w:pPr>
                    <w:tabs>
                      <w:tab w:val="left" w:pos="1276"/>
                    </w:tabs>
                    <w:spacing w:line="310" w:lineRule="exact"/>
                    <w:ind w:firstLine="720"/>
                    <w:jc w:val="both"/>
                    <w:rPr>
                      <w:szCs w:val="24"/>
                      <w:lang w:eastAsia="lt-LT"/>
                    </w:rPr>
                  </w:pPr>
                  <w:r>
                    <w:rPr>
                      <w:szCs w:val="24"/>
                      <w:lang w:eastAsia="lt-LT"/>
                    </w:rPr>
                    <w:t xml:space="preserve">– perduoti Radviliškio socialinių paslaugų centrui patikėjimo teise valdyti ir naudoti minėtai paslaugai teikti reikalingas 397,84 kv. metrų ploto patalpas, esančias Radvilų g. 17, Radviliškyje, kurias šiuo metu patikėjimo teise valdo ir naudoja Radviliškio rajono savivaldybės švietimo ir sporto paslaugų centras; </w:t>
                  </w:r>
                </w:p>
                <w:p w14:paraId="40396A3F" w14:textId="2EBA45FB">
                  <w:pPr>
                    <w:tabs>
                      <w:tab w:val="left" w:pos="1276"/>
                    </w:tabs>
                    <w:spacing w:line="310" w:lineRule="exact"/>
                    <w:ind w:firstLine="720"/>
                    <w:jc w:val="both"/>
                    <w:rPr>
                      <w:szCs w:val="24"/>
                      <w:lang w:eastAsia="lt-LT"/>
                    </w:rPr>
                  </w:pPr>
                  <w:r>
                    <w:rPr>
                      <w:szCs w:val="24"/>
                      <w:lang w:eastAsia="lt-LT"/>
                    </w:rPr>
                    <w:t xml:space="preserve">– iki Radviliškio socialinių paslaugų centrui bus išduota licencija dienos socialinės </w:t>
                  </w:r>
                  <w:r>
                    <w:rPr>
                      <w:color w:val="000000"/>
                      <w:szCs w:val="24"/>
                      <w:lang w:eastAsia="lt-LT"/>
                    </w:rPr>
                    <w:t>globos paslaugoms teikti</w:t>
                  </w:r>
                  <w:r>
                    <w:rPr>
                      <w:szCs w:val="24"/>
                      <w:lang w:eastAsia="lt-LT"/>
                    </w:rPr>
                    <w:t xml:space="preserve"> p</w:t>
                  </w:r>
                  <w:r>
                    <w:rPr>
                      <w:color w:val="000000"/>
                      <w:szCs w:val="24"/>
                      <w:lang w:eastAsia="lt-LT"/>
                    </w:rPr>
                    <w:t xml:space="preserve">erduoti </w:t>
                  </w:r>
                  <w:r>
                    <w:rPr>
                      <w:szCs w:val="24"/>
                      <w:lang w:eastAsia="lt-LT"/>
                    </w:rPr>
                    <w:t>Radviliškio rajono savivaldybės švietimo ir sporto paslaugų centrui šiuo metu šios įstaigos teikiamoms institucinės socialinės globos (dienos socialinės globos institucijoje suaugusiems asmenims su negalia) paslaugoms reikalingas patalpas panaudos pagrindais.</w:t>
                  </w:r>
                </w:p>
              </w:sdtContent>
            </w:sdt>
            <w:sdt>
              <w:sdtPr>
                <w:alias w:val="2 p."/>
                <w:tag w:val="part_541c49382a46434ea417afe39f951ce2"/>
                <w:lock w:val="sdtLocked"/>
                <w:richText/>
              </w:sdtPr>
              <w:sdtContent>
                <w:p w14:paraId="1DACCEA5" w14:textId="7B84996F">
                  <w:pPr>
                    <w:tabs>
                      <w:tab w:val="left" w:pos="993"/>
                    </w:tabs>
                    <w:spacing w:line="310" w:lineRule="exact"/>
                    <w:ind w:firstLine="709"/>
                    <w:jc w:val="both"/>
                    <w:rPr>
                      <w:b/>
                      <w:szCs w:val="24"/>
                      <w:lang w:eastAsia="lt-LT"/>
                    </w:rPr>
                  </w:pPr>
                  <w:sdt>
                    <w:sdtPr>
                      <w:alias w:val="Numeris"/>
                      <w:tag w:val="nr_541c49382a46434ea417afe39f951ce2"/>
                      <w:lock w:val="sdtLocked"/>
                      <w:richText/>
                    </w:sdtPr>
                    <w:sdtContent>
                      <w:r>
                        <w:rPr>
                          <w:b/>
                          <w:szCs w:val="24"/>
                          <w:lang w:eastAsia="lt-LT"/>
                        </w:rPr>
                        <w:t>2</w:t>
                      </w:r>
                    </w:sdtContent>
                  </w:sdt>
                  <w:r>
                    <w:rPr>
                      <w:b/>
                      <w:szCs w:val="24"/>
                      <w:lang w:eastAsia="lt-LT"/>
                    </w:rPr>
                    <w:t>.</w:t>
                    <w:tab/>
                    <w:t>Projekto iniciatoriai (institucija, asmenys ar piliečių atstovai) ir rengėjai.</w:t>
                  </w:r>
                </w:p>
                <w:p w14:paraId="0980606B" w14:textId="77777777">
                  <w:pPr>
                    <w:spacing w:line="310" w:lineRule="exact"/>
                    <w:ind w:firstLine="720"/>
                    <w:jc w:val="both"/>
                    <w:rPr>
                      <w:iCs/>
                      <w:szCs w:val="24"/>
                      <w:lang w:eastAsia="lt-LT"/>
                    </w:rPr>
                  </w:pPr>
                  <w:r>
                    <w:rPr>
                      <w:iCs/>
                      <w:szCs w:val="24"/>
                      <w:lang w:eastAsia="lt-LT"/>
                    </w:rPr>
                    <w:t>Projekto iniciatorius – Radviliškio rajono savivaldybės administracija.</w:t>
                  </w:r>
                </w:p>
                <w:p w14:paraId="1CFF9F7F" w14:textId="77777777">
                  <w:pPr>
                    <w:spacing w:line="310" w:lineRule="exact"/>
                    <w:ind w:firstLine="720"/>
                    <w:jc w:val="both"/>
                    <w:rPr>
                      <w:iCs/>
                      <w:szCs w:val="24"/>
                      <w:lang w:eastAsia="lt-LT"/>
                    </w:rPr>
                  </w:pPr>
                  <w:r>
                    <w:rPr>
                      <w:iCs/>
                      <w:szCs w:val="24"/>
                      <w:lang w:eastAsia="lt-LT"/>
                    </w:rPr>
                    <w:t>Projekto rengėjas – Savivaldybės administracijos Investicijų ir turto valdymo skyriaus vyriausioji specialistė Diana Skaburskienė.</w:t>
                  </w:r>
                </w:p>
              </w:sdtContent>
            </w:sdt>
            <w:sdt>
              <w:sdtPr>
                <w:alias w:val="3 p."/>
                <w:tag w:val="part_ed6b4467e74449878200bf8b532574e9"/>
                <w:lock w:val="sdtLocked"/>
                <w:richText/>
              </w:sdtPr>
              <w:sdtContent>
                <w:p w14:paraId="15968E93" w14:textId="10CCEF72">
                  <w:pPr>
                    <w:tabs>
                      <w:tab w:val="left" w:pos="993"/>
                    </w:tabs>
                    <w:spacing w:line="310" w:lineRule="exact"/>
                    <w:ind w:firstLine="709"/>
                    <w:jc w:val="both"/>
                    <w:rPr>
                      <w:b/>
                      <w:szCs w:val="24"/>
                      <w:lang w:eastAsia="lt-LT"/>
                    </w:rPr>
                  </w:pPr>
                  <w:sdt>
                    <w:sdtPr>
                      <w:alias w:val="Numeris"/>
                      <w:tag w:val="nr_ed6b4467e74449878200bf8b532574e9"/>
                      <w:lock w:val="sdtLocked"/>
                      <w:richText/>
                    </w:sdtPr>
                    <w:sdtContent>
                      <w:r>
                        <w:rPr>
                          <w:b/>
                          <w:szCs w:val="24"/>
                          <w:lang w:eastAsia="lt-LT"/>
                        </w:rPr>
                        <w:t>3</w:t>
                      </w:r>
                    </w:sdtContent>
                  </w:sdt>
                  <w:r>
                    <w:rPr>
                      <w:b/>
                      <w:szCs w:val="24"/>
                      <w:lang w:eastAsia="lt-LT"/>
                    </w:rPr>
                    <w:t>.</w:t>
                    <w:tab/>
                    <w:t>Kaip šiuo metu yra reguliuojami sprendimo projekte aptarti teisiniai santykiai.</w:t>
                  </w:r>
                </w:p>
                <w:p w14:paraId="4BE86329" w14:textId="77777777">
                  <w:pPr>
                    <w:spacing w:line="310" w:lineRule="exact"/>
                    <w:ind w:right="57" w:firstLine="720"/>
                    <w:jc w:val="both"/>
                    <w:rPr>
                      <w:szCs w:val="24"/>
                      <w:lang w:eastAsia="lt-LT"/>
                    </w:rPr>
                  </w:pPr>
                  <w:r>
                    <w:rPr>
                      <w:szCs w:val="24"/>
                      <w:lang w:eastAsia="lt-LT"/>
                    </w:rPr>
                    <w:t>Sprendimo projekte aptariamų klausimų dabartinis reguliavimas apibrėžtas šiuose teisės aktuose:</w:t>
                  </w:r>
                </w:p>
              </w:sdtContent>
            </w:sdt>
            <w:sdt>
              <w:sdtPr>
                <w:alias w:val="1 p."/>
                <w:tag w:val="part_5d4abae6f9594e2bbcd00ec8850b966c"/>
                <w:lock w:val="sdtLocked"/>
                <w:richText/>
              </w:sdtPr>
              <w:sdtContent>
                <w:p w14:paraId="2D30F9DB" w14:textId="77777777">
                  <w:pPr>
                    <w:spacing w:line="310" w:lineRule="exact"/>
                    <w:ind w:firstLine="720"/>
                    <w:jc w:val="both"/>
                    <w:rPr>
                      <w:szCs w:val="24"/>
                      <w:lang w:eastAsia="lt-LT"/>
                    </w:rPr>
                  </w:pPr>
                  <w:sdt>
                    <w:sdtPr>
                      <w:alias w:val="Numeris"/>
                      <w:tag w:val="nr_5d4abae6f9594e2bbcd00ec8850b966c"/>
                      <w:lock w:val="sdtLocked"/>
                      <w:richText/>
                    </w:sdtPr>
                    <w:sdtContent>
                      <w:r>
                        <w:rPr>
                          <w:szCs w:val="24"/>
                          <w:lang w:eastAsia="lt-LT"/>
                        </w:rPr>
                        <w:t>1</w:t>
                      </w:r>
                    </w:sdtContent>
                  </w:sdt>
                  <w:r>
                    <w:rPr>
                      <w:szCs w:val="24"/>
                      <w:lang w:eastAsia="lt-LT"/>
                    </w:rPr>
                    <w:t xml:space="preserve">. Savivaldybės taryba, vadovaudamasi </w:t>
                  </w:r>
                  <w:hyperlink r:id="rId6" w:history="1">
                    <w:r>
                      <w:rPr>
                        <w:szCs w:val="24"/>
                        <w:lang w:eastAsia="lt-LT"/>
                      </w:rPr>
                      <w:t>Vietos savivaldos įstatymo</w:t>
                    </w:r>
                  </w:hyperlink>
                  <w:r>
                    <w:rPr>
                      <w:szCs w:val="24"/>
                      <w:lang w:eastAsia="lt-LT"/>
                    </w:rPr>
                    <w:t xml:space="preserve"> 15 straipsnio 2 dalies 19 punktu, priima sprendimus dėl disponavimo savivaldybei nuosavybės teise priklausančiu turtu;  </w:t>
                  </w:r>
                </w:p>
              </w:sdtContent>
            </w:sdt>
            <w:sdt>
              <w:sdtPr>
                <w:alias w:val="2 p."/>
                <w:tag w:val="part_9008784bbd27431f8f9f42bb66985c29"/>
                <w:lock w:val="sdtLocked"/>
                <w:richText/>
              </w:sdtPr>
              <w:sdtContent>
                <w:p w14:paraId="4AEE17DB" w14:textId="04D03AFF">
                  <w:pPr>
                    <w:spacing w:line="310" w:lineRule="exact"/>
                    <w:ind w:firstLine="720"/>
                    <w:jc w:val="both"/>
                    <w:rPr>
                      <w:szCs w:val="24"/>
                      <w:lang w:eastAsia="lt-LT"/>
                    </w:rPr>
                  </w:pPr>
                  <w:sdt>
                    <w:sdtPr>
                      <w:alias w:val="Numeris"/>
                      <w:tag w:val="nr_9008784bbd27431f8f9f42bb66985c29"/>
                      <w:lock w:val="sdtLocked"/>
                      <w:richText/>
                    </w:sdtPr>
                    <w:sdtContent>
                      <w:r>
                        <w:rPr>
                          <w:szCs w:val="24"/>
                          <w:lang w:eastAsia="lt-LT"/>
                        </w:rPr>
                        <w:t>2</w:t>
                      </w:r>
                    </w:sdtContent>
                  </w:sdt>
                  <w:r>
                    <w:rPr>
                      <w:szCs w:val="24"/>
                      <w:lang w:eastAsia="lt-LT"/>
                    </w:rPr>
                    <w:t>. V</w:t>
                  </w:r>
                  <w:r>
                    <w:rPr>
                      <w:kern w:val="24"/>
                      <w:szCs w:val="24"/>
                      <w:lang w:eastAsia="lt-LT"/>
                    </w:rPr>
                    <w:t>alstybės ir savivaldybių turto valdymo, naudojimo ir disponavimo juo įstatymo 12 straipsnio 1 dalyje nustatyta, kad s</w:t>
                  </w:r>
                  <w:r>
                    <w:rPr>
                      <w:szCs w:val="24"/>
                      <w:lang w:eastAsia="lt-LT"/>
                    </w:rPr>
                    <w:t xml:space="preserve">avivaldybei nuosavybės teise priklausančio turto savininko funkcijas įgyvendina savivaldybės taryba, savivaldybei nuosavybės teise priklausantis turtas patikėjimo teise valdyti, naudoti ir disponuoti juo perduodamas savivaldybės tarybos nustatyta tvarka. Šio įstatymo </w:t>
                  </w:r>
                  <w:r>
                    <w:rPr>
                      <w:kern w:val="24"/>
                      <w:szCs w:val="24"/>
                      <w:lang w:eastAsia="lt-LT"/>
                    </w:rPr>
                    <w:t>14 straipsnyje ir Savivaldybės turto perdavimo panaudos pagrindais tvarkos apraše, patvirtintame Radviliškio rajono savivaldybės tarybos 2019-09-26 sprendimu Nr. T-101,</w:t>
                  </w:r>
                  <w:r>
                    <w:rPr>
                      <w:szCs w:val="24"/>
                      <w:lang w:eastAsia="lt-LT"/>
                    </w:rPr>
                    <w:t xml:space="preserve"> nustatyta, kad savivaldybės turtas biudžetinėms įstaigoms gali būti perduodamas panaudos pagrindais ne ilgesniam kaip 20 m. laikotarpiui.</w:t>
                  </w:r>
                </w:p>
              </w:sdtContent>
            </w:sdt>
            <w:sdt>
              <w:sdtPr>
                <w:alias w:val="3 p."/>
                <w:tag w:val="part_e491cb93ead54607b472552fea4b3aa9"/>
                <w:lock w:val="sdtLocked"/>
                <w:richText/>
              </w:sdtPr>
              <w:sdtContent>
                <w:p w14:paraId="2B160979" w14:textId="77777777">
                  <w:pPr>
                    <w:spacing w:line="310" w:lineRule="exact"/>
                    <w:ind w:right="57" w:firstLine="720"/>
                    <w:jc w:val="both"/>
                    <w:rPr>
                      <w:b/>
                      <w:bCs/>
                      <w:i/>
                      <w:iCs/>
                      <w:szCs w:val="24"/>
                      <w:lang w:eastAsia="lt-LT"/>
                    </w:rPr>
                  </w:pPr>
                  <w:sdt>
                    <w:sdtPr>
                      <w:alias w:val="Numeris"/>
                      <w:tag w:val="nr_e491cb93ead54607b472552fea4b3aa9"/>
                      <w:lock w:val="sdtLocked"/>
                      <w:richText/>
                    </w:sdtPr>
                    <w:sdtContent>
                      <w:r>
                        <w:rPr>
                          <w:szCs w:val="24"/>
                          <w:lang w:eastAsia="lt-LT"/>
                        </w:rPr>
                        <w:t>3</w:t>
                      </w:r>
                    </w:sdtContent>
                  </w:sdt>
                  <w:r>
                    <w:rPr>
                      <w:szCs w:val="24"/>
                      <w:lang w:eastAsia="lt-LT"/>
                    </w:rPr>
                    <w:t xml:space="preserve">. Radviliškio rajono savivaldybės ir patikėjimo teise perduoto valstybės turto valdymo, naudojimo ir disponavimo juo tvarkos aprašo, patvirtinto Radviliškio rajono savivaldybės tarybos 2014-11-20 sprendimu Nr. T-893, 13 punkte nustatyta, kad </w:t>
                  </w:r>
                  <w:r>
                    <w:rPr>
                      <w:iCs/>
                      <w:szCs w:val="24"/>
                      <w:lang w:eastAsia="lt-LT"/>
                    </w:rPr>
                    <w:t xml:space="preserve">savivaldybės turtas </w:t>
                  </w:r>
                  <w:r>
                    <w:rPr>
                      <w:szCs w:val="24"/>
                      <w:lang w:eastAsia="lt-LT"/>
                    </w:rPr>
                    <w:t>patikėjimo teise</w:t>
                  </w:r>
                  <w:r>
                    <w:rPr>
                      <w:iCs/>
                      <w:szCs w:val="24"/>
                      <w:lang w:eastAsia="lt-LT"/>
                    </w:rPr>
                    <w:t xml:space="preserve"> </w:t>
                  </w:r>
                  <w:r>
                    <w:rPr>
                      <w:szCs w:val="24"/>
                      <w:lang w:eastAsia="lt-LT"/>
                    </w:rPr>
                    <w:t xml:space="preserve">valdyti, naudoti ir disponuoti juo </w:t>
                  </w:r>
                  <w:r>
                    <w:rPr>
                      <w:iCs/>
                      <w:szCs w:val="24"/>
                      <w:lang w:eastAsia="lt-LT"/>
                    </w:rPr>
                    <w:t>perduodamas Radviliškio rajono savivaldybės tarybos sprendimu.</w:t>
                  </w:r>
                </w:p>
              </w:sdtContent>
            </w:sdt>
            <w:sdt>
              <w:sdtPr>
                <w:alias w:val="4 p."/>
                <w:tag w:val="part_a30b8a14bb4f46a8b486af61aa05e6f7"/>
                <w:lock w:val="sdtLocked"/>
                <w:richText/>
              </w:sdtPr>
              <w:sdtContent>
                <w:p w14:paraId="0776236E" w14:textId="64180DEE">
                  <w:pPr>
                    <w:tabs>
                      <w:tab w:val="left" w:pos="993"/>
                    </w:tabs>
                    <w:spacing w:line="310" w:lineRule="exact"/>
                    <w:ind w:firstLine="709"/>
                    <w:jc w:val="both"/>
                    <w:rPr>
                      <w:b/>
                      <w:szCs w:val="24"/>
                      <w:lang w:eastAsia="lt-LT"/>
                    </w:rPr>
                  </w:pPr>
                  <w:sdt>
                    <w:sdtPr>
                      <w:alias w:val="Numeris"/>
                      <w:tag w:val="nr_a30b8a14bb4f46a8b486af61aa05e6f7"/>
                      <w:lock w:val="sdtLocked"/>
                      <w:richText/>
                    </w:sdtPr>
                    <w:sdtContent>
                      <w:r>
                        <w:rPr>
                          <w:b/>
                          <w:szCs w:val="24"/>
                          <w:lang w:eastAsia="lt-LT"/>
                        </w:rPr>
                        <w:t>4</w:t>
                      </w:r>
                    </w:sdtContent>
                  </w:sdt>
                  <w:r>
                    <w:rPr>
                      <w:b/>
                      <w:szCs w:val="24"/>
                      <w:lang w:eastAsia="lt-LT"/>
                    </w:rPr>
                    <w:t>.</w:t>
                    <w:tab/>
                    <w:t xml:space="preserve">Kokios siūlomos naujos teisinio reguliavimo nuostatos, kokių teigiamų rezultatų laukiama. </w:t>
                  </w:r>
                </w:p>
                <w:p w14:paraId="5A39D67A" w14:textId="134C3781">
                  <w:pPr>
                    <w:spacing w:line="310" w:lineRule="exact"/>
                    <w:ind w:firstLine="720"/>
                    <w:jc w:val="both"/>
                    <w:rPr>
                      <w:szCs w:val="24"/>
                      <w:lang w:eastAsia="lt-LT"/>
                    </w:rPr>
                  </w:pPr>
                  <w:r>
                    <w:rPr>
                      <w:szCs w:val="24"/>
                      <w:lang w:eastAsia="lt-LT"/>
                    </w:rPr>
                    <w:t xml:space="preserve">Radviliškio socialinių paslaugų centrui </w:t>
                  </w:r>
                  <w:r>
                    <w:rPr>
                      <w:bCs/>
                      <w:szCs w:val="24"/>
                      <w:lang w:eastAsia="lt-LT"/>
                    </w:rPr>
                    <w:t>patikėjimo teise valdyti ir naudoti bus perduotas</w:t>
                  </w:r>
                  <w:r>
                    <w:rPr>
                      <w:szCs w:val="24"/>
                      <w:lang w:eastAsia="lt-LT"/>
                    </w:rPr>
                    <w:t xml:space="preserve"> įstaigos veiklai reikalingas turtas.</w:t>
                  </w:r>
                </w:p>
              </w:sdtContent>
            </w:sdt>
            <w:sdt>
              <w:sdtPr>
                <w:alias w:val="5 p."/>
                <w:tag w:val="part_ee89d29a8e8b42e7866eb3d2e0c44c6d"/>
                <w:lock w:val="sdtLocked"/>
                <w:richText/>
              </w:sdtPr>
              <w:sdtContent>
                <w:p w14:paraId="77E5E3E7" w14:textId="43931EFA">
                  <w:pPr>
                    <w:tabs>
                      <w:tab w:val="left" w:pos="1077"/>
                    </w:tabs>
                    <w:spacing w:line="310" w:lineRule="exact"/>
                    <w:ind w:firstLine="720"/>
                    <w:jc w:val="both"/>
                    <w:rPr>
                      <w:b/>
                      <w:szCs w:val="24"/>
                      <w:lang w:eastAsia="lt-LT"/>
                    </w:rPr>
                  </w:pPr>
                  <w:sdt>
                    <w:sdtPr>
                      <w:alias w:val="Numeris"/>
                      <w:tag w:val="nr_ee89d29a8e8b42e7866eb3d2e0c44c6d"/>
                      <w:lock w:val="sdtLocked"/>
                      <w:richText/>
                    </w:sdtPr>
                    <w:sdtContent>
                      <w:r>
                        <w:rPr>
                          <w:b/>
                          <w:szCs w:val="24"/>
                          <w:lang w:eastAsia="lt-LT"/>
                        </w:rPr>
                        <w:t>5</w:t>
                      </w:r>
                    </w:sdtContent>
                  </w:sdt>
                  <w:r>
                    <w:rPr>
                      <w:b/>
                      <w:szCs w:val="24"/>
                      <w:lang w:eastAsia="lt-LT"/>
                    </w:rPr>
                    <w:t>.</w:t>
                    <w:tab/>
                    <w:t>Galimos neigiamos priimto sprendimo projekto pasekmės ir kokių priemonių reikėtų imtis, kad tokių pasekmių būtų išvengta.</w:t>
                  </w:r>
                </w:p>
                <w:p w14:paraId="4965101A" w14:textId="77777777">
                  <w:pPr>
                    <w:spacing w:line="310" w:lineRule="exact"/>
                    <w:ind w:firstLine="720"/>
                    <w:jc w:val="both"/>
                    <w:rPr>
                      <w:szCs w:val="24"/>
                      <w:lang w:eastAsia="lt-LT"/>
                    </w:rPr>
                  </w:pPr>
                  <w:r>
                    <w:rPr>
                      <w:szCs w:val="24"/>
                      <w:lang w:eastAsia="lt-LT"/>
                    </w:rPr>
                    <w:t>Priėmus sprendimo projektą, neigiamų pasekmių nenumatoma.</w:t>
                  </w:r>
                </w:p>
              </w:sdtContent>
            </w:sdt>
            <w:sdt>
              <w:sdtPr>
                <w:alias w:val="6 p."/>
                <w:tag w:val="part_74f7eaec157b4baabf7895307d85bcae"/>
                <w:lock w:val="sdtLocked"/>
                <w:richText/>
              </w:sdtPr>
              <w:sdtContent>
                <w:p w14:paraId="45278099" w14:textId="3B25F2D4">
                  <w:pPr>
                    <w:tabs>
                      <w:tab w:val="left" w:pos="1077"/>
                    </w:tabs>
                    <w:spacing w:line="310" w:lineRule="exact"/>
                    <w:ind w:firstLine="720"/>
                    <w:jc w:val="both"/>
                    <w:rPr>
                      <w:b/>
                      <w:szCs w:val="24"/>
                      <w:lang w:eastAsia="lt-LT"/>
                    </w:rPr>
                  </w:pPr>
                  <w:sdt>
                    <w:sdtPr>
                      <w:alias w:val="Numeris"/>
                      <w:tag w:val="nr_74f7eaec157b4baabf7895307d85bcae"/>
                      <w:lock w:val="sdtLocked"/>
                      <w:richText/>
                    </w:sdtPr>
                    <w:sdtContent>
                      <w:r>
                        <w:rPr>
                          <w:b/>
                          <w:szCs w:val="24"/>
                          <w:lang w:eastAsia="lt-LT"/>
                        </w:rPr>
                        <w:t>6</w:t>
                      </w:r>
                    </w:sdtContent>
                  </w:sdt>
                  <w:r>
                    <w:rPr>
                      <w:b/>
                      <w:szCs w:val="24"/>
                      <w:lang w:eastAsia="lt-LT"/>
                    </w:rPr>
                    <w:t>.</w:t>
                    <w:tab/>
                    <w:t>Kokius teisės aktus būtina priimti, kokius galiojančius teisės aktus būtina pakeisti ar pripažinti netekusiais galios priėmus sprendimo projektą.</w:t>
                  </w:r>
                </w:p>
                <w:p w14:paraId="177D4E8B" w14:textId="77777777">
                  <w:pPr>
                    <w:spacing w:line="310" w:lineRule="exact"/>
                    <w:ind w:firstLine="720"/>
                    <w:jc w:val="both"/>
                    <w:rPr>
                      <w:szCs w:val="24"/>
                      <w:lang w:eastAsia="lt-LT"/>
                    </w:rPr>
                  </w:pPr>
                  <w:r>
                    <w:rPr>
                      <w:szCs w:val="24"/>
                      <w:lang w:eastAsia="lt-LT"/>
                    </w:rPr>
                    <w:t>Priėmus sprendimą galiojančių teisės aktų keisti nereikės.</w:t>
                  </w:r>
                </w:p>
              </w:sdtContent>
            </w:sdt>
            <w:sdt>
              <w:sdtPr>
                <w:alias w:val="7 p."/>
                <w:tag w:val="part_80c9dae06635477ca25bc3022c9c0dc5"/>
                <w:lock w:val="sdtLocked"/>
                <w:richText/>
              </w:sdtPr>
              <w:sdtContent>
                <w:p w14:paraId="3D3ADF9F" w14:textId="0039D5C7">
                  <w:pPr>
                    <w:tabs>
                      <w:tab w:val="left" w:pos="1077"/>
                    </w:tabs>
                    <w:spacing w:line="310" w:lineRule="exact"/>
                    <w:ind w:firstLine="720"/>
                    <w:jc w:val="both"/>
                    <w:rPr>
                      <w:b/>
                      <w:szCs w:val="24"/>
                      <w:lang w:eastAsia="lt-LT"/>
                    </w:rPr>
                  </w:pPr>
                  <w:sdt>
                    <w:sdtPr>
                      <w:alias w:val="Numeris"/>
                      <w:tag w:val="nr_80c9dae06635477ca25bc3022c9c0dc5"/>
                      <w:lock w:val="sdtLocked"/>
                      <w:richText/>
                    </w:sdtPr>
                    <w:sdtContent>
                      <w:r>
                        <w:rPr>
                          <w:b/>
                          <w:szCs w:val="24"/>
                          <w:lang w:eastAsia="lt-LT"/>
                        </w:rPr>
                        <w:t>7</w:t>
                      </w:r>
                    </w:sdtContent>
                  </w:sdt>
                  <w:r>
                    <w:rPr>
                      <w:b/>
                      <w:szCs w:val="24"/>
                      <w:lang w:eastAsia="lt-LT"/>
                    </w:rPr>
                    <w:t>.</w:t>
                    <w:tab/>
                    <w:t xml:space="preserve">Sprendimo projektui įgyvendinti reikalingos lėšos, finansavimo šaltiniai: </w:t>
                  </w:r>
                </w:p>
                <w:p w14:paraId="16A1A849" w14:textId="77777777">
                  <w:pPr>
                    <w:spacing w:line="310" w:lineRule="exact"/>
                    <w:ind w:firstLine="720"/>
                    <w:jc w:val="both"/>
                    <w:rPr>
                      <w:szCs w:val="24"/>
                      <w:lang w:eastAsia="lt-LT"/>
                    </w:rPr>
                  </w:pPr>
                  <w:r>
                    <w:rPr>
                      <w:szCs w:val="24"/>
                      <w:lang w:eastAsia="lt-LT"/>
                    </w:rPr>
                    <w:t>Šio sprendimo įgyvendinimui reikės Savivaldybės biudžeto lėšų nereikės.</w:t>
                  </w:r>
                </w:p>
              </w:sdtContent>
            </w:sdt>
            <w:sdt>
              <w:sdtPr>
                <w:alias w:val="8 p."/>
                <w:tag w:val="part_a68b941ca42f4c368306ada8aac76f32"/>
                <w:lock w:val="sdtLocked"/>
                <w:richText/>
              </w:sdtPr>
              <w:sdtContent>
                <w:p w14:paraId="52C1C3F9" w14:textId="2CE4E92D">
                  <w:pPr>
                    <w:tabs>
                      <w:tab w:val="left" w:pos="1077"/>
                    </w:tabs>
                    <w:spacing w:line="310" w:lineRule="exact"/>
                    <w:ind w:firstLine="720"/>
                    <w:jc w:val="both"/>
                    <w:rPr>
                      <w:b/>
                      <w:szCs w:val="24"/>
                      <w:lang w:eastAsia="lt-LT"/>
                    </w:rPr>
                  </w:pPr>
                  <w:sdt>
                    <w:sdtPr>
                      <w:alias w:val="Numeris"/>
                      <w:tag w:val="nr_a68b941ca42f4c368306ada8aac76f32"/>
                      <w:lock w:val="sdtLocked"/>
                      <w:richText/>
                    </w:sdtPr>
                    <w:sdtContent>
                      <w:r>
                        <w:rPr>
                          <w:b/>
                          <w:szCs w:val="24"/>
                          <w:lang w:eastAsia="lt-LT"/>
                        </w:rPr>
                        <w:t>8</w:t>
                      </w:r>
                    </w:sdtContent>
                  </w:sdt>
                  <w:r>
                    <w:rPr>
                      <w:b/>
                      <w:szCs w:val="24"/>
                      <w:lang w:eastAsia="lt-LT"/>
                    </w:rPr>
                    <w:t>.</w:t>
                    <w:tab/>
                    <w:t xml:space="preserve">Sprendimo projekto rengimo metu gauti specialistų vertinimai ir išvados. </w:t>
                  </w:r>
                </w:p>
                <w:p w14:paraId="4B8D19BA" w14:textId="5568630A">
                  <w:pPr>
                    <w:spacing w:line="310" w:lineRule="exact"/>
                    <w:ind w:firstLine="720"/>
                    <w:jc w:val="both"/>
                    <w:rPr>
                      <w:b/>
                      <w:bCs/>
                      <w:iCs/>
                      <w:szCs w:val="24"/>
                      <w:lang w:eastAsia="lt-LT"/>
                    </w:rPr>
                  </w:pPr>
                  <w:r>
                    <w:rPr>
                      <w:bCs/>
                      <w:szCs w:val="24"/>
                      <w:lang w:eastAsia="lt-LT"/>
                    </w:rPr>
                    <w:t>Sprendimo projektas</w:t>
                  </w:r>
                  <w:r>
                    <w:rPr>
                      <w:b/>
                      <w:szCs w:val="24"/>
                      <w:lang w:eastAsia="lt-LT"/>
                    </w:rPr>
                    <w:t xml:space="preserve"> </w:t>
                  </w:r>
                  <w:r>
                    <w:rPr>
                      <w:bCs/>
                      <w:szCs w:val="24"/>
                      <w:lang w:eastAsia="lt-LT"/>
                    </w:rPr>
                    <w:t xml:space="preserve">suderintas su </w:t>
                  </w:r>
                  <w:r>
                    <w:rPr>
                      <w:szCs w:val="24"/>
                      <w:lang w:eastAsia="lt-LT"/>
                    </w:rPr>
                    <w:t>Radviliškio rajono savivaldybės administracijos direktoriumi,</w:t>
                  </w:r>
                  <w:r>
                    <w:rPr>
                      <w:bCs/>
                      <w:szCs w:val="24"/>
                      <w:lang w:eastAsia="lt-LT"/>
                    </w:rPr>
                    <w:t xml:space="preserve"> juristais, kalbininku, Socialinės paramos skyriaus vedėju, </w:t>
                  </w:r>
                  <w:r>
                    <w:rPr>
                      <w:szCs w:val="24"/>
                      <w:lang w:eastAsia="lt-LT"/>
                    </w:rPr>
                    <w:t>Investicijų ir turto valdymo skyriaus vedėju</w:t>
                  </w:r>
                  <w:r>
                    <w:rPr>
                      <w:bCs/>
                      <w:szCs w:val="24"/>
                      <w:lang w:eastAsia="lt-LT"/>
                    </w:rPr>
                    <w:t>. Sprendimo projektas parengtas atsižvelgus į rengimo metu gautus specialistų vertinimus ir išvadas.</w:t>
                  </w:r>
                </w:p>
              </w:sdtContent>
            </w:sdt>
            <w:sdt>
              <w:sdtPr>
                <w:alias w:val="9 p."/>
                <w:tag w:val="part_f975e237c98b425ab8f48428d35a9ce0"/>
                <w:lock w:val="sdtLocked"/>
                <w:richText/>
              </w:sdtPr>
              <w:sdtContent>
                <w:p w14:paraId="72253819" w14:textId="06EFCD33">
                  <w:pPr>
                    <w:tabs>
                      <w:tab w:val="left" w:pos="1077"/>
                    </w:tabs>
                    <w:spacing w:line="310" w:lineRule="exact"/>
                    <w:ind w:firstLine="720"/>
                    <w:jc w:val="both"/>
                    <w:rPr>
                      <w:b/>
                      <w:szCs w:val="24"/>
                      <w:lang w:eastAsia="lt-LT"/>
                    </w:rPr>
                  </w:pPr>
                  <w:sdt>
                    <w:sdtPr>
                      <w:alias w:val="Numeris"/>
                      <w:tag w:val="nr_f975e237c98b425ab8f48428d35a9ce0"/>
                      <w:lock w:val="sdtLocked"/>
                      <w:richText/>
                    </w:sdtPr>
                    <w:sdtContent>
                      <w:r>
                        <w:rPr>
                          <w:b/>
                          <w:szCs w:val="24"/>
                          <w:lang w:eastAsia="lt-LT"/>
                        </w:rPr>
                        <w:t>9</w:t>
                      </w:r>
                    </w:sdtContent>
                  </w:sdt>
                  <w:r>
                    <w:rPr>
                      <w:b/>
                      <w:szCs w:val="24"/>
                      <w:lang w:eastAsia="lt-LT"/>
                    </w:rPr>
                    <w:t>.</w:t>
                    <w:tab/>
                    <w:t xml:space="preserve">Numatomo teisinio reguliavimo poveikio vertinimo rezultatai. </w:t>
                  </w:r>
                </w:p>
                <w:p w14:paraId="18E6108B"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0" w:lineRule="exact"/>
                    <w:ind w:firstLine="709"/>
                    <w:jc w:val="both"/>
                    <w:rPr>
                      <w:bCs/>
                      <w:szCs w:val="24"/>
                      <w:lang w:eastAsia="lt-LT"/>
                    </w:rPr>
                  </w:pPr>
                  <w:r>
                    <w:rPr>
                      <w:bCs/>
                      <w:szCs w:val="24"/>
                      <w:lang w:eastAsia="lt-LT"/>
                    </w:rPr>
                    <w:t>Šiuo sprendimo projektu nenumatoma reglamentuoti iki tol nereglamentuotus santykius, taip pat iš esmės nekeičiamas teisinis reguliavimas, todėl numatomo teisinio reguliavimo poveikio vertinimas neatliekamas.</w:t>
                  </w:r>
                </w:p>
              </w:sdtContent>
            </w:sdt>
            <w:sdt>
              <w:sdtPr>
                <w:alias w:val="10 p."/>
                <w:tag w:val="part_c4342119728341f9aea8acd9dcd38d81"/>
                <w:lock w:val="sdtLocked"/>
                <w:richText/>
              </w:sdtPr>
              <w:sdtContent>
                <w:p w14:paraId="4D1568E8" w14:textId="3A3E29C9">
                  <w:pPr>
                    <w:tabs>
                      <w:tab w:val="left" w:pos="1077"/>
                    </w:tabs>
                    <w:spacing w:line="310" w:lineRule="exact"/>
                    <w:ind w:firstLine="720"/>
                    <w:jc w:val="both"/>
                    <w:rPr>
                      <w:b/>
                      <w:szCs w:val="24"/>
                      <w:lang w:eastAsia="lt-LT"/>
                    </w:rPr>
                  </w:pPr>
                  <w:sdt>
                    <w:sdtPr>
                      <w:alias w:val="Numeris"/>
                      <w:tag w:val="nr_c4342119728341f9aea8acd9dcd38d81"/>
                      <w:lock w:val="sdtLocked"/>
                      <w:richText/>
                    </w:sdtPr>
                    <w:sdtContent>
                      <w:r>
                        <w:rPr>
                          <w:b/>
                          <w:szCs w:val="24"/>
                          <w:lang w:eastAsia="lt-LT"/>
                        </w:rPr>
                        <w:t>10</w:t>
                      </w:r>
                    </w:sdtContent>
                  </w:sdt>
                  <w:r>
                    <w:rPr>
                      <w:b/>
                      <w:szCs w:val="24"/>
                      <w:lang w:eastAsia="lt-LT"/>
                    </w:rPr>
                    <w:t>.</w:t>
                    <w:tab/>
                    <w:t>Sprendimo projekto antikorupcinis vertinimas.</w:t>
                  </w:r>
                </w:p>
                <w:p w14:paraId="49665FE7" w14:textId="77777777">
                  <w:pPr>
                    <w:tabs>
                      <w:tab w:val="left" w:pos="1134"/>
                    </w:tabs>
                    <w:spacing w:line="310" w:lineRule="exact"/>
                    <w:ind w:firstLine="709"/>
                    <w:rPr>
                      <w:rFonts w:eastAsia="Calibri"/>
                      <w:szCs w:val="24"/>
                      <w:lang w:eastAsia="lt-LT"/>
                    </w:rPr>
                  </w:pPr>
                  <w:r>
                    <w:rPr>
                      <w:rFonts w:eastAsia="Calibri"/>
                      <w:szCs w:val="24"/>
                      <w:lang w:eastAsia="lt-LT"/>
                    </w:rPr>
                    <w:t>Teisės akto projektas antikorupciniam vertinimui neteikiamas.</w:t>
                  </w:r>
                </w:p>
              </w:sdtContent>
            </w:sdt>
            <w:sdt>
              <w:sdtPr>
                <w:alias w:val="11 p."/>
                <w:tag w:val="part_27901a48a11348f2aa13dc26b04d3f21"/>
                <w:lock w:val="sdtLocked"/>
                <w:richText/>
              </w:sdtPr>
              <w:sdtContent>
                <w:p w14:paraId="7779EFAA" w14:textId="11881D94">
                  <w:pPr>
                    <w:tabs>
                      <w:tab w:val="left" w:pos="1077"/>
                    </w:tabs>
                    <w:spacing w:line="310" w:lineRule="exact"/>
                    <w:ind w:firstLine="720"/>
                    <w:jc w:val="both"/>
                    <w:rPr>
                      <w:b/>
                      <w:szCs w:val="24"/>
                      <w:lang w:eastAsia="lt-LT"/>
                    </w:rPr>
                  </w:pPr>
                  <w:sdt>
                    <w:sdtPr>
                      <w:alias w:val="Numeris"/>
                      <w:tag w:val="nr_27901a48a11348f2aa13dc26b04d3f21"/>
                      <w:lock w:val="sdtLocked"/>
                      <w:richText/>
                    </w:sdtPr>
                    <w:sdtContent>
                      <w:r>
                        <w:rPr>
                          <w:b/>
                          <w:szCs w:val="24"/>
                          <w:lang w:eastAsia="lt-LT"/>
                        </w:rPr>
                        <w:t>11</w:t>
                      </w:r>
                    </w:sdtContent>
                  </w:sdt>
                  <w:r>
                    <w:rPr>
                      <w:b/>
                      <w:szCs w:val="24"/>
                      <w:lang w:eastAsia="lt-LT"/>
                    </w:rPr>
                    <w:t>.</w:t>
                    <w:tab/>
                    <w:t xml:space="preserve">Kiti, iniciatoriaus nuomone, reikalingi pagrindimai ir paaiškinimai. </w:t>
                  </w:r>
                </w:p>
                <w:p w14:paraId="1BEC494B" w14:textId="77777777">
                  <w:pPr>
                    <w:tabs>
                      <w:tab w:val="left" w:pos="1134"/>
                    </w:tabs>
                    <w:spacing w:line="310" w:lineRule="exact"/>
                    <w:ind w:firstLine="709"/>
                    <w:rPr>
                      <w:rFonts w:eastAsia="Calibri"/>
                      <w:szCs w:val="24"/>
                      <w:lang w:eastAsia="lt-LT"/>
                    </w:rPr>
                  </w:pPr>
                  <w:r>
                    <w:rPr>
                      <w:rFonts w:eastAsia="Calibri"/>
                      <w:szCs w:val="24"/>
                      <w:lang w:eastAsia="lt-LT"/>
                    </w:rPr>
                    <w:t xml:space="preserve">Papildomų paaiškinimų nėra. </w:t>
                  </w:r>
                </w:p>
              </w:sdtContent>
            </w:sdt>
            <w:sdt>
              <w:sdtPr>
                <w:alias w:val="12 p."/>
                <w:tag w:val="part_748478d488904ead82760e9f241b8ae8"/>
                <w:lock w:val="sdtLocked"/>
                <w:richText/>
              </w:sdtPr>
              <w:sdtContent>
                <w:p w14:paraId="52C47186" w14:textId="303C9948">
                  <w:pPr>
                    <w:tabs>
                      <w:tab w:val="left" w:pos="1077"/>
                    </w:tabs>
                    <w:spacing w:line="310" w:lineRule="exact"/>
                    <w:ind w:firstLine="720"/>
                    <w:jc w:val="both"/>
                    <w:rPr>
                      <w:b/>
                      <w:szCs w:val="24"/>
                      <w:lang w:eastAsia="lt-LT"/>
                    </w:rPr>
                  </w:pPr>
                  <w:sdt>
                    <w:sdtPr>
                      <w:alias w:val="Numeris"/>
                      <w:tag w:val="nr_748478d488904ead82760e9f241b8ae8"/>
                      <w:lock w:val="sdtLocked"/>
                      <w:richText/>
                    </w:sdtPr>
                    <w:sdtContent>
                      <w:r>
                        <w:rPr>
                          <w:b/>
                          <w:szCs w:val="24"/>
                          <w:lang w:eastAsia="lt-LT"/>
                        </w:rPr>
                        <w:t>12</w:t>
                      </w:r>
                    </w:sdtContent>
                  </w:sdt>
                  <w:r>
                    <w:rPr>
                      <w:b/>
                      <w:szCs w:val="24"/>
                      <w:lang w:eastAsia="lt-LT"/>
                    </w:rPr>
                    <w:t>.</w:t>
                    <w:tab/>
                    <w:t xml:space="preserve">Pridedami dokumentai. </w:t>
                  </w:r>
                </w:p>
                <w:sdt>
                  <w:sdtPr>
                    <w:alias w:val="12.1 pp."/>
                    <w:tag w:val="part_878cbd9488d84bdbb0d3ac25a7b24f67"/>
                    <w:lock w:val="sdtLocked"/>
                    <w:richText/>
                  </w:sdtPr>
                  <w:sdtContent>
                    <w:p w14:paraId="33892BBB" w14:textId="78F5D076">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0" w:lineRule="exact"/>
                        <w:ind w:firstLine="709"/>
                        <w:jc w:val="both"/>
                        <w:rPr>
                          <w:bCs/>
                          <w:szCs w:val="24"/>
                          <w:lang w:eastAsia="lt-LT"/>
                        </w:rPr>
                      </w:pPr>
                      <w:sdt>
                        <w:sdtPr>
                          <w:alias w:val="Numeris"/>
                          <w:tag w:val="nr_878cbd9488d84bdbb0d3ac25a7b24f67"/>
                          <w:lock w:val="sdtLocked"/>
                          <w:richText/>
                        </w:sdtPr>
                        <w:sdtContent>
                          <w:r>
                            <w:rPr>
                              <w:bCs/>
                              <w:szCs w:val="24"/>
                              <w:lang w:eastAsia="lt-LT"/>
                            </w:rPr>
                            <w:t>12.1</w:t>
                          </w:r>
                        </w:sdtContent>
                      </w:sdt>
                      <w:r>
                        <w:rPr>
                          <w:bCs/>
                          <w:szCs w:val="24"/>
                          <w:lang w:eastAsia="lt-LT"/>
                        </w:rPr>
                        <w:t>. Radvilų g. 17, Radviliškyje, nekilnojamojo turto registro išrašas;</w:t>
                      </w:r>
                    </w:p>
                  </w:sdtContent>
                </w:sdt>
                <w:sdt>
                  <w:sdtPr>
                    <w:alias w:val="12.2 pp."/>
                    <w:tag w:val="part_c2f0135fae2e4707a9611f6f7077f3f8"/>
                    <w:lock w:val="sdtLocked"/>
                    <w:richText/>
                  </w:sdtPr>
                  <w:sdtContent>
                    <w:p w14:paraId="305F75DC" w14:textId="38DE0238">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0" w:lineRule="exact"/>
                        <w:ind w:firstLine="709"/>
                        <w:jc w:val="both"/>
                        <w:rPr>
                          <w:bCs/>
                          <w:szCs w:val="24"/>
                          <w:lang w:eastAsia="lt-LT"/>
                        </w:rPr>
                      </w:pPr>
                      <w:sdt>
                        <w:sdtPr>
                          <w:alias w:val="Numeris"/>
                          <w:tag w:val="nr_c2f0135fae2e4707a9611f6f7077f3f8"/>
                          <w:lock w:val="sdtLocked"/>
                          <w:richText/>
                        </w:sdtPr>
                        <w:sdtContent>
                          <w:r>
                            <w:rPr>
                              <w:bCs/>
                              <w:szCs w:val="24"/>
                              <w:lang w:eastAsia="lt-LT"/>
                            </w:rPr>
                            <w:t>12.2</w:t>
                          </w:r>
                        </w:sdtContent>
                      </w:sdt>
                      <w:r>
                        <w:rPr>
                          <w:bCs/>
                          <w:szCs w:val="24"/>
                          <w:lang w:eastAsia="lt-LT"/>
                        </w:rPr>
                        <w:t>. Pastato, Radvilų g. 17, Radviliškyje, I aukšto patalpų planas;</w:t>
                      </w:r>
                    </w:p>
                  </w:sdtContent>
                </w:sdt>
                <w:sdt>
                  <w:sdtPr>
                    <w:alias w:val="12.3 pp."/>
                    <w:tag w:val="part_26efc0ec175e41a096ed8bf7d9cd9980"/>
                    <w:lock w:val="sdtLocked"/>
                    <w:richText/>
                  </w:sdtPr>
                  <w:sdtContent>
                    <w:p w14:paraId="12D4EB39"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0" w:lineRule="exact"/>
                        <w:ind w:firstLine="709"/>
                        <w:jc w:val="both"/>
                        <w:rPr>
                          <w:szCs w:val="24"/>
                          <w:lang w:eastAsia="lt-LT"/>
                        </w:rPr>
                      </w:pPr>
                      <w:sdt>
                        <w:sdtPr>
                          <w:alias w:val="Numeris"/>
                          <w:tag w:val="nr_26efc0ec175e41a096ed8bf7d9cd9980"/>
                          <w:lock w:val="sdtLocked"/>
                          <w:richText/>
                        </w:sdtPr>
                        <w:sdtContent>
                          <w:r>
                            <w:rPr>
                              <w:bCs/>
                              <w:szCs w:val="24"/>
                              <w:lang w:eastAsia="lt-LT"/>
                            </w:rPr>
                            <w:t>12.3</w:t>
                          </w:r>
                        </w:sdtContent>
                      </w:sdt>
                      <w:r>
                        <w:rPr>
                          <w:bCs/>
                          <w:szCs w:val="24"/>
                          <w:lang w:eastAsia="lt-LT"/>
                        </w:rPr>
                        <w:t xml:space="preserve">. </w:t>
                      </w:r>
                      <w:r>
                        <w:rPr>
                          <w:szCs w:val="24"/>
                          <w:lang w:eastAsia="lt-LT"/>
                        </w:rPr>
                        <w:t xml:space="preserve">Radviliškio </w:t>
                      </w:r>
                      <w:r>
                        <w:rPr>
                          <w:szCs w:val="24"/>
                          <w:lang w:eastAsia="lt-LT"/>
                        </w:rPr>
                        <w:t>socialinių paslaugų centro</w:t>
                      </w:r>
                      <w:r>
                        <w:rPr>
                          <w:szCs w:val="24"/>
                          <w:lang w:eastAsia="lt-LT"/>
                        </w:rPr>
                        <w:t xml:space="preserve"> 2025-04-07 raštas Nr. SD-936;</w:t>
                      </w:r>
                    </w:p>
                  </w:sdtContent>
                </w:sdt>
                <w:sdt>
                  <w:sdtPr>
                    <w:alias w:val="12.4 pp."/>
                    <w:tag w:val="part_66f1fffe73cc4dad9e69e9871c4f3086"/>
                    <w:lock w:val="sdtLocked"/>
                    <w:richText/>
                  </w:sdtPr>
                  <w:sdtContent>
                    <w:p w14:paraId="02660B5A" w14:textId="591CF4C6">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0" w:lineRule="exact"/>
                        <w:ind w:firstLine="709"/>
                        <w:jc w:val="both"/>
                        <w:rPr>
                          <w:bCs/>
                          <w:szCs w:val="24"/>
                          <w:lang w:eastAsia="lt-LT"/>
                        </w:rPr>
                      </w:pPr>
                      <w:sdt>
                        <w:sdtPr>
                          <w:alias w:val="Numeris"/>
                          <w:tag w:val="nr_66f1fffe73cc4dad9e69e9871c4f3086"/>
                          <w:lock w:val="sdtLocked"/>
                          <w:richText/>
                        </w:sdtPr>
                        <w:sdtContent>
                          <w:r>
                            <w:rPr>
                              <w:szCs w:val="24"/>
                              <w:lang w:eastAsia="lt-LT"/>
                            </w:rPr>
                            <w:t>12.4</w:t>
                          </w:r>
                        </w:sdtContent>
                      </w:sdt>
                      <w:r>
                        <w:rPr>
                          <w:szCs w:val="24"/>
                          <w:lang w:eastAsia="lt-LT"/>
                        </w:rPr>
                        <w:t xml:space="preserve">. </w:t>
                      </w:r>
                      <w:r>
                        <w:rPr>
                          <w:bCs/>
                          <w:szCs w:val="24"/>
                          <w:lang w:eastAsia="lt-LT"/>
                        </w:rPr>
                        <w:t>Švietimo ir sporto paslaugų centro 2025-04-07 raštas Nr. S-56.</w:t>
                      </w:r>
                    </w:p>
                    <w:p w14:paraId="2F9E6640" w14:textId="77777777">
                      <w:pPr>
                        <w:jc w:val="both"/>
                        <w:rPr>
                          <w:szCs w:val="24"/>
                          <w:lang w:eastAsia="lt-LT"/>
                        </w:rPr>
                      </w:pPr>
                    </w:p>
                    <w:p w14:paraId="6AC584DB" w14:textId="77777777">
                      <w:pPr>
                        <w:jc w:val="both"/>
                        <w:rPr>
                          <w:szCs w:val="24"/>
                          <w:lang w:eastAsia="lt-LT"/>
                        </w:rPr>
                      </w:pPr>
                    </w:p>
                    <w:p w14:paraId="507CF6A0" w14:textId="77777777">
                      <w:pPr>
                        <w:jc w:val="both"/>
                        <w:rPr>
                          <w:szCs w:val="24"/>
                          <w:lang w:eastAsia="lt-LT"/>
                        </w:rPr>
                      </w:pPr>
                    </w:p>
                  </w:sdtContent>
                </w:sdt>
              </w:sdtContent>
            </w:sdt>
          </w:sdtContent>
        </w:sdt>
        <w:sdt>
          <w:sdtPr>
            <w:alias w:val="signatura"/>
            <w:tag w:val="part_c7faf2fe23c643e084398e9167782c28"/>
            <w:lock w:val="sdtLocked"/>
            <w:richText/>
          </w:sdtPr>
          <w:sdtContent>
            <w:p w14:paraId="76B6FC2F" w14:textId="58F49CF9">
              <w:pPr>
                <w:jc w:val="both"/>
                <w:rPr>
                  <w:szCs w:val="24"/>
                  <w:lang w:eastAsia="lt-LT"/>
                </w:rPr>
              </w:pPr>
              <w:r>
                <w:rPr>
                  <w:szCs w:val="24"/>
                  <w:lang w:eastAsia="lt-LT"/>
                </w:rPr>
                <w:t>Investicijų ir turto valdymo skyriaus vyriausioji specialistė</w:t>
                <w:tab/>
                <w:tab/>
                <w:tab/>
                <w:t xml:space="preserve">        Diana Skaburskienė</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60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044939"/>
  <w15:chartTrackingRefBased/>
  <w15:docId w15:val="{396F7881-141E-4424-8620-9301A56F7EA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6" Type="http://schemas.openxmlformats.org/officeDocument/2006/relationships/hyperlink" TargetMode="External" Target="http://www3.lrs.lt/pls/inter3/dokpaieska.showdoc_l?p_id=454354"/>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27c6a71440a453889910fd625c2c21a" PartId="7456710a469e4e81a2ff4a98104ecaee">
    <Part Type="preambule" DocPartId="d1983e5449a441fa9aea57e194f2aac2" PartId="3da1e5aa996e4e1aa00132d43c6f4be5"/>
    <Part Type="punktas" Nr="1" Abbr="1 p." DocPartId="6d2f941576824568a1edac48bf7450d2" PartId="dd5211cef64e4c34a6b38a33a0abc400"/>
    <Part Type="punktas" Nr="2" Abbr="2 p." DocPartId="fdfd1750471f4c1ab06e3d2de8cecd1b" PartId="850a31fb4ed2417399ccfd047282f567"/>
    <Part Type="punktas" Nr="3" Abbr="3 p." DocPartId="88fcaab21683409b8b5b35f4e87d481e" PartId="7baf6115c4864911b5ca57e42f352577"/>
    <Part Type="punktas" Nr="4" Abbr="4 p." DocPartId="c28ec32b7a594676a68d96d4e918579a" PartId="f4dce5438d7b40acb34471652d09d727"/>
    <Part Type="punktas" Nr="5" Abbr="5 p." DocPartId="e1c9b2482dce49f690a423124d3ec11b" PartId="67780573e9ad4b6689b349fa4b27649d"/>
    <Part Type="skirsnis" Title="RADVILIŠKIO RAJONO SAVIVALDYBĖS TARYBOS 2025-04-24 SRENDIMO PROJEKTO „DĖL SAVIVALDYBĖS TURTO PERDAVIMO VALDYTI, NAUDOTI IR DISPONUOTI JUO PATIKĖJIMO TEISE RADVILIŠKIO SOCIALINIŲ PASLAUGŲ CENTRUI“ AIŠKINAMASIS RAŠTAS" DocPartId="a9c8f698e11e4e158ad5753f19efdec7" PartId="7a492fa957054d75b5716b628cfe09e3">
      <Part Type="punktas" Nr="1" Abbr="1 p." DocPartId="426c2c765812496aa3ecd419bf6548c9" PartId="14f88892a429432eb3d55ca058abea18"/>
      <Part Type="punktas" Nr="2" Abbr="2 p." DocPartId="cba0c1c8c3db44d9b0f6396da5362b42" PartId="541c49382a46434ea417afe39f951ce2"/>
      <Part Type="punktas" Nr="3" Abbr="3 p." DocPartId="41df5c7f8da946c0a3cb81badf17ce4b" PartId="ed6b4467e74449878200bf8b532574e9"/>
      <Part Type="punktas" Nr="1" Abbr="1 p." Notes="Numeris ne iš eilės. Trūksta dalių? [DocDalys]" DocPartId="515909705cb246ad9af50ccfa9802159" PartId="5d4abae6f9594e2bbcd00ec8850b966c"/>
      <Part Type="punktas" Nr="2" Abbr="2 p." DocPartId="f1bebbee1364411fa46689d1fae5668d" PartId="9008784bbd27431f8f9f42bb66985c29"/>
      <Part Type="punktas" Nr="3" Abbr="3 p." DocPartId="c0042834d76b481788229a72819c8626" PartId="e491cb93ead54607b472552fea4b3aa9"/>
      <Part Type="punktas" Nr="4" Abbr="4 p." DocPartId="964718c3d04247d19d10ca1375fa6099" PartId="a30b8a14bb4f46a8b486af61aa05e6f7"/>
      <Part Type="punktas" Nr="5" Abbr="5 p." DocPartId="0076d268dc154432a7457ca5e4734e7b" PartId="ee89d29a8e8b42e7866eb3d2e0c44c6d"/>
      <Part Type="punktas" Nr="6" Abbr="6 p." DocPartId="f674af6d2fb24256800a370095099166" PartId="74f7eaec157b4baabf7895307d85bcae"/>
      <Part Type="punktas" Nr="7" Abbr="7 p." DocPartId="6d87db6fe6244fb687bb3c04440a628c" PartId="80c9dae06635477ca25bc3022c9c0dc5"/>
      <Part Type="punktas" Nr="8" Abbr="8 p." DocPartId="088d22a2697247fca4b87d6167df068a" PartId="a68b941ca42f4c368306ada8aac76f32"/>
      <Part Type="punktas" Nr="9" Abbr="9 p." DocPartId="c660c3d8f28a4f4f9e2f4086d3f4d308" PartId="f975e237c98b425ab8f48428d35a9ce0"/>
      <Part Type="punktas" Nr="10" Abbr="10 p." DocPartId="04cc04bfc4304a61a929002c125b4386" PartId="c4342119728341f9aea8acd9dcd38d81"/>
      <Part Type="punktas" Nr="11" Abbr="11 p." DocPartId="ab66021f4c6b4e4ba545ffd33529613d" PartId="27901a48a11348f2aa13dc26b04d3f21"/>
      <Part Type="punktas" Nr="12" Abbr="12 p." DocPartId="5af4c88f86924aeeaffc2d34ddbdd004" PartId="748478d488904ead82760e9f241b8ae8">
        <Part Type="papunktis" Nr="12.1" Abbr="12.1 pp." DocPartId="7d37d2981d694ae09527543911bc14c4" PartId="878cbd9488d84bdbb0d3ac25a7b24f67"/>
        <Part Type="papunktis" Nr="12.2" Abbr="12.2 pp." DocPartId="e4b34b7289a74c609dabbd5364725b48" PartId="c2f0135fae2e4707a9611f6f7077f3f8"/>
        <Part Type="papunktis" Nr="12.3" Abbr="12.3 pp." DocPartId="a97fc04689e44f8da816c5b7d5d23b01" PartId="26efc0ec175e41a096ed8bf7d9cd9980"/>
        <Part Type="papunktis" Nr="12.4" Abbr="12.4 pp." DocPartId="c223fa6ff94743c79a26b01feafb84ad" PartId="66f1fffe73cc4dad9e69e9871c4f3086"/>
      </Part>
    </Part>
    <Part Type="signatura" DocPartId="164581e845e4413f80ce02aacd693498" PartId="c7faf2fe23c643e084398e9167782c28"/>
  </Part>
</Parts>
</file>

<file path=customXml/itemProps1.xml><?xml version="1.0" encoding="utf-8"?>
<ds:datastoreItem xmlns:ds="http://schemas.openxmlformats.org/officeDocument/2006/customXml" ds:itemID="{A36DB318-882C-4F17-A147-8166A911F22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1099</Words>
  <Characters>7960</Characters>
  <Application>Microsoft Office Word</Application>
  <DocSecurity>4</DocSecurity>
  <Lines>137</Lines>
  <Paragraphs>61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8998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2025-04-11T09:52:00Z</dcterms:created>
  <dc:creator>Diana Skaburskienė</dc:creator>
  <lastModifiedBy>adlibuser</lastModifiedBy>
  <dcterms:modified xsi:type="dcterms:W3CDTF">2025-04-11T09:52:00Z</dcterms:modified>
  <revision>2</revision>
</coreProperties>
</file>