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c5f3e92f38645cb918cae0d5feba7ed"/>
        <w:lock w:val="sdtLocked"/>
        <w:richText/>
      </w:sdtPr>
      <w:sdtContent>
        <w:p w14:paraId="54502AC7" w14:textId="77777777">
          <w:pPr>
            <w:keepNext/>
            <w:ind w:left="6217" w:firstLine="1296"/>
            <w:jc w:val="both"/>
            <w:outlineLvl w:val="1"/>
            <w:rPr>
              <w:b/>
              <w:iCs/>
              <w:szCs w:val="24"/>
            </w:rPr>
          </w:pPr>
          <w:r>
            <w:rPr>
              <w:b/>
              <w:iCs/>
              <w:szCs w:val="24"/>
            </w:rPr>
            <w:t>Projektas</w:t>
          </w:r>
        </w:p>
        <w:p w14:paraId="7D27FB68" w14:textId="270B03EC">
          <w:pPr>
            <w:ind w:left="7774" w:hanging="261"/>
            <w:rPr>
              <w:szCs w:val="24"/>
            </w:rPr>
          </w:pPr>
          <w:r>
            <w:rPr>
              <w:szCs w:val="24"/>
            </w:rPr>
            <w:t>Nr. TSP-</w:t>
          </w:r>
        </w:p>
        <w:p w14:paraId="7A452D63" w14:textId="77777777">
          <w:pPr>
            <w:ind w:left="7774" w:hanging="261"/>
            <w:rPr>
              <w:b/>
              <w:bCs/>
              <w:sz w:val="20"/>
            </w:rPr>
          </w:pPr>
        </w:p>
        <w:p w14:paraId="01E4C909" w14:textId="77777777">
          <w:pPr>
            <w:jc w:val="center"/>
            <w:rPr>
              <w:b/>
              <w:bCs/>
              <w:color w:val="000000"/>
              <w:szCs w:val="24"/>
            </w:rPr>
          </w:pPr>
          <w:r>
            <w:rPr>
              <w:b/>
              <w:bCs/>
              <w:color w:val="000000"/>
              <w:szCs w:val="24"/>
            </w:rPr>
            <w:t>RADVILIŠKIO RAJONO SAVIVALDYBĖS TARYBA</w:t>
          </w:r>
        </w:p>
        <w:p w14:paraId="4101024F" w14:textId="77777777">
          <w:pPr>
            <w:jc w:val="center"/>
            <w:rPr>
              <w:b/>
              <w:bCs/>
              <w:color w:val="000000"/>
              <w:szCs w:val="24"/>
            </w:rPr>
          </w:pPr>
        </w:p>
        <w:p w14:paraId="5EC278B3" w14:textId="77777777">
          <w:pPr>
            <w:jc w:val="center"/>
            <w:rPr>
              <w:b/>
              <w:bCs/>
              <w:caps/>
              <w:color w:val="000000"/>
              <w:szCs w:val="24"/>
            </w:rPr>
          </w:pPr>
          <w:r>
            <w:rPr>
              <w:b/>
              <w:bCs/>
              <w:caps/>
              <w:color w:val="000000"/>
              <w:szCs w:val="24"/>
            </w:rPr>
            <w:t>SPRENDIMAS</w:t>
          </w:r>
        </w:p>
        <w:p w14:paraId="32E2794C" w14:textId="77777777">
          <w:pPr>
            <w:jc w:val="center"/>
            <w:rPr>
              <w:b/>
              <w:bCs/>
              <w:caps/>
              <w:color w:val="000000"/>
              <w:szCs w:val="24"/>
            </w:rPr>
          </w:pPr>
          <w:r>
            <w:rPr>
              <w:b/>
              <w:bCs/>
              <w:caps/>
              <w:color w:val="000000"/>
              <w:szCs w:val="24"/>
            </w:rPr>
            <w:t>DĖL teikimo išnuomoti AUKCIONO BŪDU KITOS PASKIRTIES</w:t>
          </w:r>
        </w:p>
        <w:p w14:paraId="787C8A54" w14:textId="73683958">
          <w:pPr>
            <w:ind w:firstLine="62"/>
            <w:jc w:val="center"/>
            <w:rPr>
              <w:b/>
              <w:bCs/>
              <w:caps/>
              <w:color w:val="000000"/>
              <w:szCs w:val="24"/>
            </w:rPr>
          </w:pPr>
          <w:r>
            <w:rPr>
              <w:b/>
              <w:bCs/>
              <w:caps/>
              <w:color w:val="000000"/>
              <w:szCs w:val="24"/>
            </w:rPr>
            <w:t xml:space="preserve">VALSTYBINĖS ŽEMĖS SKLYPą (unikalus nr. 7120-0008-0038), </w:t>
          </w:r>
        </w:p>
        <w:p w14:paraId="03D18B9A" w14:textId="32795F05">
          <w:pPr>
            <w:jc w:val="center"/>
            <w:rPr>
              <w:b/>
              <w:bCs/>
              <w:caps/>
              <w:color w:val="000000"/>
              <w:szCs w:val="24"/>
            </w:rPr>
          </w:pPr>
          <w:r>
            <w:rPr>
              <w:b/>
              <w:bCs/>
              <w:caps/>
              <w:color w:val="000000"/>
              <w:szCs w:val="24"/>
            </w:rPr>
            <w:t>esantį Radviliškyje, karjero g. 6</w:t>
          </w:r>
        </w:p>
        <w:p w14:paraId="0EDCE8FE" w14:textId="77777777">
          <w:pPr>
            <w:jc w:val="center"/>
            <w:rPr>
              <w:color w:val="000000"/>
              <w:szCs w:val="24"/>
            </w:rPr>
          </w:pPr>
        </w:p>
        <w:p w14:paraId="08BB530E" w14:textId="59242072">
          <w:pPr>
            <w:jc w:val="center"/>
            <w:rPr>
              <w:color w:val="000000"/>
              <w:szCs w:val="24"/>
            </w:rPr>
          </w:pPr>
          <w:r>
            <w:rPr>
              <w:color w:val="000000"/>
              <w:szCs w:val="24"/>
            </w:rPr>
            <w:t xml:space="preserve">2025 m.                      d. Nr. T-</w:t>
          </w:r>
        </w:p>
        <w:sdt>
          <w:sdtPr>
            <w:alias w:val="preambule"/>
            <w:tag w:val="part_17b2d512f67b44d3aaecec6665f21f6e"/>
            <w:lock w:val="sdtLocked"/>
            <w:richText/>
          </w:sdtPr>
          <w:sdtContent>
            <w:p w14:paraId="156DFE5B" w14:textId="015F951D">
              <w:pPr>
                <w:tabs>
                  <w:tab w:val="center" w:pos="4819"/>
                  <w:tab w:val="left" w:pos="8188"/>
                </w:tabs>
                <w:rPr>
                  <w:color w:val="000000"/>
                  <w:szCs w:val="24"/>
                </w:rPr>
              </w:pPr>
              <w:r>
                <w:rPr>
                  <w:color w:val="000000"/>
                  <w:szCs w:val="24"/>
                </w:rPr>
                <w:tab/>
                <w:t>Radviliškis</w:t>
                <w:tab/>
              </w:r>
            </w:p>
            <w:p w14:paraId="37C39A5D" w14:textId="77777777">
              <w:pPr>
                <w:jc w:val="center"/>
                <w:rPr>
                  <w:color w:val="000000"/>
                  <w:szCs w:val="24"/>
                </w:rPr>
              </w:pPr>
            </w:p>
          </w:sdtContent>
        </w:sdt>
        <w:sdt>
          <w:sdtPr>
            <w:alias w:val="pastraipa"/>
            <w:tag w:val="part_fd62f35699fb46b1a4a1fbb47ae1318b"/>
            <w:lock w:val="sdtLocked"/>
            <w:richText/>
          </w:sdtPr>
          <w:sdtContent>
            <w:p w14:paraId="3B0B32E0" w14:textId="3CE0F3A8">
              <w:pPr>
                <w:spacing w:line="360" w:lineRule="auto"/>
                <w:ind w:firstLine="851"/>
                <w:jc w:val="both"/>
                <w:rPr>
                  <w:szCs w:val="24"/>
                </w:rPr>
              </w:pPr>
              <w:r>
                <w:rPr>
                  <w:szCs w:val="24"/>
                </w:rPr>
                <w:t xml:space="preserve">Vadovaudamasi Lietuvos Respublikos vietos savivaldos įstatymo 7 straipsnio 9 punktu, 15 straipsnio 2 dalies 20 punktu, 63 straipsnio 4 dalimi, Lietuvos Respublikos žemės įstatymo 7 straipsnio 1 dalies 2 punktu, 9 straipsnio 1 dalies 1 ir 5 punktais, Kitos paskirties valstybinės žemės sklypų pardavimo ir nuomos taisyklių, patvirtintų Lietuvos Respublikos Vyriausybės 1999 m. kovo 9 d. nutarimu Nr. 260 „Dėl kitos paskirties valstybinės žemės sklypų pardavimo ir nuomos taisyklių patvirtinimo“ 85, 87, 90 ir 92 punktais, Valstybinės žemės sklypų pardavimo ir nuomos aukcionų organizavimo taisyklių, patvirtintų Lietuvos Respublikos Vyriausybės 2014 m. kovo 19 d. nutarimu Nr. 261 „Dėl Valstybinės žemės sklypų pardavimo ir nuomos aukcionų organizavimo taisyklių patvirtinimo“, 3 ir 6 punktais, Lietuvos Respublikos Vyriausybės 1999 m. vasario 24 d. nutarimo Nr. 205 „Dėl Žemės įvertinimo tvarkos“ 5.2 papunkčiu, atsižvelgdama į suinteresuoto asmens prašymą, Radviliškio  rajono savivaldybės taryba </w:t>
              </w:r>
              <w:r>
                <w:rPr>
                  <w:spacing w:val="40"/>
                  <w:szCs w:val="24"/>
                </w:rPr>
                <w:t>nusprendžia</w:t>
              </w:r>
              <w:r>
                <w:rPr>
                  <w:szCs w:val="24"/>
                </w:rPr>
                <w:t xml:space="preserve">:  </w:t>
              </w:r>
            </w:p>
          </w:sdtContent>
        </w:sdt>
        <w:sdt>
          <w:sdtPr>
            <w:alias w:val="1 p."/>
            <w:tag w:val="part_a225510aac454458bd3afdb308912b80"/>
            <w:lock w:val="sdtLocked"/>
            <w:richText/>
          </w:sdtPr>
          <w:sdtContent>
            <w:p w14:paraId="781A4FEF" w14:textId="07F1113A">
              <w:pPr>
                <w:spacing w:line="360" w:lineRule="auto"/>
                <w:ind w:firstLine="851"/>
                <w:jc w:val="both"/>
                <w:rPr>
                  <w:color w:val="000000"/>
                  <w:szCs w:val="24"/>
                </w:rPr>
              </w:pPr>
              <w:sdt>
                <w:sdtPr>
                  <w:alias w:val="Numeris"/>
                  <w:tag w:val="nr_a225510aac454458bd3afdb308912b80"/>
                  <w:lock w:val="sdtLocked"/>
                  <w:richText/>
                </w:sdtPr>
                <w:sdtContent>
                  <w:r>
                    <w:rPr>
                      <w:color w:val="000000"/>
                      <w:szCs w:val="24"/>
                    </w:rPr>
                    <w:t>1</w:t>
                  </w:r>
                </w:sdtContent>
              </w:sdt>
              <w:r>
                <w:rPr>
                  <w:color w:val="000000"/>
                  <w:szCs w:val="24"/>
                </w:rPr>
                <w:t>. Teikti Nacionalinei žemės tarnybai prie Aplinkos ministerijos išnuomoti atvirojo aukciono būdu Radviliškio rajono savivaldybės patikėjimo teise valdomą 8,2935 ha kitos paskirties (naudojimo būdas – komercinės paskirties objektų teritorijos) valstybinės žemės sklypą (kadastro Nr. 7157/0012:81, unikalus Nr. 7120-0008-0038), esantį Radviliškyje, Karjero g. 6 (toliau – Žemės sklypas).</w:t>
              </w:r>
            </w:p>
          </w:sdtContent>
        </w:sdt>
        <w:sdt>
          <w:sdtPr>
            <w:alias w:val="2 p."/>
            <w:tag w:val="part_79b812ff139a4a8b98ce3a58b82bcdd1"/>
            <w:lock w:val="sdtLocked"/>
            <w:richText/>
          </w:sdtPr>
          <w:sdtContent>
            <w:p w14:paraId="658570CF" w14:textId="309D829B">
              <w:pPr>
                <w:spacing w:line="360" w:lineRule="auto"/>
                <w:ind w:firstLine="851"/>
                <w:jc w:val="both"/>
                <w:rPr>
                  <w:color w:val="000000"/>
                  <w:szCs w:val="24"/>
                </w:rPr>
              </w:pPr>
              <w:sdt>
                <w:sdtPr>
                  <w:alias w:val="Numeris"/>
                  <w:tag w:val="nr_79b812ff139a4a8b98ce3a58b82bcdd1"/>
                  <w:lock w:val="sdtLocked"/>
                  <w:richText/>
                </w:sdtPr>
                <w:sdtContent>
                  <w:r>
                    <w:rPr>
                      <w:color w:val="000000"/>
                      <w:szCs w:val="24"/>
                    </w:rPr>
                    <w:t>2</w:t>
                  </w:r>
                </w:sdtContent>
              </w:sdt>
              <w:r>
                <w:rPr>
                  <w:color w:val="000000"/>
                  <w:szCs w:val="24"/>
                </w:rPr>
                <w:t>. Nustatyti, kad Žemės sklypas išnuomojamas atvirojo aukciono būdu tik sporto paskirties inžineriniams statiniams statyti ir eksploatuoti.</w:t>
              </w:r>
            </w:p>
          </w:sdtContent>
        </w:sdt>
        <w:sdt>
          <w:sdtPr>
            <w:alias w:val="3 p."/>
            <w:tag w:val="part_b596f1648f2844aab318f231ff3d8fb5"/>
            <w:lock w:val="sdtLocked"/>
            <w:richText/>
          </w:sdtPr>
          <w:sdtContent>
            <w:p w14:paraId="247969A7" w14:textId="17E15B4D">
              <w:pPr>
                <w:spacing w:line="360" w:lineRule="auto"/>
                <w:ind w:firstLine="851"/>
                <w:jc w:val="both"/>
                <w:rPr>
                  <w:color w:val="000000"/>
                  <w:szCs w:val="24"/>
                </w:rPr>
              </w:pPr>
              <w:sdt>
                <w:sdtPr>
                  <w:alias w:val="Numeris"/>
                  <w:tag w:val="nr_b596f1648f2844aab318f231ff3d8fb5"/>
                  <w:lock w:val="sdtLocked"/>
                  <w:richText/>
                </w:sdtPr>
                <w:sdtContent>
                  <w:r>
                    <w:rPr>
                      <w:color w:val="000000"/>
                      <w:szCs w:val="24"/>
                    </w:rPr>
                    <w:t>3</w:t>
                  </w:r>
                </w:sdtContent>
              </w:sdt>
              <w:r>
                <w:rPr>
                  <w:color w:val="000000"/>
                  <w:szCs w:val="24"/>
                </w:rPr>
                <w:t>. Patvirtinti aukcione išnuomojamo Žemės sklypo pradinį metinį žemės nuomos mokestį – 2 500,00 (du tūkstančiai penki šimtai eurų) Eur (be aukciono organizavimo išlaidų).</w:t>
              </w:r>
            </w:p>
          </w:sdtContent>
        </w:sdt>
        <w:sdt>
          <w:sdtPr>
            <w:alias w:val="4 p."/>
            <w:tag w:val="part_423f0d9599a5484688667caa73354344"/>
            <w:lock w:val="sdtLocked"/>
            <w:richText/>
          </w:sdtPr>
          <w:sdtContent>
            <w:p w14:paraId="3320A7BA" w14:textId="6B3F051C">
              <w:pPr>
                <w:spacing w:line="360" w:lineRule="auto"/>
                <w:ind w:firstLine="851"/>
                <w:jc w:val="both"/>
                <w:rPr>
                  <w:color w:val="000000"/>
                  <w:szCs w:val="24"/>
                </w:rPr>
              </w:pPr>
              <w:sdt>
                <w:sdtPr>
                  <w:alias w:val="Numeris"/>
                  <w:tag w:val="nr_423f0d9599a5484688667caa73354344"/>
                  <w:lock w:val="sdtLocked"/>
                  <w:richText/>
                </w:sdtPr>
                <w:sdtContent>
                  <w:r>
                    <w:rPr>
                      <w:color w:val="000000"/>
                      <w:szCs w:val="24"/>
                    </w:rPr>
                    <w:t>4</w:t>
                  </w:r>
                </w:sdtContent>
              </w:sdt>
              <w:r>
                <w:rPr>
                  <w:color w:val="000000"/>
                  <w:szCs w:val="24"/>
                </w:rPr>
                <w:t>. Nustatyti Žemės sklypo aukciono sąlygas:</w:t>
              </w:r>
            </w:p>
            <w:sdt>
              <w:sdtPr>
                <w:alias w:val="4.1 pp."/>
                <w:tag w:val="part_a8e9597bddf44d45b5c778a2d6fcd473"/>
                <w:lock w:val="sdtLocked"/>
                <w:richText/>
              </w:sdtPr>
              <w:sdtContent>
                <w:p w14:paraId="6BB3FE5A" w14:textId="2E297CE9">
                  <w:pPr>
                    <w:spacing w:line="360" w:lineRule="auto"/>
                    <w:ind w:firstLine="851"/>
                    <w:jc w:val="both"/>
                    <w:rPr>
                      <w:color w:val="000000"/>
                      <w:szCs w:val="24"/>
                    </w:rPr>
                  </w:pPr>
                  <w:sdt>
                    <w:sdtPr>
                      <w:alias w:val="Numeris"/>
                      <w:tag w:val="nr_a8e9597bddf44d45b5c778a2d6fcd473"/>
                      <w:lock w:val="sdtLocked"/>
                      <w:richText/>
                    </w:sdtPr>
                    <w:sdtContent>
                      <w:r>
                        <w:rPr>
                          <w:color w:val="000000"/>
                          <w:szCs w:val="24"/>
                        </w:rPr>
                        <w:t>4.1</w:t>
                      </w:r>
                    </w:sdtContent>
                  </w:sdt>
                  <w:r>
                    <w:rPr>
                      <w:color w:val="000000"/>
                      <w:szCs w:val="24"/>
                    </w:rPr>
                    <w:t>. Minimalus privalomas aukciono dalyvių skaičius – 1.</w:t>
                  </w:r>
                </w:p>
              </w:sdtContent>
            </w:sdt>
            <w:sdt>
              <w:sdtPr>
                <w:alias w:val="4.2 pp."/>
                <w:tag w:val="part_d416783a38024b5e95186c2b230d6e67"/>
                <w:lock w:val="sdtLocked"/>
                <w:richText/>
              </w:sdtPr>
              <w:sdtContent>
                <w:p w14:paraId="7CC0B1A3" w14:textId="3B7855D1">
                  <w:pPr>
                    <w:spacing w:line="360" w:lineRule="auto"/>
                    <w:ind w:firstLine="851"/>
                    <w:jc w:val="both"/>
                    <w:rPr>
                      <w:color w:val="000000"/>
                      <w:szCs w:val="24"/>
                    </w:rPr>
                  </w:pPr>
                  <w:sdt>
                    <w:sdtPr>
                      <w:alias w:val="Numeris"/>
                      <w:tag w:val="nr_d416783a38024b5e95186c2b230d6e67"/>
                      <w:lock w:val="sdtLocked"/>
                      <w:richText/>
                    </w:sdtPr>
                    <w:sdtContent>
                      <w:r>
                        <w:rPr>
                          <w:color w:val="000000"/>
                          <w:szCs w:val="24"/>
                        </w:rPr>
                        <w:t>4.2</w:t>
                      </w:r>
                    </w:sdtContent>
                  </w:sdt>
                  <w:r>
                    <w:rPr>
                      <w:color w:val="000000"/>
                      <w:szCs w:val="24"/>
                    </w:rPr>
                    <w:t xml:space="preserve">.  Žemės sklype numatoma įrengti sporto paskirties inžinerinius statinius: lenktynių kelią, motokroso ir (ar) autokroso trasas. Žemės sklypo nuomos terminas nustatytas, atsižvelgiant į savivaldybės interesus, taip pat  į planuojamą vykdyti veiklą:</w:t>
                  </w:r>
                  <w:r>
                    <w:rPr>
                      <w:color w:val="000000"/>
                    </w:rPr>
                    <w:t xml:space="preserve"> </w:t>
                  </w:r>
                  <w:r>
                    <w:rPr>
                      <w:color w:val="000000"/>
                      <w:szCs w:val="24"/>
                    </w:rPr>
                    <w:t>motociklų ir (ar) automobilių sporto renginių ir varžybų organizavimas – 10 metų nuo žemės nuomos sutarties sudarymo dienos.</w:t>
                  </w:r>
                </w:p>
              </w:sdtContent>
            </w:sdt>
            <w:sdt>
              <w:sdtPr>
                <w:alias w:val="4.3 pp."/>
                <w:tag w:val="part_e358d28c330b4aa585a00118c7d4da75"/>
                <w:lock w:val="sdtLocked"/>
                <w:richText/>
              </w:sdtPr>
              <w:sdtContent>
                <w:p w14:paraId="5E2C17BA" w14:textId="7BD36781">
                  <w:pPr>
                    <w:spacing w:line="360" w:lineRule="auto"/>
                    <w:ind w:firstLine="851"/>
                    <w:jc w:val="both"/>
                    <w:rPr>
                      <w:color w:val="000000"/>
                      <w:szCs w:val="24"/>
                    </w:rPr>
                  </w:pPr>
                  <w:sdt>
                    <w:sdtPr>
                      <w:alias w:val="Numeris"/>
                      <w:tag w:val="nr_e358d28c330b4aa585a00118c7d4da75"/>
                      <w:lock w:val="sdtLocked"/>
                      <w:richText/>
                    </w:sdtPr>
                    <w:sdtContent>
                      <w:r>
                        <w:rPr>
                          <w:color w:val="000000"/>
                          <w:szCs w:val="24"/>
                        </w:rPr>
                        <w:t>4.3</w:t>
                      </w:r>
                    </w:sdtContent>
                  </w:sdt>
                  <w:r>
                    <w:rPr>
                      <w:color w:val="000000"/>
                      <w:szCs w:val="24"/>
                    </w:rPr>
                    <w:t xml:space="preserve">. Nuomininkas privalo pradėti vykdyti lenktynių kelio ar trasų įrengimo darbus per 2 metus nuo aukciono objekto nuomos sutarties įregistravimo dienos Nekilnojamojo turto registre.  </w:t>
                  </w:r>
                </w:p>
              </w:sdtContent>
            </w:sdt>
            <w:sdt>
              <w:sdtPr>
                <w:alias w:val="4.4 pp."/>
                <w:tag w:val="part_8bec9a3e290f4be6ab39c6d44bb972ae"/>
                <w:lock w:val="sdtLocked"/>
                <w:richText/>
              </w:sdtPr>
              <w:sdtContent>
                <w:p w14:paraId="5C972BC9" w14:textId="5AE125B3">
                  <w:pPr>
                    <w:spacing w:line="360" w:lineRule="auto"/>
                    <w:ind w:firstLine="851"/>
                    <w:jc w:val="both"/>
                    <w:rPr>
                      <w:color w:val="000000"/>
                      <w:szCs w:val="24"/>
                    </w:rPr>
                  </w:pPr>
                  <w:sdt>
                    <w:sdtPr>
                      <w:alias w:val="Numeris"/>
                      <w:tag w:val="nr_8bec9a3e290f4be6ab39c6d44bb972ae"/>
                      <w:lock w:val="sdtLocked"/>
                      <w:richText/>
                    </w:sdtPr>
                    <w:sdtContent>
                      <w:r>
                        <w:rPr>
                          <w:color w:val="000000"/>
                          <w:szCs w:val="24"/>
                        </w:rPr>
                        <w:t>4.4</w:t>
                      </w:r>
                    </w:sdtContent>
                  </w:sdt>
                  <w:r>
                    <w:rPr>
                      <w:color w:val="000000"/>
                      <w:szCs w:val="24"/>
                    </w:rPr>
                    <w:t>. Žemės sklypo kadastro duomenys, kai toks keitimas neprieštarauja aukciono sąlygoms, keičiami inicijavusios keitimą šalies lėšomis. Šiuo atveju nuomos sutartis keičiama šalių susitarimu.</w:t>
                  </w:r>
                </w:p>
              </w:sdtContent>
            </w:sdt>
            <w:sdt>
              <w:sdtPr>
                <w:alias w:val="4.5 pp."/>
                <w:tag w:val="part_a1b5c4b07ecf44a998c03eaba10002cc"/>
                <w:lock w:val="sdtLocked"/>
                <w:richText/>
              </w:sdtPr>
              <w:sdtContent>
                <w:p w14:paraId="42083AB7" w14:textId="0BF42B47">
                  <w:pPr>
                    <w:spacing w:line="360" w:lineRule="auto"/>
                    <w:ind w:firstLine="851"/>
                    <w:jc w:val="both"/>
                    <w:rPr>
                      <w:color w:val="000000"/>
                      <w:szCs w:val="24"/>
                    </w:rPr>
                  </w:pPr>
                  <w:sdt>
                    <w:sdtPr>
                      <w:alias w:val="Numeris"/>
                      <w:tag w:val="nr_a1b5c4b07ecf44a998c03eaba10002cc"/>
                      <w:lock w:val="sdtLocked"/>
                      <w:richText/>
                    </w:sdtPr>
                    <w:sdtContent>
                      <w:r>
                        <w:rPr>
                          <w:color w:val="000000"/>
                          <w:szCs w:val="24"/>
                        </w:rPr>
                        <w:t>4.5</w:t>
                      </w:r>
                    </w:sdtContent>
                  </w:sdt>
                  <w:r>
                    <w:rPr>
                      <w:color w:val="000000"/>
                      <w:szCs w:val="24"/>
                    </w:rPr>
                    <w:t>. Aukcionas nelaikytinas specialiuoju.</w:t>
                  </w:r>
                </w:p>
              </w:sdtContent>
            </w:sdt>
          </w:sdtContent>
        </w:sdt>
        <w:sdt>
          <w:sdtPr>
            <w:alias w:val="5 p."/>
            <w:tag w:val="part_e68baa1f8a60498dbb30a4f9e34bc7e4"/>
            <w:lock w:val="sdtLocked"/>
            <w:richText/>
          </w:sdtPr>
          <w:sdtContent>
            <w:p w14:paraId="709F68E9" w14:textId="60B626C8">
              <w:pPr>
                <w:spacing w:line="360" w:lineRule="auto"/>
                <w:ind w:firstLine="851"/>
                <w:jc w:val="both"/>
                <w:rPr>
                  <w:color w:val="000000"/>
                  <w:szCs w:val="24"/>
                </w:rPr>
              </w:pPr>
              <w:sdt>
                <w:sdtPr>
                  <w:alias w:val="Numeris"/>
                  <w:tag w:val="nr_e68baa1f8a60498dbb30a4f9e34bc7e4"/>
                  <w:lock w:val="sdtLocked"/>
                  <w:richText/>
                </w:sdtPr>
                <w:sdtContent>
                  <w:r>
                    <w:rPr>
                      <w:color w:val="000000"/>
                      <w:szCs w:val="24"/>
                    </w:rPr>
                    <w:t>5</w:t>
                  </w:r>
                </w:sdtContent>
              </w:sdt>
              <w:r>
                <w:rPr>
                  <w:color w:val="000000"/>
                  <w:szCs w:val="24"/>
                </w:rPr>
                <w:t>. Siūlyti aukciono pradžios datą – 2025 m. gegužės–birželio mėn.</w:t>
              </w:r>
            </w:p>
          </w:sdtContent>
        </w:sdt>
        <w:sdt>
          <w:sdtPr>
            <w:alias w:val="6 p."/>
            <w:tag w:val="part_db177cc1e7524eada965c86b63b06ad5"/>
            <w:lock w:val="sdtLocked"/>
            <w:richText/>
          </w:sdtPr>
          <w:sdtContent>
            <w:p w14:paraId="2E88B28C" w14:textId="703B21BD">
              <w:pPr>
                <w:spacing w:line="360" w:lineRule="auto"/>
                <w:ind w:firstLine="851"/>
                <w:jc w:val="both"/>
                <w:rPr>
                  <w:color w:val="000000"/>
                  <w:szCs w:val="24"/>
                </w:rPr>
              </w:pPr>
              <w:sdt>
                <w:sdtPr>
                  <w:alias w:val="Numeris"/>
                  <w:tag w:val="nr_db177cc1e7524eada965c86b63b06ad5"/>
                  <w:lock w:val="sdtLocked"/>
                  <w:richText/>
                </w:sdtPr>
                <w:sdtContent>
                  <w:r>
                    <w:rPr>
                      <w:color w:val="000000"/>
                      <w:szCs w:val="24"/>
                    </w:rPr>
                    <w:t>6</w:t>
                  </w:r>
                </w:sdtContent>
              </w:sdt>
              <w:r>
                <w:rPr>
                  <w:color w:val="000000"/>
                  <w:szCs w:val="24"/>
                </w:rPr>
                <w:t>. Aukcionui neįvykus jį skelbti pakartotinai vieną kartą.</w:t>
              </w:r>
            </w:p>
          </w:sdtContent>
        </w:sdt>
        <w:sdt>
          <w:sdtPr>
            <w:alias w:val="7 p."/>
            <w:tag w:val="part_a351fc8494f142cc92a67331009978b5"/>
            <w:lock w:val="sdtLocked"/>
            <w:richText/>
          </w:sdtPr>
          <w:sdtContent>
            <w:p w14:paraId="3F036690" w14:textId="7BCE3501">
              <w:pPr>
                <w:spacing w:line="360" w:lineRule="auto"/>
                <w:ind w:firstLine="851"/>
                <w:jc w:val="both"/>
                <w:rPr>
                  <w:color w:val="000000"/>
                  <w:szCs w:val="24"/>
                </w:rPr>
              </w:pPr>
              <w:sdt>
                <w:sdtPr>
                  <w:alias w:val="Numeris"/>
                  <w:tag w:val="nr_a351fc8494f142cc92a67331009978b5"/>
                  <w:lock w:val="sdtLocked"/>
                  <w:richText/>
                </w:sdtPr>
                <w:sdtContent>
                  <w:r>
                    <w:rPr>
                      <w:color w:val="000000"/>
                      <w:szCs w:val="24"/>
                    </w:rPr>
                    <w:t>7</w:t>
                  </w:r>
                </w:sdtContent>
              </w:sdt>
              <w:r>
                <w:rPr>
                  <w:color w:val="000000"/>
                  <w:szCs w:val="24"/>
                </w:rPr>
                <w:t>. Įgalioti Radviliškio rajono savivaldybės merą, įvykus aukcionui, pasirašyti valstybinės žemės nuomos sutartį.</w:t>
              </w:r>
            </w:p>
          </w:sdtContent>
        </w:sdt>
        <w:sdt>
          <w:sdtPr>
            <w:alias w:val="8 p."/>
            <w:tag w:val="part_24fd42f4ce1246d287f11c922d0ce3d3"/>
            <w:lock w:val="sdtLocked"/>
            <w:richText/>
          </w:sdtPr>
          <w:sdtContent>
            <w:p w14:paraId="40C2F4B2" w14:textId="5D0F3498">
              <w:pPr>
                <w:spacing w:line="360" w:lineRule="auto"/>
                <w:ind w:firstLine="851"/>
                <w:jc w:val="both"/>
                <w:rPr>
                  <w:color w:val="000000"/>
                  <w:szCs w:val="24"/>
                </w:rPr>
              </w:pPr>
              <w:sdt>
                <w:sdtPr>
                  <w:alias w:val="Numeris"/>
                  <w:tag w:val="nr_24fd42f4ce1246d287f11c922d0ce3d3"/>
                  <w:lock w:val="sdtLocked"/>
                  <w:richText/>
                </w:sdtPr>
                <w:sdtContent>
                  <w:r>
                    <w:rPr>
                      <w:color w:val="000000"/>
                      <w:szCs w:val="24"/>
                    </w:rPr>
                    <w:t>8</w:t>
                  </w:r>
                </w:sdtContent>
              </w:sdt>
              <w:r>
                <w:rPr>
                  <w:color w:val="000000"/>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44F9DEF4" w14:textId="77777777">
              <w:pPr>
                <w:spacing w:line="360" w:lineRule="auto"/>
                <w:ind w:firstLine="851"/>
                <w:jc w:val="both"/>
                <w:rPr>
                  <w:color w:val="000000"/>
                  <w:szCs w:val="24"/>
                </w:rPr>
              </w:pPr>
            </w:p>
            <w:p w14:paraId="0845D4D7" w14:textId="77777777">
              <w:pPr>
                <w:ind w:firstLine="720"/>
                <w:jc w:val="both"/>
                <w:rPr>
                  <w:color w:val="000000"/>
                  <w:szCs w:val="24"/>
                </w:rPr>
              </w:pPr>
            </w:p>
            <w:p w14:paraId="4BA48CD2" w14:textId="6B1127E2">
              <w:pPr>
                <w:tabs>
                  <w:tab w:val="left" w:pos="7560"/>
                </w:tabs>
                <w:rPr>
                  <w:color w:val="000000"/>
                  <w:szCs w:val="24"/>
                </w:rPr>
              </w:pPr>
              <w:r>
                <w:rPr>
                  <w:color w:val="000000"/>
                  <w:szCs w:val="24"/>
                </w:rPr>
                <w:t xml:space="preserve">Savivaldybės meras                                                                                        </w:t>
              </w:r>
            </w:p>
            <w:p w14:paraId="7B4D1D39" w14:textId="77777777">
              <w:pPr>
                <w:tabs>
                  <w:tab w:val="left" w:pos="7560"/>
                </w:tabs>
                <w:rPr>
                  <w:color w:val="000000"/>
                  <w:szCs w:val="24"/>
                </w:rPr>
              </w:pPr>
            </w:p>
            <w:p w14:paraId="586718C7" w14:textId="77777777">
              <w:pPr>
                <w:tabs>
                  <w:tab w:val="left" w:pos="7560"/>
                </w:tabs>
                <w:rPr>
                  <w:color w:val="000000"/>
                  <w:szCs w:val="24"/>
                </w:rPr>
              </w:pPr>
            </w:p>
            <w:p w14:paraId="062E7AEA" w14:textId="77777777">
              <w:pPr>
                <w:tabs>
                  <w:tab w:val="left" w:pos="7560"/>
                </w:tabs>
                <w:rPr>
                  <w:color w:val="000000"/>
                  <w:szCs w:val="24"/>
                </w:rPr>
              </w:pPr>
            </w:p>
            <w:p w14:paraId="402E16B5" w14:textId="77777777">
              <w:pPr>
                <w:tabs>
                  <w:tab w:val="left" w:pos="7560"/>
                </w:tabs>
                <w:rPr>
                  <w:color w:val="000000"/>
                  <w:szCs w:val="24"/>
                </w:rPr>
              </w:pPr>
            </w:p>
            <w:p w14:paraId="432A0455" w14:textId="77777777">
              <w:pPr>
                <w:tabs>
                  <w:tab w:val="left" w:pos="7560"/>
                </w:tabs>
                <w:rPr>
                  <w:color w:val="000000"/>
                  <w:szCs w:val="24"/>
                </w:rPr>
              </w:pPr>
            </w:p>
            <w:p w14:paraId="3DF4FDE8" w14:textId="77777777">
              <w:pPr>
                <w:tabs>
                  <w:tab w:val="left" w:pos="7560"/>
                </w:tabs>
                <w:rPr>
                  <w:color w:val="000000"/>
                  <w:szCs w:val="24"/>
                </w:rPr>
              </w:pPr>
            </w:p>
            <w:p w14:paraId="7ABD7CA1" w14:textId="77777777">
              <w:pPr>
                <w:tabs>
                  <w:tab w:val="left" w:pos="7560"/>
                </w:tabs>
                <w:rPr>
                  <w:color w:val="000000"/>
                  <w:szCs w:val="24"/>
                </w:rPr>
              </w:pPr>
            </w:p>
            <w:p w14:paraId="5263140A" w14:textId="77777777">
              <w:pPr>
                <w:tabs>
                  <w:tab w:val="left" w:pos="7560"/>
                </w:tabs>
                <w:rPr>
                  <w:color w:val="000000"/>
                  <w:szCs w:val="24"/>
                </w:rPr>
              </w:pPr>
            </w:p>
            <w:p w14:paraId="3E049EAC" w14:textId="77777777">
              <w:pPr>
                <w:tabs>
                  <w:tab w:val="left" w:pos="7560"/>
                </w:tabs>
                <w:rPr>
                  <w:color w:val="000000"/>
                  <w:szCs w:val="24"/>
                </w:rPr>
              </w:pPr>
            </w:p>
            <w:p w14:paraId="5247FA8F" w14:textId="77777777">
              <w:pPr>
                <w:tabs>
                  <w:tab w:val="left" w:pos="7560"/>
                </w:tabs>
                <w:rPr>
                  <w:color w:val="000000"/>
                  <w:szCs w:val="24"/>
                </w:rPr>
              </w:pPr>
            </w:p>
            <w:p w14:paraId="2E642421" w14:textId="77777777">
              <w:pPr>
                <w:tabs>
                  <w:tab w:val="left" w:pos="7560"/>
                </w:tabs>
                <w:rPr>
                  <w:color w:val="000000"/>
                  <w:szCs w:val="24"/>
                </w:rPr>
              </w:pPr>
            </w:p>
            <w:p w14:paraId="52CADA35" w14:textId="77777777">
              <w:pPr>
                <w:tabs>
                  <w:tab w:val="left" w:pos="7560"/>
                </w:tabs>
                <w:rPr>
                  <w:color w:val="000000"/>
                  <w:szCs w:val="24"/>
                </w:rPr>
              </w:pPr>
            </w:p>
            <w:p w14:paraId="4B220363" w14:textId="77777777">
              <w:pPr>
                <w:tabs>
                  <w:tab w:val="left" w:pos="7560"/>
                </w:tabs>
                <w:rPr>
                  <w:color w:val="000000"/>
                  <w:szCs w:val="24"/>
                </w:rPr>
              </w:pPr>
            </w:p>
            <w:p w14:paraId="72E8C886" w14:textId="77777777">
              <w:pPr>
                <w:tabs>
                  <w:tab w:val="left" w:pos="7560"/>
                </w:tabs>
                <w:rPr>
                  <w:color w:val="000000"/>
                  <w:szCs w:val="24"/>
                </w:rPr>
              </w:pPr>
            </w:p>
            <w:p w14:paraId="6761BB88" w14:textId="77777777">
              <w:pPr>
                <w:tabs>
                  <w:tab w:val="left" w:pos="7560"/>
                </w:tabs>
                <w:rPr>
                  <w:color w:val="000000"/>
                  <w:szCs w:val="24"/>
                </w:rPr>
              </w:pPr>
            </w:p>
            <w:p w14:paraId="2B643E2E" w14:textId="77777777">
              <w:pPr>
                <w:tabs>
                  <w:tab w:val="left" w:pos="7560"/>
                </w:tabs>
                <w:rPr>
                  <w:color w:val="000000"/>
                  <w:szCs w:val="24"/>
                </w:rPr>
              </w:pPr>
            </w:p>
            <w:p w14:paraId="3FB22229" w14:textId="77777777">
              <w:pPr>
                <w:tabs>
                  <w:tab w:val="left" w:pos="7560"/>
                </w:tabs>
                <w:rPr>
                  <w:color w:val="000000"/>
                  <w:szCs w:val="24"/>
                </w:rPr>
              </w:pPr>
            </w:p>
            <w:p w14:paraId="2FD54242" w14:textId="77777777">
              <w:pPr>
                <w:tabs>
                  <w:tab w:val="left" w:pos="7560"/>
                </w:tabs>
                <w:rPr>
                  <w:color w:val="000000"/>
                  <w:szCs w:val="24"/>
                </w:rPr>
              </w:pPr>
            </w:p>
            <w:p w14:paraId="07864BA9" w14:textId="77777777">
              <w:pPr>
                <w:tabs>
                  <w:tab w:val="left" w:pos="7560"/>
                </w:tabs>
                <w:rPr>
                  <w:color w:val="000000"/>
                  <w:szCs w:val="24"/>
                </w:rPr>
              </w:pPr>
            </w:p>
            <w:p w14:paraId="46113D07" w14:textId="77777777">
              <w:pPr>
                <w:tabs>
                  <w:tab w:val="left" w:pos="7560"/>
                </w:tabs>
                <w:rPr>
                  <w:color w:val="000000"/>
                  <w:szCs w:val="24"/>
                </w:rPr>
              </w:pPr>
            </w:p>
            <w:p w14:paraId="1E5F1CF2" w14:textId="77777777">
              <w:pPr>
                <w:tabs>
                  <w:tab w:val="left" w:pos="7560"/>
                </w:tabs>
                <w:rPr>
                  <w:color w:val="000000"/>
                  <w:szCs w:val="24"/>
                </w:rPr>
              </w:pPr>
            </w:p>
            <w:p w14:paraId="41E63CDE" w14:textId="77777777">
              <w:pPr>
                <w:tabs>
                  <w:tab w:val="left" w:pos="7560"/>
                </w:tabs>
                <w:rPr>
                  <w:color w:val="000000"/>
                  <w:szCs w:val="24"/>
                </w:rPr>
              </w:pPr>
            </w:p>
            <w:p w14:paraId="38B9D908" w14:textId="77777777">
              <w:pPr>
                <w:tabs>
                  <w:tab w:val="left" w:pos="7560"/>
                </w:tabs>
                <w:rPr>
                  <w:color w:val="000000"/>
                  <w:szCs w:val="24"/>
                </w:rPr>
              </w:pPr>
            </w:p>
            <w:p w14:paraId="7222431D" w14:textId="77777777">
              <w:pPr>
                <w:tabs>
                  <w:tab w:val="left" w:pos="7560"/>
                </w:tabs>
                <w:rPr>
                  <w:color w:val="000000"/>
                  <w:szCs w:val="24"/>
                </w:rPr>
              </w:pPr>
            </w:p>
            <w:p w14:paraId="697650E2" w14:textId="77777777">
              <w:pPr>
                <w:tabs>
                  <w:tab w:val="left" w:pos="7560"/>
                </w:tabs>
                <w:rPr>
                  <w:color w:val="000000"/>
                  <w:szCs w:val="24"/>
                </w:rPr>
              </w:pPr>
            </w:p>
            <w:p w14:paraId="464D206A" w14:textId="77777777">
              <w:pPr>
                <w:tabs>
                  <w:tab w:val="left" w:pos="7560"/>
                </w:tabs>
                <w:rPr>
                  <w:color w:val="000000"/>
                  <w:szCs w:val="24"/>
                </w:rPr>
              </w:pPr>
            </w:p>
            <w:p w14:paraId="4CC7CD37" w14:textId="77777777">
              <w:pPr>
                <w:tabs>
                  <w:tab w:val="left" w:pos="7560"/>
                </w:tabs>
                <w:rPr>
                  <w:color w:val="000000"/>
                  <w:szCs w:val="24"/>
                </w:rPr>
              </w:pPr>
            </w:p>
            <w:p w14:paraId="2818917F" w14:textId="77777777">
              <w:pPr>
                <w:tabs>
                  <w:tab w:val="left" w:pos="7560"/>
                </w:tabs>
                <w:rPr>
                  <w:color w:val="000000"/>
                  <w:szCs w:val="24"/>
                </w:rPr>
              </w:pPr>
            </w:p>
            <w:p w14:paraId="312D033C" w14:textId="77777777">
              <w:pPr>
                <w:tabs>
                  <w:tab w:val="left" w:pos="7560"/>
                </w:tabs>
                <w:rPr>
                  <w:color w:val="000000"/>
                  <w:szCs w:val="24"/>
                </w:rPr>
              </w:pPr>
            </w:p>
          </w:sdtContent>
        </w:sdt>
        <w:sdt>
          <w:sdtPr>
            <w:alias w:val="skirsnis"/>
            <w:tag w:val="part_7b209431d6114c7bb513785a8575fb0e"/>
            <w:lock w:val="sdtLocked"/>
            <w:richText/>
          </w:sdtPr>
          <w:sdtContent>
            <w:sdt>
              <w:sdtPr>
                <w:alias w:val="Pavadinimas"/>
                <w:tag w:val="title_7b209431d6114c7bb513785a8575fb0e"/>
                <w:lock w:val="sdtLocked"/>
                <w:richText/>
              </w:sdtPr>
              <w:sdtContent>
                <w:p w14:paraId="566E4942" w14:textId="20822737">
                  <w:pPr>
                    <w:jc w:val="center"/>
                    <w:rPr>
                      <w:b/>
                      <w:color w:val="000000"/>
                      <w:szCs w:val="24"/>
                    </w:rPr>
                  </w:pPr>
                  <w:r>
                    <w:rPr>
                      <w:b/>
                      <w:color w:val="000000"/>
                      <w:szCs w:val="24"/>
                    </w:rPr>
                    <w:t xml:space="preserve">RADVILIŠKIO RAJONO SAVIVALDYBĖS TARYBOS SPRENDIMO PROJEKTO </w:t>
                  </w:r>
                </w:p>
                <w:p w14:paraId="01A0F942" w14:textId="77777777">
                  <w:pPr>
                    <w:jc w:val="center"/>
                    <w:rPr>
                      <w:b/>
                      <w:bCs/>
                      <w:caps/>
                      <w:szCs w:val="24"/>
                    </w:rPr>
                  </w:pPr>
                  <w:r>
                    <w:rPr>
                      <w:b/>
                      <w:color w:val="000000"/>
                      <w:szCs w:val="24"/>
                    </w:rPr>
                    <w:t>„</w:t>
                  </w:r>
                  <w:r>
                    <w:rPr>
                      <w:b/>
                      <w:bCs/>
                      <w:caps/>
                      <w:szCs w:val="24"/>
                    </w:rPr>
                    <w:t>DĖL TEIKIMO IŠNUOMOTI AUKCIONO BŪDU KITOS PASKIRTIES</w:t>
                  </w:r>
                </w:p>
                <w:p w14:paraId="17870F87" w14:textId="77777777">
                  <w:pPr>
                    <w:ind w:firstLine="62"/>
                    <w:jc w:val="center"/>
                    <w:rPr>
                      <w:b/>
                      <w:bCs/>
                      <w:caps/>
                      <w:szCs w:val="24"/>
                    </w:rPr>
                  </w:pPr>
                  <w:r>
                    <w:rPr>
                      <w:b/>
                      <w:bCs/>
                      <w:caps/>
                      <w:szCs w:val="24"/>
                    </w:rPr>
                    <w:t xml:space="preserve">VALSTYBINĖS ŽEMĖS SKLYPĄ (UNIKALU NR. 7120-0008-0038), </w:t>
                  </w:r>
                </w:p>
                <w:p w14:paraId="3AE1F8F9" w14:textId="77777777">
                  <w:pPr>
                    <w:jc w:val="center"/>
                    <w:rPr>
                      <w:b/>
                      <w:color w:val="000000"/>
                      <w:szCs w:val="24"/>
                    </w:rPr>
                  </w:pPr>
                  <w:r>
                    <w:rPr>
                      <w:b/>
                      <w:bCs/>
                      <w:caps/>
                      <w:szCs w:val="24"/>
                    </w:rPr>
                    <w:t>ESANTĮ RADVILIŠKYJE, KARJERO G. 6</w:t>
                  </w:r>
                  <w:r>
                    <w:rPr>
                      <w:b/>
                      <w:color w:val="000000"/>
                      <w:szCs w:val="24"/>
                    </w:rPr>
                    <w:t xml:space="preserve">“ </w:t>
                  </w:r>
                </w:p>
                <w:p w14:paraId="10F9491C" w14:textId="0A192E55">
                  <w:pPr>
                    <w:jc w:val="center"/>
                    <w:rPr>
                      <w:b/>
                      <w:color w:val="000000"/>
                      <w:szCs w:val="24"/>
                    </w:rPr>
                  </w:pPr>
                  <w:r>
                    <w:rPr>
                      <w:b/>
                      <w:bCs/>
                      <w:color w:val="000000"/>
                      <w:kern w:val="32"/>
                      <w:szCs w:val="24"/>
                    </w:rPr>
                    <w:t>AIŠKINAMASIS RAŠTAS</w:t>
                  </w:r>
                </w:p>
              </w:sdtContent>
            </w:sdt>
            <w:p w14:paraId="46767FB4" w14:textId="77777777">
              <w:pPr>
                <w:rPr>
                  <w:color w:val="000000"/>
                  <w:szCs w:val="24"/>
                </w:rPr>
              </w:pPr>
            </w:p>
            <w:p w14:paraId="4B0DEFA3" w14:textId="793E8021">
              <w:pPr>
                <w:jc w:val="center"/>
                <w:rPr>
                  <w:color w:val="000000"/>
                  <w:szCs w:val="24"/>
                </w:rPr>
              </w:pPr>
              <w:r>
                <w:rPr>
                  <w:color w:val="000000"/>
                  <w:szCs w:val="24"/>
                </w:rPr>
                <w:t>2025-01-22</w:t>
              </w:r>
            </w:p>
            <w:p w14:paraId="70AF127C" w14:textId="77777777">
              <w:pPr>
                <w:jc w:val="center"/>
                <w:rPr>
                  <w:color w:val="000000"/>
                  <w:szCs w:val="24"/>
                </w:rPr>
              </w:pPr>
              <w:r>
                <w:rPr>
                  <w:color w:val="000000"/>
                  <w:szCs w:val="24"/>
                </w:rPr>
                <w:t>Radviliškis</w:t>
              </w:r>
            </w:p>
            <w:p w14:paraId="076509D3" w14:textId="77777777">
              <w:pPr>
                <w:spacing w:line="360" w:lineRule="auto"/>
                <w:rPr>
                  <w:color w:val="FF0000"/>
                  <w:szCs w:val="24"/>
                </w:rPr>
              </w:pPr>
            </w:p>
            <w:sdt>
              <w:sdtPr>
                <w:alias w:val="1 p."/>
                <w:tag w:val="part_4f8f908952e8491eb20f82fa3255d868"/>
                <w:lock w:val="sdtLocked"/>
                <w:richText/>
              </w:sdtPr>
              <w:sdtContent>
                <w:p w14:paraId="4A3690FC" w14:textId="77777777">
                  <w:pPr>
                    <w:tabs>
                      <w:tab w:val="left" w:pos="855"/>
                    </w:tabs>
                    <w:suppressAutoHyphens/>
                    <w:spacing w:line="360" w:lineRule="auto"/>
                    <w:ind w:firstLine="709"/>
                    <w:jc w:val="both"/>
                    <w:rPr>
                      <w:color w:val="000000"/>
                      <w:shd w:val="clear" w:color="auto" w:fill="FFFFFF"/>
                      <w:lang w:eastAsia="ar-SA"/>
                    </w:rPr>
                  </w:pPr>
                  <w:sdt>
                    <w:sdtPr>
                      <w:alias w:val="Numeris"/>
                      <w:tag w:val="nr_4f8f908952e8491eb20f82fa3255d868"/>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5D3F0EB9" w14:textId="6B02003D">
                  <w:pPr>
                    <w:tabs>
                      <w:tab w:val="left" w:pos="855"/>
                    </w:tabs>
                    <w:suppressAutoHyphens/>
                    <w:spacing w:line="360" w:lineRule="auto"/>
                    <w:ind w:firstLine="709"/>
                    <w:jc w:val="both"/>
                    <w:rPr>
                      <w:color w:val="000000"/>
                      <w:szCs w:val="24"/>
                    </w:rPr>
                  </w:pPr>
                  <w:r>
                    <w:rPr>
                      <w:color w:val="000000"/>
                      <w:szCs w:val="24"/>
                    </w:rPr>
                    <w:t xml:space="preserve">Sprendimo projektas parengtas gavus asmens prašymą išsinuomoti aukciono būdu kitos paskirties valstybinės žemės sklypą, patikėjimo teise valdomą Radviliškio rajono savivaldybės, dėl sporto (motociklų ir (ar) automobilių) renginių ir varžybų organizavimo. </w:t>
                  </w:r>
                </w:p>
                <w:p w14:paraId="5724BF4C" w14:textId="25FCA94C">
                  <w:pPr>
                    <w:tabs>
                      <w:tab w:val="left" w:pos="855"/>
                    </w:tabs>
                    <w:suppressAutoHyphens/>
                    <w:spacing w:line="360" w:lineRule="auto"/>
                    <w:ind w:firstLine="709"/>
                    <w:jc w:val="both"/>
                    <w:rPr>
                      <w:color w:val="000000"/>
                      <w:szCs w:val="24"/>
                    </w:rPr>
                  </w:pPr>
                  <w:r>
                    <w:rPr>
                      <w:color w:val="000000"/>
                      <w:szCs w:val="24"/>
                    </w:rPr>
                    <w:t xml:space="preserve">Sprendimo tikslas gauti Radviliškio rajono savivaldybės tarybos pritarimą išnuomoti 8,2935 ha kitos paskirties valstybinės žemės sklypą (kadastro Nr. 7157/0012:81, unikalus Nr. 7120-0008-0038), esantį Radviliškyje, Karjero g. 6,  atvirojo aukciono būdu.</w:t>
                  </w:r>
                </w:p>
                <w:p w14:paraId="1E0FFCD3" w14:textId="77777777">
                  <w:pPr>
                    <w:tabs>
                      <w:tab w:val="left" w:pos="855"/>
                    </w:tabs>
                    <w:suppressAutoHyphens/>
                    <w:spacing w:line="360" w:lineRule="auto"/>
                    <w:ind w:firstLine="709"/>
                    <w:jc w:val="both"/>
                    <w:rPr>
                      <w:color w:val="000000"/>
                      <w:szCs w:val="24"/>
                    </w:rPr>
                  </w:pPr>
                  <w:r>
                    <w:rPr>
                      <w:color w:val="000000"/>
                      <w:szCs w:val="24"/>
                    </w:rPr>
                    <w:t>Priėmus šį sprendimą, per 5 darbo dienas nuo jo priėmimo sprendimo kopiją ir kitą aukcionui vykdyti reikalingą informaciją ir dokumentus, nurodytus Valstybinės žemės sklypų pardavimo ir nuomos aukcionų organizavimo taisyklėse, pateikti nuomos aukciono organizatoriui – Nacionalinei žemės tarnybai prie Aplinkos ministerijos.</w:t>
                  </w:r>
                </w:p>
              </w:sdtContent>
            </w:sdt>
            <w:sdt>
              <w:sdtPr>
                <w:alias w:val="2 p."/>
                <w:tag w:val="part_96bb723fe89843688c785d3138262f9d"/>
                <w:lock w:val="sdtLocked"/>
                <w:richText/>
              </w:sdtPr>
              <w:sdtContent>
                <w:p w14:paraId="7C55A7BF" w14:textId="6662F50E">
                  <w:pPr>
                    <w:tabs>
                      <w:tab w:val="left" w:pos="855"/>
                    </w:tabs>
                    <w:suppressAutoHyphens/>
                    <w:spacing w:line="360" w:lineRule="auto"/>
                    <w:ind w:firstLine="709"/>
                    <w:jc w:val="both"/>
                    <w:rPr>
                      <w:color w:val="000000"/>
                      <w:szCs w:val="24"/>
                    </w:rPr>
                  </w:pPr>
                  <w:sdt>
                    <w:sdtPr>
                      <w:alias w:val="Numeris"/>
                      <w:tag w:val="nr_96bb723fe89843688c785d3138262f9d"/>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1ABFF996" w14:textId="77777777">
                  <w:pPr>
                    <w:suppressAutoHyphens/>
                    <w:spacing w:line="360" w:lineRule="auto"/>
                    <w:ind w:firstLine="680"/>
                    <w:jc w:val="both"/>
                    <w:rPr>
                      <w:color w:val="000000"/>
                      <w:szCs w:val="24"/>
                    </w:rPr>
                  </w:pPr>
                  <w:r>
                    <w:rPr>
                      <w:color w:val="000000"/>
                      <w:szCs w:val="24"/>
                    </w:rPr>
                    <w:t xml:space="preserve">Projekto iniciatorius – Radviliškio rajono savivaldybės administracijos Architektūros ir urbanistikos skyrius. Projekto rengėjas – Radviliškio rajono savivaldybės administracijos Architektūros ir urbanistikos skyriaus vyriausioji specialistė Vida Rodžianskienė. </w:t>
                  </w:r>
                </w:p>
              </w:sdtContent>
            </w:sdt>
            <w:sdt>
              <w:sdtPr>
                <w:alias w:val="3 p."/>
                <w:tag w:val="part_4d245235a0b240c59b7ec519fb2c2533"/>
                <w:lock w:val="sdtLocked"/>
                <w:richText/>
              </w:sdtPr>
              <w:sdtContent>
                <w:p w14:paraId="1ACEFB89" w14:textId="02D2844C">
                  <w:pPr>
                    <w:suppressAutoHyphens/>
                    <w:spacing w:line="360" w:lineRule="auto"/>
                    <w:ind w:firstLine="680"/>
                    <w:jc w:val="both"/>
                    <w:rPr>
                      <w:b/>
                      <w:color w:val="000000"/>
                      <w:szCs w:val="24"/>
                    </w:rPr>
                  </w:pPr>
                  <w:sdt>
                    <w:sdtPr>
                      <w:alias w:val="Numeris"/>
                      <w:tag w:val="nr_4d245235a0b240c59b7ec519fb2c2533"/>
                      <w:lock w:val="sdtLocked"/>
                      <w:richText/>
                    </w:sdtPr>
                    <w:sdtContent>
                      <w:r>
                        <w:rPr>
                          <w:b/>
                          <w:color w:val="000000"/>
                          <w:szCs w:val="24"/>
                        </w:rPr>
                        <w:t>3</w:t>
                      </w:r>
                    </w:sdtContent>
                  </w:sdt>
                  <w:r>
                    <w:rPr>
                      <w:b/>
                      <w:color w:val="000000"/>
                      <w:szCs w:val="24"/>
                    </w:rPr>
                    <w:t>. Kaip šiuo metu yra reguliuojami sprendimo projekte aptarti teisiniai santykiai.</w:t>
                  </w:r>
                </w:p>
                <w:p w14:paraId="2EE9A5C6" w14:textId="77777777">
                  <w:pPr>
                    <w:tabs>
                      <w:tab w:val="left" w:pos="855"/>
                    </w:tabs>
                    <w:spacing w:line="360" w:lineRule="auto"/>
                    <w:ind w:firstLine="680"/>
                    <w:jc w:val="both"/>
                    <w:rPr>
                      <w:szCs w:val="24"/>
                    </w:rPr>
                  </w:pPr>
                  <w:r>
                    <w:rPr>
                      <w:szCs w:val="24"/>
                    </w:rPr>
                    <w:t xml:space="preserve">Dabartinis sprendimo projekte aptariamų klausimų reguliavimas apibrėžtas Lietuvos Respublikos vietos savivaldos įstatymo 7 straipsnio 9 punktu, 15 straipsnio 2 dalies 20 punktu, 63 straipsnio 4 dalimi, Lietuvos Respublikos žemės įstatymo 7 straipsnio 1 dalies 2 punktu, 9 straipsnio 1 dalies 1 ir 5 punktais, Kitos paskirties valstybinės žemės sklypų pardavimo ir nuomos taisyklių, patvirtintų Lietuvos Respublikos Vyriausybės 1999 m. kovo 9 d. nutarimu Nr. 260 „Dėl kitos paskirties valstybinės žemės sklypų pardavimo ir nuomos taisyklių patvirtinimo“ 85, 87, 90 ir 92 punktais, Valstybinės žemės sklypų pardavimo ir nuomos aukcionų organizavimo taisyklių, patvirtintų Lietuvos Respublikos Vyriausybės 2014 m. kovo 19 d. nutarimu Nr. 261 „Dėl Valstybinės žemės sklypų pardavimo ir nuomos aukcionų organizavimo taisyklių patvirtinimo“, 3 ir 6 punktais.  </w:t>
                  </w:r>
                </w:p>
                <w:p w14:paraId="381FBAEE" w14:textId="60A6C8C3">
                  <w:pPr>
                    <w:tabs>
                      <w:tab w:val="left" w:pos="855"/>
                    </w:tabs>
                    <w:spacing w:line="360" w:lineRule="auto"/>
                    <w:ind w:firstLine="680"/>
                    <w:jc w:val="both"/>
                    <w:rPr>
                      <w:szCs w:val="24"/>
                    </w:rPr>
                  </w:pPr>
                  <w:r>
                    <w:rPr>
                      <w:szCs w:val="24"/>
                    </w:rPr>
                    <w:t xml:space="preserve">Minėti teisės aktai numato, kad savivaldybių tarybos išimtine kompetencija priima sprendimus dėl patikėjimo teise perduotų valstybinės žemės valdymo naudojimo ir disponavimo, šiuo atveju – sprendžia dėl Žemės sklypo nuomos aukciono būdu. </w:t>
                  </w:r>
                </w:p>
              </w:sdtContent>
            </w:sdt>
            <w:sdt>
              <w:sdtPr>
                <w:alias w:val="4 p."/>
                <w:tag w:val="part_100ed5ffd1aa46afa4c9fd912195bc0a"/>
                <w:lock w:val="sdtLocked"/>
                <w:richText/>
              </w:sdtPr>
              <w:sdtContent>
                <w:p w14:paraId="1FB295FD" w14:textId="34530B5D">
                  <w:pPr>
                    <w:tabs>
                      <w:tab w:val="left" w:pos="855"/>
                    </w:tabs>
                    <w:spacing w:line="360" w:lineRule="auto"/>
                    <w:ind w:firstLine="680"/>
                    <w:jc w:val="both"/>
                    <w:rPr>
                      <w:color w:val="000000"/>
                      <w:szCs w:val="24"/>
                    </w:rPr>
                  </w:pPr>
                  <w:sdt>
                    <w:sdtPr>
                      <w:alias w:val="Numeris"/>
                      <w:tag w:val="nr_100ed5ffd1aa46afa4c9fd912195bc0a"/>
                      <w:lock w:val="sdtLocked"/>
                      <w:richText/>
                    </w:sdtPr>
                    <w:sdtContent>
                      <w:r>
                        <w:rPr>
                          <w:b/>
                          <w:bCs/>
                          <w:color w:val="000000"/>
                          <w:szCs w:val="24"/>
                        </w:rPr>
                        <w:t>4</w:t>
                      </w:r>
                    </w:sdtContent>
                  </w:sdt>
                  <w:r>
                    <w:rPr>
                      <w:b/>
                      <w:bCs/>
                      <w:color w:val="000000"/>
                      <w:szCs w:val="24"/>
                    </w:rPr>
                    <w:t>.</w:t>
                  </w:r>
                  <w:r>
                    <w:rPr>
                      <w:color w:val="000000"/>
                      <w:szCs w:val="24"/>
                    </w:rPr>
                    <w:t xml:space="preserve"> </w:t>
                  </w:r>
                  <w:r>
                    <w:rPr>
                      <w:b/>
                      <w:bCs/>
                      <w:color w:val="000000"/>
                      <w:szCs w:val="24"/>
                    </w:rPr>
                    <w:t xml:space="preserve">Kokios siūlomos naujos teisinio reguliavimo nuostatos, kokių teigiamų rezultatų </w:t>
                  </w:r>
                  <w:r>
                    <w:rPr>
                      <w:b/>
                      <w:bCs/>
                      <w:szCs w:val="24"/>
                    </w:rPr>
                    <w:t>laukiama.</w:t>
                  </w:r>
                </w:p>
                <w:p w14:paraId="2130DB29" w14:textId="77777777">
                  <w:pPr>
                    <w:tabs>
                      <w:tab w:val="left" w:pos="855"/>
                    </w:tabs>
                    <w:spacing w:line="360" w:lineRule="auto"/>
                    <w:ind w:firstLine="680"/>
                    <w:jc w:val="both"/>
                    <w:rPr>
                      <w:szCs w:val="24"/>
                    </w:rPr>
                  </w:pPr>
                  <w:r>
                    <w:rPr>
                      <w:szCs w:val="24"/>
                    </w:rPr>
                    <w:t xml:space="preserve">Naujos teisinio reguliavimo nuostatos nesiūlomos. </w:t>
                  </w:r>
                </w:p>
              </w:sdtContent>
            </w:sdt>
            <w:sdt>
              <w:sdtPr>
                <w:alias w:val="5 p."/>
                <w:tag w:val="part_908aaee8d8344787b955249e334640e7"/>
                <w:lock w:val="sdtLocked"/>
                <w:richText/>
              </w:sdtPr>
              <w:sdtContent>
                <w:p w14:paraId="6A547BF9" w14:textId="77777777">
                  <w:pPr>
                    <w:spacing w:line="360" w:lineRule="auto"/>
                    <w:ind w:firstLine="680"/>
                    <w:jc w:val="both"/>
                    <w:rPr>
                      <w:b/>
                      <w:bCs/>
                      <w:szCs w:val="24"/>
                    </w:rPr>
                  </w:pPr>
                  <w:sdt>
                    <w:sdtPr>
                      <w:alias w:val="Numeris"/>
                      <w:tag w:val="nr_908aaee8d8344787b955249e334640e7"/>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2DB64DE7" w14:textId="77777777">
                  <w:pPr>
                    <w:spacing w:line="360" w:lineRule="auto"/>
                    <w:ind w:firstLine="680"/>
                    <w:jc w:val="both"/>
                    <w:rPr>
                      <w:szCs w:val="24"/>
                    </w:rPr>
                  </w:pPr>
                  <w:r>
                    <w:rPr>
                      <w:szCs w:val="24"/>
                    </w:rPr>
                    <w:t>Naujos teisinio reguliavimo nuostatos nesiūlomos.</w:t>
                  </w:r>
                </w:p>
                <w:p w14:paraId="7352E810" w14:textId="77777777">
                  <w:pPr>
                    <w:spacing w:line="360" w:lineRule="auto"/>
                    <w:ind w:firstLine="680"/>
                    <w:jc w:val="both"/>
                    <w:rPr>
                      <w:szCs w:val="24"/>
                    </w:rPr>
                  </w:pPr>
                  <w:r>
                    <w:rPr>
                      <w:szCs w:val="24"/>
                    </w:rPr>
                    <w:t>Teigiami rezultatai – nuomininkas įpareigotas prižiūrėti, tvarkyti ir naudoti žemės sklypą pagal pagrindinę žemės naudojimo paskirtį ir būdą.</w:t>
                  </w:r>
                </w:p>
              </w:sdtContent>
            </w:sdt>
            <w:sdt>
              <w:sdtPr>
                <w:alias w:val="6 p."/>
                <w:tag w:val="part_a211b27aae324c00b1bb11f5239b7c54"/>
                <w:lock w:val="sdtLocked"/>
                <w:richText/>
              </w:sdtPr>
              <w:sdtContent>
                <w:p w14:paraId="12EF9966" w14:textId="4E9D9C08">
                  <w:pPr>
                    <w:spacing w:line="360" w:lineRule="auto"/>
                    <w:ind w:firstLine="680"/>
                    <w:jc w:val="both"/>
                    <w:rPr>
                      <w:szCs w:val="24"/>
                    </w:rPr>
                  </w:pPr>
                  <w:sdt>
                    <w:sdtPr>
                      <w:alias w:val="Numeris"/>
                      <w:tag w:val="nr_a211b27aae324c00b1bb11f5239b7c54"/>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0CDCA038" w14:textId="77777777">
                  <w:pPr>
                    <w:tabs>
                      <w:tab w:val="left" w:pos="1200"/>
                    </w:tabs>
                    <w:spacing w:line="360"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efbbdd9ec40246bd9e2bbbb71b3afcc2"/>
                <w:lock w:val="sdtLocked"/>
                <w:richText/>
              </w:sdtPr>
              <w:sdtContent>
                <w:p w14:paraId="06FB46BC" w14:textId="77777777">
                  <w:pPr>
                    <w:tabs>
                      <w:tab w:val="left" w:pos="855"/>
                    </w:tabs>
                    <w:spacing w:line="360" w:lineRule="auto"/>
                    <w:ind w:firstLine="680"/>
                    <w:jc w:val="both"/>
                    <w:rPr>
                      <w:b/>
                      <w:szCs w:val="24"/>
                      <w:shd w:val="clear" w:color="auto" w:fill="FFFFFF"/>
                    </w:rPr>
                  </w:pPr>
                  <w:sdt>
                    <w:sdtPr>
                      <w:alias w:val="Numeris"/>
                      <w:tag w:val="nr_efbbdd9ec40246bd9e2bbbb71b3afcc2"/>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70D54B39" w14:textId="27E99DD7">
                  <w:pPr>
                    <w:tabs>
                      <w:tab w:val="left" w:pos="1200"/>
                    </w:tabs>
                    <w:spacing w:line="360" w:lineRule="auto"/>
                    <w:ind w:firstLine="680"/>
                    <w:jc w:val="both"/>
                    <w:rPr>
                      <w:szCs w:val="24"/>
                    </w:rPr>
                  </w:pPr>
                  <w:r>
                    <w:rPr>
                      <w:szCs w:val="24"/>
                    </w:rPr>
                    <w:t xml:space="preserve">Priėmusi sprendimą, Radviliškio rajono savivaldybė papildomų išlaidų nepatirs. </w:t>
                  </w:r>
                </w:p>
              </w:sdtContent>
            </w:sdt>
            <w:sdt>
              <w:sdtPr>
                <w:alias w:val="8 p."/>
                <w:tag w:val="part_61c4795ba215496997217b3c8dafeeae"/>
                <w:lock w:val="sdtLocked"/>
                <w:richText/>
              </w:sdtPr>
              <w:sdtContent>
                <w:p w14:paraId="41B3BB00" w14:textId="77777777">
                  <w:pPr>
                    <w:tabs>
                      <w:tab w:val="left" w:pos="1200"/>
                    </w:tabs>
                    <w:spacing w:line="360" w:lineRule="auto"/>
                    <w:ind w:firstLine="680"/>
                    <w:jc w:val="both"/>
                    <w:rPr>
                      <w:b/>
                      <w:color w:val="000000"/>
                      <w:szCs w:val="24"/>
                    </w:rPr>
                  </w:pPr>
                  <w:sdt>
                    <w:sdtPr>
                      <w:alias w:val="Numeris"/>
                      <w:tag w:val="nr_61c4795ba215496997217b3c8dafeeae"/>
                      <w:lock w:val="sdtLocked"/>
                      <w:richText/>
                    </w:sdtPr>
                    <w:sdtContent>
                      <w:r>
                        <w:rPr>
                          <w:b/>
                          <w:szCs w:val="24"/>
                        </w:rPr>
                        <w:t>8</w:t>
                      </w:r>
                    </w:sdtContent>
                  </w:sdt>
                  <w:r>
                    <w:rPr>
                      <w:b/>
                      <w:szCs w:val="24"/>
                    </w:rPr>
                    <w:t>. Sprendimo projekto rengimo metu gauti specialistų vertinimai ir išvados.</w:t>
                  </w:r>
                </w:p>
                <w:p w14:paraId="2719BB0E" w14:textId="77777777">
                  <w:pPr>
                    <w:tabs>
                      <w:tab w:val="left" w:pos="1200"/>
                    </w:tabs>
                    <w:spacing w:line="360" w:lineRule="auto"/>
                    <w:ind w:firstLine="680"/>
                    <w:jc w:val="both"/>
                    <w:rPr>
                      <w:bCs/>
                      <w:szCs w:val="24"/>
                    </w:rPr>
                  </w:pPr>
                  <w:r>
                    <w:rPr>
                      <w:bCs/>
                      <w:szCs w:val="24"/>
                    </w:rPr>
                    <w:t>Nėra.</w:t>
                  </w:r>
                </w:p>
              </w:sdtContent>
            </w:sdt>
            <w:sdt>
              <w:sdtPr>
                <w:alias w:val="9 p."/>
                <w:tag w:val="part_c7988915165f4750a0087042a38c214f"/>
                <w:lock w:val="sdtLocked"/>
                <w:richText/>
              </w:sdtPr>
              <w:sdtContent>
                <w:p w14:paraId="2129C993" w14:textId="77777777">
                  <w:pPr>
                    <w:tabs>
                      <w:tab w:val="left" w:pos="1200"/>
                    </w:tabs>
                    <w:spacing w:line="360" w:lineRule="auto"/>
                    <w:ind w:firstLine="680"/>
                    <w:jc w:val="both"/>
                    <w:rPr>
                      <w:b/>
                      <w:szCs w:val="24"/>
                    </w:rPr>
                  </w:pPr>
                  <w:sdt>
                    <w:sdtPr>
                      <w:alias w:val="Numeris"/>
                      <w:tag w:val="nr_c7988915165f4750a0087042a38c214f"/>
                      <w:lock w:val="sdtLocked"/>
                      <w:richText/>
                    </w:sdtPr>
                    <w:sdtContent>
                      <w:r>
                        <w:rPr>
                          <w:b/>
                          <w:szCs w:val="24"/>
                        </w:rPr>
                        <w:t>9</w:t>
                      </w:r>
                    </w:sdtContent>
                  </w:sdt>
                  <w:r>
                    <w:rPr>
                      <w:b/>
                      <w:szCs w:val="24"/>
                    </w:rPr>
                    <w:t>. Numatomo teisinio reguliavimo poveikio vertinimo rezultatai.</w:t>
                  </w:r>
                </w:p>
                <w:p w14:paraId="5B26DCCD" w14:textId="77777777">
                  <w:pPr>
                    <w:tabs>
                      <w:tab w:val="left" w:pos="855"/>
                    </w:tabs>
                    <w:spacing w:line="360" w:lineRule="auto"/>
                    <w:ind w:firstLine="680"/>
                    <w:jc w:val="both"/>
                    <w:rPr>
                      <w:szCs w:val="24"/>
                      <w:shd w:val="clear" w:color="auto" w:fill="FFFFFF"/>
                    </w:rPr>
                  </w:pPr>
                  <w:r>
                    <w:rPr>
                      <w:szCs w:val="24"/>
                      <w:shd w:val="clear" w:color="auto" w:fill="FFFFFF"/>
                    </w:rPr>
                    <w:t>Neatlikta ir nenumatyta.</w:t>
                  </w:r>
                </w:p>
              </w:sdtContent>
            </w:sdt>
            <w:sdt>
              <w:sdtPr>
                <w:alias w:val="10 p."/>
                <w:tag w:val="part_9272f5115dc747b1bf07d193548c4176"/>
                <w:lock w:val="sdtLocked"/>
                <w:richText/>
              </w:sdtPr>
              <w:sdtContent>
                <w:p w14:paraId="7CF17A7D" w14:textId="77777777">
                  <w:pPr>
                    <w:spacing w:line="360" w:lineRule="auto"/>
                    <w:ind w:firstLine="680"/>
                    <w:jc w:val="both"/>
                    <w:rPr>
                      <w:szCs w:val="24"/>
                      <w:shd w:val="clear" w:color="auto" w:fill="FFFFFF"/>
                    </w:rPr>
                  </w:pPr>
                  <w:sdt>
                    <w:sdtPr>
                      <w:alias w:val="Numeris"/>
                      <w:tag w:val="nr_9272f5115dc747b1bf07d193548c4176"/>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6F4FB54" w14:textId="77777777">
                  <w:pPr>
                    <w:spacing w:line="360" w:lineRule="auto"/>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d76c1793a6394fd786ea8976dcc02983"/>
                <w:lock w:val="sdtLocked"/>
                <w:richText/>
              </w:sdtPr>
              <w:sdtContent>
                <w:p w14:paraId="0F5AB157" w14:textId="77777777">
                  <w:pPr>
                    <w:tabs>
                      <w:tab w:val="left" w:pos="1134"/>
                    </w:tabs>
                    <w:spacing w:line="360" w:lineRule="auto"/>
                    <w:ind w:left="1069" w:hanging="360"/>
                    <w:rPr>
                      <w:rFonts w:eastAsia="Calibri"/>
                      <w:b/>
                      <w:bCs/>
                      <w:szCs w:val="24"/>
                    </w:rPr>
                  </w:pPr>
                  <w:sdt>
                    <w:sdtPr>
                      <w:alias w:val="Numeris"/>
                      <w:tag w:val="nr_d76c1793a6394fd786ea8976dcc02983"/>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255218B2" w14:textId="77777777">
                  <w:pPr>
                    <w:spacing w:line="360" w:lineRule="auto"/>
                    <w:ind w:left="1069" w:hanging="360"/>
                    <w:jc w:val="both"/>
                    <w:rPr>
                      <w:szCs w:val="24"/>
                    </w:rPr>
                  </w:pPr>
                  <w:r>
                    <w:rPr>
                      <w:szCs w:val="24"/>
                    </w:rPr>
                    <w:t>Nėra.</w:t>
                  </w:r>
                </w:p>
              </w:sdtContent>
            </w:sdt>
            <w:sdt>
              <w:sdtPr>
                <w:alias w:val="12 p."/>
                <w:tag w:val="part_8ca1e198f43441d5b5f4f8cb92f0b66a"/>
                <w:lock w:val="sdtLocked"/>
                <w:richText/>
              </w:sdtPr>
              <w:sdtContent>
                <w:p w14:paraId="598A2015" w14:textId="77777777">
                  <w:pPr>
                    <w:spacing w:line="360" w:lineRule="auto"/>
                    <w:ind w:left="1069" w:hanging="360"/>
                    <w:jc w:val="both"/>
                    <w:rPr>
                      <w:rFonts w:eastAsia="Calibri"/>
                      <w:b/>
                      <w:bCs/>
                      <w:szCs w:val="24"/>
                    </w:rPr>
                  </w:pPr>
                  <w:sdt>
                    <w:sdtPr>
                      <w:alias w:val="Numeris"/>
                      <w:tag w:val="nr_8ca1e198f43441d5b5f4f8cb92f0b66a"/>
                      <w:lock w:val="sdtLocked"/>
                      <w:richText/>
                    </w:sdtPr>
                    <w:sdtContent>
                      <w:r>
                        <w:rPr>
                          <w:rFonts w:eastAsia="Calibri"/>
                          <w:b/>
                          <w:bCs/>
                          <w:szCs w:val="24"/>
                        </w:rPr>
                        <w:t>12</w:t>
                      </w:r>
                    </w:sdtContent>
                  </w:sdt>
                  <w:r>
                    <w:rPr>
                      <w:rFonts w:eastAsia="Calibri"/>
                      <w:b/>
                      <w:bCs/>
                      <w:szCs w:val="24"/>
                    </w:rPr>
                    <w:t>.</w:t>
                    <w:tab/>
                    <w:t>Pridedami dokumentai.</w:t>
                  </w:r>
                </w:p>
                <w:p w14:paraId="6C0109CB" w14:textId="3DC2DE3E">
                  <w:pPr>
                    <w:spacing w:line="360" w:lineRule="auto"/>
                    <w:ind w:firstLine="744"/>
                    <w:jc w:val="both"/>
                    <w:rPr>
                      <w:rFonts w:eastAsia="Calibri"/>
                      <w:bCs/>
                      <w:color w:val="000000"/>
                      <w:szCs w:val="24"/>
                    </w:rPr>
                  </w:pPr>
                  <w:r>
                    <w:rPr>
                      <w:rFonts w:eastAsia="Calibri"/>
                      <w:bCs/>
                      <w:szCs w:val="24"/>
                    </w:rPr>
                    <w:t>Išnuomojamo žemės sklypo Nekilnojamojo turto registro duomenų išrašas, nuomos sutarties projektas, žemės sklypo planas</w:t>
                  </w:r>
                  <w:r>
                    <w:rPr>
                      <w:rFonts w:eastAsia="Calibri"/>
                      <w:bCs/>
                      <w:color w:val="000000"/>
                      <w:szCs w:val="24"/>
                    </w:rPr>
                    <w:t>.</w:t>
                  </w:r>
                </w:p>
                <w:p w14:paraId="44369180" w14:textId="77777777">
                  <w:pPr>
                    <w:spacing w:line="360" w:lineRule="auto"/>
                    <w:jc w:val="both"/>
                    <w:rPr>
                      <w:rFonts w:eastAsia="Calibri"/>
                      <w:color w:val="000000"/>
                      <w:szCs w:val="24"/>
                    </w:rPr>
                  </w:pPr>
                </w:p>
                <w:p w14:paraId="38FCEE5D" w14:textId="77777777">
                  <w:pPr>
                    <w:ind w:left="709"/>
                    <w:jc w:val="both"/>
                    <w:rPr>
                      <w:rFonts w:eastAsia="Calibri"/>
                      <w:szCs w:val="24"/>
                    </w:rPr>
                  </w:pPr>
                </w:p>
                <w:p w14:paraId="1BDA0C8C" w14:textId="77777777">
                  <w:pPr>
                    <w:ind w:left="709"/>
                    <w:jc w:val="both"/>
                    <w:rPr>
                      <w:rFonts w:eastAsia="Calibri"/>
                      <w:szCs w:val="24"/>
                    </w:rPr>
                  </w:pPr>
                </w:p>
              </w:sdtContent>
            </w:sdt>
          </w:sdtContent>
        </w:sdt>
        <w:sdt>
          <w:sdtPr>
            <w:alias w:val="signatura"/>
            <w:tag w:val="part_73f8d93263e140e8aa01bd2496b194dd"/>
            <w:lock w:val="sdtLocked"/>
            <w:richText/>
          </w:sdtPr>
          <w:sdtContent>
            <w:p w14:paraId="7EE1AD59" w14:textId="77777777">
              <w:pPr>
                <w:tabs>
                  <w:tab w:val="left" w:pos="7680"/>
                </w:tabs>
                <w:jc w:val="both"/>
                <w:rPr>
                  <w:szCs w:val="24"/>
                </w:rPr>
              </w:pPr>
              <w:r>
                <w:rPr>
                  <w:szCs w:val="24"/>
                </w:rPr>
                <w:t>Architektūros ir urbanistikos skyriaus</w:t>
              </w:r>
            </w:p>
            <w:p w14:paraId="32C4323C" w14:textId="0EB3E1B0">
              <w:pPr>
                <w:tabs>
                  <w:tab w:val="left" w:pos="7680"/>
                </w:tabs>
                <w:jc w:val="both"/>
                <w:rPr>
                  <w:szCs w:val="24"/>
                </w:rPr>
              </w:pPr>
              <w:r>
                <w:rPr>
                  <w:szCs w:val="24"/>
                </w:rPr>
                <w:t xml:space="preserve">vyriausioji specialistė                                                                                             Vida Rodžianskienė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D99E4E" w14:textId="77777777">
      <w:pPr>
        <w:rPr>
          <w:szCs w:val="24"/>
        </w:rPr>
      </w:pPr>
      <w:r>
        <w:rPr>
          <w:szCs w:val="24"/>
        </w:rPr>
        <w:separator/>
      </w:r>
    </w:p>
  </w:endnote>
  <w:endnote w:type="continuationSeparator" w:id="0">
    <w:p w14:paraId="7B097012"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A977D9" w14:textId="77777777">
      <w:pPr>
        <w:rPr>
          <w:szCs w:val="24"/>
        </w:rPr>
      </w:pPr>
      <w:r>
        <w:rPr>
          <w:szCs w:val="24"/>
        </w:rPr>
        <w:separator/>
      </w:r>
    </w:p>
  </w:footnote>
  <w:footnote w:type="continuationSeparator" w:id="0">
    <w:p w14:paraId="08323EB1"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725643966">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295dd6677bc431baa4edabbc3bca5d3" PartId="1c5f3e92f38645cb918cae0d5feba7ed">
    <Part Type="preambule" DocPartId="568e8947a18b45d1afad416d69048ec2" PartId="17b2d512f67b44d3aaecec6665f21f6e"/>
    <Part Type="pastraipa" DocPartId="435ba8c36a1043d18ab460ad06f0ece3" PartId="fd62f35699fb46b1a4a1fbb47ae1318b"/>
    <Part Type="punktas" Nr="1" Abbr="1 p." DocPartId="303c4c935d544912a3bf7ed52c984df6" PartId="a225510aac454458bd3afdb308912b80"/>
    <Part Type="punktas" Nr="2" Abbr="2 p." DocPartId="ecf1d3ba142e43b8a8280695e9815e03" PartId="79b812ff139a4a8b98ce3a58b82bcdd1"/>
    <Part Type="punktas" Nr="3" Abbr="3 p." DocPartId="5685630351084bdfb26d322820e6b8c0" PartId="b596f1648f2844aab318f231ff3d8fb5"/>
    <Part Type="punktas" Nr="4" Abbr="4 p." DocPartId="9026d42a67174569b49e79a7ae603e60" PartId="423f0d9599a5484688667caa73354344">
      <Part Type="papunktis" Nr="4.1" Abbr="4.1 pp." DocPartId="8209149bc3814799955fd16d9540ada8" PartId="a8e9597bddf44d45b5c778a2d6fcd473"/>
      <Part Type="papunktis" Nr="4.2" Abbr="4.2 pp." DocPartId="54e30d65fddd467aa07f60a24902c271" PartId="d416783a38024b5e95186c2b230d6e67"/>
      <Part Type="papunktis" Nr="4.3" Abbr="4.3 pp." DocPartId="57613e7d595a48a582114e211df24300" PartId="e358d28c330b4aa585a00118c7d4da75"/>
      <Part Type="papunktis" Nr="4.4" Abbr="4.4 pp." DocPartId="74abf78f45314c7482fc1313ecd5e951" PartId="8bec9a3e290f4be6ab39c6d44bb972ae"/>
      <Part Type="papunktis" Nr="4.5" Abbr="4.5 pp." DocPartId="5d7c0292da804da5848817c45e26385e" PartId="a1b5c4b07ecf44a998c03eaba10002cc"/>
    </Part>
    <Part Type="punktas" Nr="5" Abbr="5 p." DocPartId="0b6c9d80fe224edab4f87682f21a491e" PartId="e68baa1f8a60498dbb30a4f9e34bc7e4"/>
    <Part Type="punktas" Nr="6" Abbr="6 p." DocPartId="189a7b9c20d44171bdfe44f91ea7407a" PartId="db177cc1e7524eada965c86b63b06ad5"/>
    <Part Type="punktas" Nr="7" Abbr="7 p." DocPartId="b2173933c3f9407a90d125560c508f79" PartId="a351fc8494f142cc92a67331009978b5"/>
    <Part Type="punktas" Nr="8" Abbr="8 p." DocPartId="29d50ba4bc014310b4f812a4ebc43ee1" PartId="24fd42f4ce1246d287f11c922d0ce3d3"/>
    <Part Type="skirsnis" Title="RADVILIŠKIO RAJONO SAVIVALDYBĖS TARYBOS SPRENDIMO PROJEKTO „DĖL TEIKIMO IŠNUOMOTI AUKCIONO BŪDU KITOS PASKIRTIES VALSTYBINĖS ŽEMĖS SKLYPĄ (UNIKALU NR. 7120-0008-0038), ESANTĮ RADVILIŠKYJE, KARJERO G. 6“ AIŠKINAMASIS RAŠTAS" DocPartId="075d2553295e4c05a0200d213ea3506d" PartId="7b209431d6114c7bb513785a8575fb0e">
      <Part Type="punktas" Nr="1" Abbr="1 p." DocPartId="cb1d2c2cd4904b16ac87befe05371003" PartId="4f8f908952e8491eb20f82fa3255d868"/>
      <Part Type="punktas" Nr="2" Abbr="2 p." DocPartId="b0020c6c0faf465cae00bd8ec02fddca" PartId="96bb723fe89843688c785d3138262f9d"/>
      <Part Type="punktas" Nr="3" Abbr="3 p." DocPartId="8da5ad6a3bf642c49c51618d2f080526" PartId="4d245235a0b240c59b7ec519fb2c2533"/>
      <Part Type="punktas" Nr="4" Abbr="4 p." DocPartId="4eb9333269e143db874cccfd05f1b230" PartId="100ed5ffd1aa46afa4c9fd912195bc0a"/>
      <Part Type="punktas" Nr="5" Abbr="5 p." DocPartId="19ef8a524fd74b83a6387d56f8283ad3" PartId="908aaee8d8344787b955249e334640e7"/>
      <Part Type="punktas" Nr="6" Abbr="6 p." DocPartId="bfef392ba92d4c6d9cbed4b8eba14c61" PartId="a211b27aae324c00b1bb11f5239b7c54"/>
      <Part Type="punktas" Nr="7" Abbr="7 p." DocPartId="fd6fcb2cf3d84fe19420b1f474ffb452" PartId="efbbdd9ec40246bd9e2bbbb71b3afcc2"/>
      <Part Type="punktas" Nr="8" Abbr="8 p." DocPartId="d6a0eba999d84f51b4a715d7eba59bd4" PartId="61c4795ba215496997217b3c8dafeeae"/>
      <Part Type="punktas" Nr="9" Abbr="9 p." DocPartId="c70114f76ded47dda481464cf142da3d" PartId="c7988915165f4750a0087042a38c214f"/>
      <Part Type="punktas" Nr="10" Abbr="10 p." DocPartId="670dc8b0cc9c4fae9749524a9ee1399d" PartId="9272f5115dc747b1bf07d193548c4176"/>
      <Part Type="punktas" Nr="11" Abbr="11 p." DocPartId="ca4033860666443784f3598191c067cf" PartId="d76c1793a6394fd786ea8976dcc02983"/>
      <Part Type="punktas" Nr="12" Abbr="12 p." DocPartId="7af96bcf4fad4a90b698829dfef523e6" PartId="8ca1e198f43441d5b5f4f8cb92f0b66a"/>
    </Part>
    <Part Type="signatura" DocPartId="4c6a53a3017a4040b158de2162f50004" PartId="73f8d93263e140e8aa01bd2496b194dd"/>
  </Part>
</Parts>
</file>

<file path=customXml/itemProps1.xml><?xml version="1.0" encoding="utf-8"?>
<ds:datastoreItem xmlns:ds="http://schemas.openxmlformats.org/officeDocument/2006/customXml" ds:itemID="{D88BE19F-A668-4EB4-8258-97AC0A632D76}">
  <ds:schemaRefs>
    <ds:schemaRef ds:uri="http://schemas.openxmlformats.org/officeDocument/2006/bibliography"/>
  </ds:schemaRefs>
</ds:datastoreItem>
</file>

<file path=customXml/itemProps2.xml><?xml version="1.0" encoding="utf-8"?>
<ds:datastoreItem xmlns:ds="http://schemas.openxmlformats.org/officeDocument/2006/customXml" ds:itemID="{27FE35D0-D1A9-4507-AC21-2B6099C2367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978</Words>
  <Characters>6860</Characters>
  <Application>Microsoft Office Word</Application>
  <DocSecurity>4</DocSecurity>
  <Lines>159</Lines>
  <Paragraphs>71</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7767</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2025-01-31T12:05:00Z</dcterms:created>
  <dc:creator>Gintaras</dc:creator>
  <lastModifiedBy>adlibuser</lastModifiedBy>
  <lastPrinted>2024-05-06T10:14:00Z</lastPrinted>
  <dcterms:modified xsi:type="dcterms:W3CDTF">2025-01-31T12:05:00Z</dcterms:modified>
  <revision>2</revision>
</coreProperties>
</file>