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c54f343b05494200ae58f2666e9b2d65"/>
        <w:lock w:val="sdtLocked"/>
        <w:richText/>
      </w:sdtPr>
      <w:sdtContent>
        <w:p>
          <w:pPr>
            <w:tabs>
              <w:tab w:val="center" w:pos="4819"/>
              <w:tab w:val="right" w:pos="9638"/>
            </w:tabs>
            <w:jc w:val="right"/>
            <w:rPr>
              <w:b/>
              <w:szCs w:val="22"/>
            </w:rPr>
          </w:pPr>
          <w:r>
            <w:rPr>
              <w:b/>
              <w:szCs w:val="22"/>
            </w:rPr>
            <w:t>Projektas</w:t>
          </w:r>
        </w:p>
        <w:p>
          <w:pPr>
            <w:jc w:val="center"/>
            <w:rPr>
              <w:color w:val="000000"/>
              <w:szCs w:val="24"/>
              <w:lang w:eastAsia="lt-LT" w:bidi="kn-IN"/>
            </w:rPr>
          </w:pPr>
          <w:r>
            <w:rPr>
              <w:b/>
              <w:bCs/>
              <w:color w:val="000000"/>
              <w:szCs w:val="24"/>
              <w:lang w:eastAsia="lt-LT" w:bidi="kn-IN"/>
            </w:rPr>
            <w:t>LIETUVOS RESPUBLIKOS</w:t>
          </w:r>
        </w:p>
        <w:p>
          <w:pPr>
            <w:jc w:val="center"/>
            <w:rPr>
              <w:b/>
              <w:bCs/>
              <w:color w:val="000000"/>
              <w:szCs w:val="24"/>
              <w:lang w:eastAsia="lt-LT" w:bidi="kn-IN"/>
            </w:rPr>
          </w:pPr>
          <w:r>
            <w:rPr>
              <w:b/>
              <w:bCs/>
              <w:color w:val="000000"/>
              <w:szCs w:val="24"/>
              <w:lang w:eastAsia="lt-LT" w:bidi="kn-IN"/>
            </w:rPr>
            <w:t xml:space="preserve">ENERGETIKOS ĮSTATYMO Nr. IX-884 8, 13, 21, 23 IR 24 STRAIPSNIŲ PAKEITIMO </w:t>
          </w:r>
        </w:p>
        <w:p>
          <w:pPr>
            <w:jc w:val="center"/>
            <w:rPr>
              <w:color w:val="000000"/>
              <w:szCs w:val="24"/>
              <w:lang w:eastAsia="lt-LT" w:bidi="kn-IN"/>
            </w:rPr>
          </w:pPr>
          <w:r>
            <w:rPr>
              <w:b/>
              <w:bCs/>
              <w:color w:val="000000"/>
              <w:szCs w:val="24"/>
              <w:lang w:eastAsia="lt-LT" w:bidi="kn-IN"/>
            </w:rPr>
            <w:t>ĮSTATYMAS</w:t>
          </w:r>
        </w:p>
        <w:p>
          <w:pPr>
            <w:spacing w:line="276" w:lineRule="auto"/>
            <w:ind w:firstLine="62"/>
            <w:jc w:val="center"/>
            <w:rPr>
              <w:color w:val="000000"/>
              <w:szCs w:val="24"/>
              <w:lang w:eastAsia="lt-LT" w:bidi="kn-IN"/>
            </w:rPr>
          </w:pPr>
        </w:p>
        <w:p>
          <w:pPr>
            <w:rPr>
              <w:sz w:val="18"/>
              <w:szCs w:val="18"/>
            </w:rPr>
          </w:pPr>
        </w:p>
        <w:p>
          <w:pPr>
            <w:spacing w:line="276" w:lineRule="auto"/>
            <w:jc w:val="center"/>
            <w:rPr>
              <w:color w:val="000000"/>
              <w:szCs w:val="24"/>
              <w:lang w:eastAsia="lt-LT" w:bidi="kn-IN"/>
            </w:rPr>
          </w:pPr>
          <w:r>
            <w:rPr>
              <w:color w:val="000000"/>
              <w:szCs w:val="24"/>
              <w:lang w:eastAsia="lt-LT" w:bidi="kn-IN"/>
            </w:rPr>
            <w:t xml:space="preserve">2016 m. </w:t>
            <w:tab/>
            <w:tab/>
            <w:t xml:space="preserve">d. Nr. </w:t>
          </w:r>
        </w:p>
        <w:p>
          <w:pPr>
            <w:rPr>
              <w:sz w:val="18"/>
              <w:szCs w:val="18"/>
            </w:rPr>
          </w:pPr>
        </w:p>
        <w:p>
          <w:pPr>
            <w:spacing w:line="276" w:lineRule="auto"/>
            <w:jc w:val="center"/>
            <w:rPr>
              <w:color w:val="000000"/>
              <w:szCs w:val="24"/>
              <w:lang w:eastAsia="lt-LT" w:bidi="kn-IN"/>
            </w:rPr>
          </w:pPr>
          <w:r>
            <w:rPr>
              <w:color w:val="000000"/>
              <w:szCs w:val="24"/>
              <w:lang w:eastAsia="lt-LT" w:bidi="kn-IN"/>
            </w:rPr>
            <w:t>Vilnius</w:t>
          </w:r>
        </w:p>
        <w:p>
          <w:pPr>
            <w:rPr>
              <w:sz w:val="18"/>
              <w:szCs w:val="18"/>
            </w:rPr>
          </w:pPr>
        </w:p>
        <w:p>
          <w:pPr>
            <w:spacing w:line="276" w:lineRule="auto"/>
            <w:jc w:val="center"/>
            <w:rPr>
              <w:color w:val="000000"/>
              <w:szCs w:val="24"/>
              <w:lang w:eastAsia="lt-LT" w:bidi="kn-IN"/>
            </w:rPr>
          </w:pPr>
        </w:p>
        <w:p>
          <w:pPr>
            <w:rPr>
              <w:sz w:val="18"/>
              <w:szCs w:val="18"/>
            </w:rPr>
          </w:pPr>
        </w:p>
        <w:sdt>
          <w:sdtPr>
            <w:alias w:val="1 str."/>
            <w:tag w:val="part_9e4d003e54bb4ce0bb6ec5b6ba2cf24b"/>
            <w:lock w:val="sdtLocked"/>
            <w:richText/>
          </w:sdtPr>
          <w:sdtContent>
            <w:p>
              <w:pPr>
                <w:ind w:firstLine="1298"/>
                <w:jc w:val="both"/>
                <w:rPr>
                  <w:b/>
                  <w:bCs/>
                  <w:color w:val="000000"/>
                  <w:szCs w:val="24"/>
                  <w:lang w:eastAsia="lt-LT" w:bidi="kn-IN"/>
                </w:rPr>
              </w:pPr>
              <w:sdt>
                <w:sdtPr>
                  <w:alias w:val="Numeris"/>
                  <w:tag w:val="nr_9e4d003e54bb4ce0bb6ec5b6ba2cf24b"/>
                  <w:lock w:val="sdtLocked"/>
                  <w:richText/>
                </w:sdtPr>
                <w:sdtContent>
                  <w:r>
                    <w:rPr>
                      <w:b/>
                      <w:bCs/>
                      <w:color w:val="000000"/>
                      <w:szCs w:val="24"/>
                      <w:lang w:eastAsia="lt-LT" w:bidi="kn-IN"/>
                    </w:rPr>
                    <w:t>1</w:t>
                  </w:r>
                </w:sdtContent>
              </w:sdt>
              <w:r>
                <w:rPr>
                  <w:b/>
                  <w:bCs/>
                  <w:color w:val="000000"/>
                  <w:szCs w:val="24"/>
                  <w:lang w:eastAsia="lt-LT" w:bidi="kn-IN"/>
                </w:rPr>
                <w:t xml:space="preserve"> straipsnis. </w:t>
              </w:r>
              <w:sdt>
                <w:sdtPr>
                  <w:alias w:val="Pavadinimas"/>
                  <w:tag w:val="title_9e4d003e54bb4ce0bb6ec5b6ba2cf24b"/>
                  <w:lock w:val="sdtLocked"/>
                  <w:richText/>
                </w:sdtPr>
                <w:sdtContent>
                  <w:r>
                    <w:rPr>
                      <w:b/>
                      <w:bCs/>
                      <w:color w:val="000000"/>
                      <w:szCs w:val="24"/>
                      <w:lang w:eastAsia="lt-LT" w:bidi="kn-IN"/>
                    </w:rPr>
                    <w:t>8 straipsnio pakeitimas</w:t>
                  </w:r>
                </w:sdtContent>
              </w:sdt>
            </w:p>
            <w:sdt>
              <w:sdtPr>
                <w:alias w:val="1 str. 1 d."/>
                <w:tag w:val="part_76fcf7b2f1564c37a857a126ac49514d"/>
                <w:lock w:val="sdtLocked"/>
                <w:richText/>
              </w:sdtPr>
              <w:sdtContent>
                <w:p>
                  <w:pPr>
                    <w:ind w:firstLine="1298"/>
                    <w:jc w:val="both"/>
                    <w:rPr>
                      <w:color w:val="000000"/>
                      <w:szCs w:val="24"/>
                      <w:lang w:eastAsia="lt-LT" w:bidi="kn-IN"/>
                    </w:rPr>
                  </w:pPr>
                  <w:r>
                    <w:rPr>
                      <w:color w:val="000000"/>
                      <w:szCs w:val="24"/>
                      <w:lang w:eastAsia="lt-LT" w:bidi="kn-IN"/>
                    </w:rPr>
                    <w:t>Pakeisti 8 straipsnio 9 dalies 8 punktą ir išdėstyti jį taip:</w:t>
                  </w:r>
                </w:p>
                <w:sdt>
                  <w:sdtPr>
                    <w:alias w:val="citata"/>
                    <w:tag w:val="part_ab4c691795c3415490f8ba2bc1d32f41"/>
                    <w:lock w:val="sdtLocked"/>
                    <w:richText/>
                  </w:sdtPr>
                  <w:sdtContent>
                    <w:sdt>
                      <w:sdtPr>
                        <w:alias w:val="8 p."/>
                        <w:tag w:val="part_ea605d100f2e4296899529f7e80f256e"/>
                        <w:lock w:val="sdtLocked"/>
                        <w:richText/>
                      </w:sdtPr>
                      <w:sdtContent>
                        <w:p>
                          <w:pPr>
                            <w:ind w:firstLine="1298"/>
                            <w:jc w:val="both"/>
                            <w:rPr>
                              <w:color w:val="000000"/>
                              <w:szCs w:val="24"/>
                              <w:lang w:eastAsia="lt-LT" w:bidi="kn-IN"/>
                            </w:rPr>
                          </w:pPr>
                          <w:r>
                            <w:rPr>
                              <w:color w:val="000000"/>
                              <w:szCs w:val="24"/>
                              <w:lang w:eastAsia="lt-LT" w:bidi="kn-IN"/>
                            </w:rPr>
                            <w:t>„</w:t>
                          </w:r>
                          <w:sdt>
                            <w:sdtPr>
                              <w:alias w:val="Numeris"/>
                              <w:tag w:val="nr_ea605d100f2e4296899529f7e80f256e"/>
                              <w:lock w:val="sdtLocked"/>
                              <w:richText/>
                            </w:sdtPr>
                            <w:sdtContent>
                              <w:r>
                                <w:rPr>
                                  <w:color w:val="000000"/>
                                  <w:szCs w:val="24"/>
                                  <w:lang w:eastAsia="lt-LT" w:bidi="kn-IN"/>
                                </w:rPr>
                                <w:t>8</w:t>
                              </w:r>
                            </w:sdtContent>
                          </w:sdt>
                          <w:r>
                            <w:rPr>
                              <w:color w:val="000000"/>
                              <w:szCs w:val="24"/>
                              <w:lang w:eastAsia="lt-LT" w:bidi="kn-IN"/>
                            </w:rPr>
                            <w:t>) išduoda energetikos veiklos licencijas, leidimus, juos keičia, sustabdo licencijų, leidimų galiojimą, panaikina galiojimo sustabdymą, panaikina licencijų, leidimų galiojimą, prižiūri ir kontroliuoja energetikos įmonių licencijuojamą veiklą ir veiklą, kuriai reikalingi leidimai;“</w:t>
                          </w:r>
                          <w:r>
                            <w:rPr>
                              <w:szCs w:val="22"/>
                            </w:rPr>
                            <w:t xml:space="preserve"> </w:t>
                          </w:r>
                        </w:p>
                        <w:p>
                          <w:pPr>
                            <w:spacing w:line="276" w:lineRule="auto"/>
                            <w:jc w:val="both"/>
                            <w:rPr>
                              <w:b/>
                              <w:bCs/>
                              <w:color w:val="000000"/>
                              <w:szCs w:val="24"/>
                              <w:lang w:eastAsia="lt-LT" w:bidi="kn-IN"/>
                            </w:rPr>
                          </w:pPr>
                        </w:p>
                        <w:p>
                          <w:pPr>
                            <w:rPr>
                              <w:sz w:val="18"/>
                              <w:szCs w:val="18"/>
                            </w:rPr>
                          </w:pPr>
                        </w:p>
                      </w:sdtContent>
                    </w:sdt>
                  </w:sdtContent>
                </w:sdt>
              </w:sdtContent>
            </w:sdt>
          </w:sdtContent>
        </w:sdt>
        <w:sdt>
          <w:sdtPr>
            <w:alias w:val="2 str."/>
            <w:tag w:val="part_a70046f2df1e4f28b88b233506783f84"/>
            <w:lock w:val="sdtLocked"/>
            <w:richText/>
          </w:sdtPr>
          <w:sdtContent>
            <w:p>
              <w:pPr>
                <w:ind w:firstLine="1298"/>
                <w:jc w:val="both"/>
                <w:rPr>
                  <w:b/>
                  <w:bCs/>
                  <w:color w:val="000000"/>
                  <w:szCs w:val="24"/>
                  <w:lang w:eastAsia="lt-LT" w:bidi="kn-IN"/>
                </w:rPr>
              </w:pPr>
              <w:sdt>
                <w:sdtPr>
                  <w:alias w:val="Numeris"/>
                  <w:tag w:val="nr_a70046f2df1e4f28b88b233506783f84"/>
                  <w:lock w:val="sdtLocked"/>
                  <w:richText/>
                </w:sdtPr>
                <w:sdtContent>
                  <w:r>
                    <w:rPr>
                      <w:b/>
                      <w:bCs/>
                      <w:color w:val="000000"/>
                      <w:szCs w:val="24"/>
                      <w:lang w:eastAsia="lt-LT" w:bidi="kn-IN"/>
                    </w:rPr>
                    <w:t>2</w:t>
                  </w:r>
                </w:sdtContent>
              </w:sdt>
              <w:r>
                <w:rPr>
                  <w:b/>
                  <w:bCs/>
                  <w:color w:val="000000"/>
                  <w:szCs w:val="24"/>
                  <w:lang w:eastAsia="lt-LT" w:bidi="kn-IN"/>
                </w:rPr>
                <w:t xml:space="preserve"> straipsnis. </w:t>
              </w:r>
              <w:sdt>
                <w:sdtPr>
                  <w:alias w:val="Pavadinimas"/>
                  <w:tag w:val="title_a70046f2df1e4f28b88b233506783f84"/>
                  <w:lock w:val="sdtLocked"/>
                  <w:richText/>
                </w:sdtPr>
                <w:sdtContent>
                  <w:r>
                    <w:rPr>
                      <w:b/>
                      <w:bCs/>
                      <w:color w:val="000000"/>
                      <w:szCs w:val="24"/>
                      <w:lang w:eastAsia="lt-LT" w:bidi="kn-IN"/>
                    </w:rPr>
                    <w:t xml:space="preserve">13 straipsnio pakeitimas </w:t>
                  </w:r>
                </w:sdtContent>
              </w:sdt>
            </w:p>
            <w:sdt>
              <w:sdtPr>
                <w:alias w:val="2 str. 1 d."/>
                <w:tag w:val="part_52d121efa79b434d9a4abd965d1fa462"/>
                <w:lock w:val="sdtLocked"/>
                <w:richText/>
              </w:sdtPr>
              <w:sdtContent>
                <w:p>
                  <w:pPr>
                    <w:ind w:firstLine="1298"/>
                    <w:jc w:val="both"/>
                    <w:rPr>
                      <w:color w:val="000000"/>
                      <w:szCs w:val="24"/>
                      <w:lang w:eastAsia="lt-LT" w:bidi="kn-IN"/>
                    </w:rPr>
                  </w:pPr>
                  <w:r>
                    <w:rPr>
                      <w:color w:val="000000"/>
                      <w:szCs w:val="24"/>
                      <w:lang w:eastAsia="lt-LT" w:bidi="kn-IN"/>
                    </w:rPr>
                    <w:t>Pakeisti 13 straipsnio 1 dalies 2 punktą ir išdėstyti jį taip:</w:t>
                  </w:r>
                </w:p>
                <w:sdt>
                  <w:sdtPr>
                    <w:alias w:val="citata"/>
                    <w:tag w:val="part_b1dc04c67fb047ba81a94d3b48a0debc"/>
                    <w:lock w:val="sdtLocked"/>
                    <w:richText/>
                  </w:sdtPr>
                  <w:sdtContent>
                    <w:sdt>
                      <w:sdtPr>
                        <w:alias w:val="2 p."/>
                        <w:tag w:val="part_ff30a0e02bd0438ab5ac68d37bcb333d"/>
                        <w:lock w:val="sdtLocked"/>
                        <w:richText/>
                      </w:sdtPr>
                      <w:sdtContent>
                        <w:p>
                          <w:pPr>
                            <w:ind w:firstLine="1298"/>
                            <w:jc w:val="both"/>
                            <w:rPr>
                              <w:color w:val="000000"/>
                              <w:szCs w:val="24"/>
                              <w:lang w:eastAsia="lt-LT" w:bidi="kn-IN"/>
                            </w:rPr>
                          </w:pPr>
                          <w:r>
                            <w:rPr>
                              <w:color w:val="000000"/>
                              <w:szCs w:val="24"/>
                              <w:lang w:eastAsia="lt-LT" w:bidi="kn-IN"/>
                            </w:rPr>
                            <w:t>„</w:t>
                          </w:r>
                          <w:sdt>
                            <w:sdtPr>
                              <w:alias w:val="Numeris"/>
                              <w:tag w:val="nr_ff30a0e02bd0438ab5ac68d37bcb333d"/>
                              <w:lock w:val="sdtLocked"/>
                              <w:richText/>
                            </w:sdtPr>
                            <w:sdtContent>
                              <w:r>
                                <w:rPr>
                                  <w:color w:val="000000"/>
                                  <w:szCs w:val="24"/>
                                  <w:lang w:eastAsia="lt-LT" w:bidi="kn-IN"/>
                                </w:rPr>
                                <w:t>2</w:t>
                              </w:r>
                            </w:sdtContent>
                          </w:sdt>
                          <w:r>
                            <w:rPr>
                              <w:color w:val="000000"/>
                              <w:szCs w:val="24"/>
                              <w:lang w:eastAsia="lt-LT" w:bidi="kn-IN"/>
                            </w:rPr>
                            <w:t>) išduoda leidimus verstis mažmenine prekyba nefasuotais naftos produktais ir mažmenine prekyba suskystintomis naftos dujomis, sustabdo šių leidimų galiojimą, panaikina leidimų galiojimo sustabdymą, panaikina leidimų galiojimą, keičia leidimus Vyriausybės ar jos įgaliotos institucijos nustatyta tvarka;“</w:t>
                          </w:r>
                        </w:p>
                        <w:p>
                          <w:pPr>
                            <w:spacing w:line="276" w:lineRule="auto"/>
                            <w:jc w:val="both"/>
                            <w:rPr>
                              <w:b/>
                              <w:bCs/>
                              <w:color w:val="000000"/>
                              <w:szCs w:val="24"/>
                              <w:lang w:eastAsia="lt-LT" w:bidi="kn-IN"/>
                            </w:rPr>
                          </w:pPr>
                        </w:p>
                        <w:p>
                          <w:pPr>
                            <w:rPr>
                              <w:sz w:val="18"/>
                              <w:szCs w:val="18"/>
                            </w:rPr>
                          </w:pPr>
                        </w:p>
                      </w:sdtContent>
                    </w:sdt>
                  </w:sdtContent>
                </w:sdt>
              </w:sdtContent>
            </w:sdt>
          </w:sdtContent>
        </w:sdt>
        <w:sdt>
          <w:sdtPr>
            <w:alias w:val="3 str."/>
            <w:tag w:val="part_c0fb337c08794566b448c1cbaf250aa4"/>
            <w:lock w:val="sdtLocked"/>
            <w:richText/>
          </w:sdtPr>
          <w:sdtContent>
            <w:p>
              <w:pPr>
                <w:ind w:firstLine="1296"/>
                <w:jc w:val="both"/>
                <w:rPr>
                  <w:b/>
                  <w:bCs/>
                  <w:color w:val="000000"/>
                  <w:szCs w:val="24"/>
                  <w:lang w:eastAsia="lt-LT" w:bidi="kn-IN"/>
                </w:rPr>
              </w:pPr>
              <w:sdt>
                <w:sdtPr>
                  <w:alias w:val="Numeris"/>
                  <w:tag w:val="nr_c0fb337c08794566b448c1cbaf250aa4"/>
                  <w:lock w:val="sdtLocked"/>
                  <w:richText/>
                </w:sdtPr>
                <w:sdtContent>
                  <w:r>
                    <w:rPr>
                      <w:b/>
                      <w:bCs/>
                      <w:color w:val="000000"/>
                      <w:szCs w:val="24"/>
                      <w:lang w:eastAsia="lt-LT" w:bidi="kn-IN"/>
                    </w:rPr>
                    <w:t>3</w:t>
                  </w:r>
                </w:sdtContent>
              </w:sdt>
              <w:r>
                <w:rPr>
                  <w:b/>
                  <w:bCs/>
                  <w:color w:val="000000"/>
                  <w:szCs w:val="24"/>
                  <w:lang w:eastAsia="lt-LT" w:bidi="kn-IN"/>
                </w:rPr>
                <w:t xml:space="preserve"> straipsnis. </w:t>
              </w:r>
              <w:sdt>
                <w:sdtPr>
                  <w:alias w:val="Pavadinimas"/>
                  <w:tag w:val="title_c0fb337c08794566b448c1cbaf250aa4"/>
                  <w:lock w:val="sdtLocked"/>
                  <w:richText/>
                </w:sdtPr>
                <w:sdtContent>
                  <w:r>
                    <w:rPr>
                      <w:b/>
                      <w:bCs/>
                      <w:color w:val="000000"/>
                      <w:szCs w:val="24"/>
                      <w:lang w:eastAsia="lt-LT" w:bidi="kn-IN"/>
                    </w:rPr>
                    <w:t>21 straipsnio pakeitimas</w:t>
                  </w:r>
                </w:sdtContent>
              </w:sdt>
            </w:p>
            <w:sdt>
              <w:sdtPr>
                <w:alias w:val="3 str. 1 d."/>
                <w:tag w:val="part_ce6807ca24ae4449adba220cd57b3d3e"/>
                <w:lock w:val="sdtLocked"/>
                <w:richText/>
              </w:sdtPr>
              <w:sdtContent>
                <w:p>
                  <w:pPr>
                    <w:ind w:firstLine="1296"/>
                    <w:jc w:val="both"/>
                    <w:rPr>
                      <w:color w:val="000000"/>
                      <w:szCs w:val="24"/>
                      <w:lang w:eastAsia="lt-LT" w:bidi="kn-IN"/>
                    </w:rPr>
                  </w:pPr>
                  <w:sdt>
                    <w:sdtPr>
                      <w:alias w:val="Numeris"/>
                      <w:tag w:val="nr_ce6807ca24ae4449adba220cd57b3d3e"/>
                      <w:lock w:val="sdtLocked"/>
                      <w:richText/>
                    </w:sdtPr>
                    <w:sdtContent>
                      <w:r>
                        <w:rPr>
                          <w:color w:val="000000"/>
                          <w:szCs w:val="24"/>
                          <w:lang w:eastAsia="lt-LT" w:bidi="kn-IN"/>
                        </w:rPr>
                        <w:t>1</w:t>
                      </w:r>
                    </w:sdtContent>
                  </w:sdt>
                  <w:r>
                    <w:rPr>
                      <w:color w:val="000000"/>
                      <w:szCs w:val="24"/>
                      <w:lang w:eastAsia="lt-LT" w:bidi="kn-IN"/>
                    </w:rPr>
                    <w:t>. Pakeisti 21 straipsnio 5 dalies 4 punktą ir išdėstyti jį taip:</w:t>
                  </w:r>
                </w:p>
                <w:sdt>
                  <w:sdtPr>
                    <w:alias w:val="citata"/>
                    <w:tag w:val="part_462e010b64fa4048b99593802934e831"/>
                    <w:lock w:val="sdtLocked"/>
                    <w:richText/>
                  </w:sdtPr>
                  <w:sdtContent>
                    <w:sdt>
                      <w:sdtPr>
                        <w:alias w:val="4 p."/>
                        <w:tag w:val="part_4d6725bf54604f388f7d9a4f7777e5b8"/>
                        <w:lock w:val="sdtLocked"/>
                        <w:richText/>
                      </w:sdtPr>
                      <w:sdtContent>
                        <w:p>
                          <w:pPr>
                            <w:ind w:firstLine="1296"/>
                            <w:jc w:val="both"/>
                            <w:rPr>
                              <w:color w:val="000000"/>
                              <w:szCs w:val="24"/>
                              <w:lang w:eastAsia="lt-LT" w:bidi="kn-IN"/>
                            </w:rPr>
                          </w:pPr>
                          <w:r>
                            <w:rPr>
                              <w:color w:val="000000"/>
                              <w:szCs w:val="24"/>
                              <w:lang w:eastAsia="lt-LT" w:bidi="kn-IN"/>
                            </w:rPr>
                            <w:t>„</w:t>
                          </w:r>
                          <w:sdt>
                            <w:sdtPr>
                              <w:alias w:val="Numeris"/>
                              <w:tag w:val="nr_4d6725bf54604f388f7d9a4f7777e5b8"/>
                              <w:lock w:val="sdtLocked"/>
                              <w:richText/>
                            </w:sdtPr>
                            <w:sdtContent>
                              <w:r>
                                <w:rPr>
                                  <w:color w:val="000000"/>
                                  <w:szCs w:val="24"/>
                                  <w:lang w:eastAsia="lt-LT" w:bidi="kn-IN"/>
                                </w:rPr>
                                <w:t>4</w:t>
                              </w:r>
                            </w:sdtContent>
                          </w:sdt>
                          <w:r>
                            <w:rPr>
                              <w:color w:val="000000"/>
                              <w:szCs w:val="24"/>
                              <w:lang w:eastAsia="lt-LT" w:bidi="kn-IN"/>
                            </w:rPr>
                            <w:t>) paaiškėja, kad fizinis asmuo, turintis leidimą, ar juridinio asmens, turinčio leidimą, vadovas, savininkas ir (ar) juridinio asmens dalyvis – fizinis asmuo, turintis ne mažiau kaip 10 procentų akcijų, pajų, dalininkų įnašų, turi neišnykusį ar nepanaikintą teistumą arba dėl juridinio asmens, turinčio leidimą, ar dėl šio juridinio asmens dalyvio – juridinio asmens, turinčio ne mažiau kaip 10 procentų akcijų, pajų, dalininkų įnašų, per pastaruosius penkerius metus buvo priimtas ir yra įsiteisėjęs apkaltinamasis teismo nuosprendis už šias nusikalstamas veikas: dalyvavimą nusikalstamame susivienijime, nusikalstamų susivienijimų organizavimą arba vadovavimą jiems, kyšininkavimą, tarpininko kyšininkavimą, papirkimą, sukčiavimą, kreditinį sukčiavimą, nusikalstamu būdu įgytų pinigų ar turto legalizavimą, neteisėtą vertimąsi ūkine, komercine, finansine ar profesine veikla, kitokį dalyvavimą nusikalstamose veikose nuosavybei, turtinėms teisėms ir turtiniams interesams, ekonomikai ir verslo tvarkai, finansų sistemai ar jas atitinkančias nusikalstamas veikas pagal užsienio valstybių baudžiamuosius įstatymus;“</w:t>
                          </w:r>
                        </w:p>
                      </w:sdtContent>
                    </w:sdt>
                  </w:sdtContent>
                </w:sdt>
              </w:sdtContent>
            </w:sdt>
            <w:sdt>
              <w:sdtPr>
                <w:alias w:val="3 str. 2 d."/>
                <w:tag w:val="part_aae8aa63fcb34b30babc804c74511d8a"/>
                <w:lock w:val="sdtLocked"/>
                <w:richText/>
              </w:sdtPr>
              <w:sdtContent>
                <w:p>
                  <w:pPr>
                    <w:ind w:firstLine="1296"/>
                    <w:jc w:val="both"/>
                    <w:rPr>
                      <w:color w:val="000000"/>
                      <w:szCs w:val="24"/>
                      <w:lang w:eastAsia="lt-LT" w:bidi="kn-IN"/>
                    </w:rPr>
                  </w:pPr>
                  <w:sdt>
                    <w:sdtPr>
                      <w:alias w:val="Numeris"/>
                      <w:tag w:val="nr_aae8aa63fcb34b30babc804c74511d8a"/>
                      <w:lock w:val="sdtLocked"/>
                      <w:richText/>
                    </w:sdtPr>
                    <w:sdtContent>
                      <w:r>
                        <w:rPr>
                          <w:color w:val="000000"/>
                          <w:szCs w:val="24"/>
                          <w:lang w:eastAsia="lt-LT" w:bidi="kn-IN"/>
                        </w:rPr>
                        <w:t>2</w:t>
                      </w:r>
                    </w:sdtContent>
                  </w:sdt>
                  <w:r>
                    <w:rPr>
                      <w:color w:val="000000"/>
                      <w:szCs w:val="24"/>
                      <w:lang w:eastAsia="lt-LT" w:bidi="kn-IN"/>
                    </w:rPr>
                    <w:t>. Papildyti 21 straipsnio 5 dalį 6 punktu:</w:t>
                  </w:r>
                </w:p>
                <w:sdt>
                  <w:sdtPr>
                    <w:alias w:val="citata"/>
                    <w:tag w:val="part_3481960156774e21aaff547b1c70a21a"/>
                    <w:lock w:val="sdtLocked"/>
                    <w:richText/>
                  </w:sdtPr>
                  <w:sdtContent>
                    <w:sdt>
                      <w:sdtPr>
                        <w:alias w:val="6 p."/>
                        <w:tag w:val="part_af2febb268fc4b27b67d751d16ae1a24"/>
                        <w:lock w:val="sdtLocked"/>
                        <w:richText/>
                      </w:sdtPr>
                      <w:sdtContent>
                        <w:p>
                          <w:pPr>
                            <w:ind w:firstLine="720"/>
                            <w:jc w:val="both"/>
                            <w:rPr>
                              <w:color w:val="000000"/>
                              <w:szCs w:val="24"/>
                              <w:lang w:eastAsia="lt-LT" w:bidi="kn-IN"/>
                            </w:rPr>
                          </w:pPr>
                          <w:r>
                            <w:rPr>
                              <w:color w:val="000000"/>
                              <w:szCs w:val="24"/>
                              <w:lang w:eastAsia="lt-LT" w:bidi="kn-IN"/>
                            </w:rPr>
                            <w:t>„</w:t>
                          </w:r>
                          <w:sdt>
                            <w:sdtPr>
                              <w:alias w:val="Numeris"/>
                              <w:tag w:val="nr_af2febb268fc4b27b67d751d16ae1a24"/>
                              <w:lock w:val="sdtLocked"/>
                              <w:richText/>
                            </w:sdtPr>
                            <w:sdtContent>
                              <w:r>
                                <w:rPr>
                                  <w:color w:val="000000"/>
                                  <w:szCs w:val="24"/>
                                  <w:lang w:eastAsia="lt-LT" w:bidi="kn-IN"/>
                                </w:rPr>
                                <w:t>6</w:t>
                              </w:r>
                            </w:sdtContent>
                          </w:sdt>
                          <w:r>
                            <w:rPr>
                              <w:color w:val="000000"/>
                              <w:szCs w:val="24"/>
                              <w:lang w:eastAsia="lt-LT" w:bidi="kn-IN"/>
                            </w:rPr>
                            <w:t>) paaiškėja, kad asmens, turinčio leidimą verstis didmeninės prekybos nefasuotais naftos produktais veikla,</w:t>
                          </w:r>
                          <w:r>
                            <w:rPr>
                              <w:szCs w:val="22"/>
                            </w:rPr>
                            <w:t xml:space="preserve"> </w:t>
                          </w:r>
                          <w:r>
                            <w:rPr>
                              <w:color w:val="000000"/>
                              <w:szCs w:val="24"/>
                              <w:lang w:eastAsia="lt-LT" w:bidi="kn-IN"/>
                            </w:rPr>
                            <w:t>mokestinių nepriemokų ir (arba) pradelstų įsipareigojimų biudžetams ir (arba) fondams, į kuriuos mokamus mokesčius administruoja Valstybinė mokesčių inspekcija prie Finansų ministerijos, ir (arba) Valstybinio socialinio draudimo fondo biudžetui ir (arba) muitinei suma viršija 10 tūkstančių eurų sumą. Jeigu dėl šių mokestinių nepriemokų ir (arba) pradelstų įsipareigojimų mokėjimas yra atidėtas Lietuvos Respublikos teisės aktų nustatyta tvarka arba dėl jų vyksta ginčas ginčus nagrinėjančioje institucijoje, laikoma, kad asmuo mokestinių nepriemokų neturi.“</w:t>
                          </w:r>
                        </w:p>
                        <w:p>
                          <w:pPr>
                            <w:spacing w:line="276" w:lineRule="auto"/>
                            <w:jc w:val="both"/>
                            <w:rPr>
                              <w:b/>
                              <w:bCs/>
                              <w:color w:val="000000"/>
                              <w:szCs w:val="24"/>
                              <w:lang w:eastAsia="lt-LT" w:bidi="kn-IN"/>
                            </w:rPr>
                          </w:pPr>
                        </w:p>
                        <w:p>
                          <w:pPr>
                            <w:rPr>
                              <w:sz w:val="18"/>
                              <w:szCs w:val="18"/>
                            </w:rPr>
                          </w:pPr>
                        </w:p>
                      </w:sdtContent>
                    </w:sdt>
                  </w:sdtContent>
                </w:sdt>
              </w:sdtContent>
            </w:sdt>
          </w:sdtContent>
        </w:sdt>
        <w:sdt>
          <w:sdtPr>
            <w:alias w:val="4 str."/>
            <w:tag w:val="part_451bc9ca8f6e411c80c65a0dc523f7a2"/>
            <w:lock w:val="sdtLocked"/>
            <w:richText/>
          </w:sdtPr>
          <w:sdtContent>
            <w:p>
              <w:pPr>
                <w:ind w:firstLine="1298"/>
                <w:jc w:val="both"/>
                <w:rPr>
                  <w:b/>
                  <w:bCs/>
                  <w:color w:val="000000"/>
                  <w:szCs w:val="24"/>
                  <w:lang w:eastAsia="lt-LT" w:bidi="kn-IN"/>
                </w:rPr>
              </w:pPr>
              <w:sdt>
                <w:sdtPr>
                  <w:alias w:val="Numeris"/>
                  <w:tag w:val="nr_451bc9ca8f6e411c80c65a0dc523f7a2"/>
                  <w:lock w:val="sdtLocked"/>
                  <w:richText/>
                </w:sdtPr>
                <w:sdtContent>
                  <w:r>
                    <w:rPr>
                      <w:b/>
                      <w:bCs/>
                      <w:color w:val="000000"/>
                      <w:szCs w:val="24"/>
                      <w:lang w:eastAsia="lt-LT" w:bidi="kn-IN"/>
                    </w:rPr>
                    <w:t>4</w:t>
                  </w:r>
                </w:sdtContent>
              </w:sdt>
              <w:r>
                <w:rPr>
                  <w:b/>
                  <w:bCs/>
                  <w:color w:val="000000"/>
                  <w:szCs w:val="24"/>
                  <w:lang w:eastAsia="lt-LT" w:bidi="kn-IN"/>
                </w:rPr>
                <w:t xml:space="preserve"> straipsnis. </w:t>
              </w:r>
              <w:sdt>
                <w:sdtPr>
                  <w:alias w:val="Pavadinimas"/>
                  <w:tag w:val="title_451bc9ca8f6e411c80c65a0dc523f7a2"/>
                  <w:lock w:val="sdtLocked"/>
                  <w:richText/>
                </w:sdtPr>
                <w:sdtContent>
                  <w:r>
                    <w:rPr>
                      <w:b/>
                      <w:bCs/>
                      <w:color w:val="000000"/>
                      <w:szCs w:val="24"/>
                      <w:lang w:eastAsia="lt-LT" w:bidi="kn-IN"/>
                    </w:rPr>
                    <w:t>23 straipsnio pakeitimas</w:t>
                  </w:r>
                </w:sdtContent>
              </w:sdt>
            </w:p>
            <w:sdt>
              <w:sdtPr>
                <w:alias w:val="4 str. 1 d."/>
                <w:tag w:val="part_649ff92f5cb44450b679ea47616eddd6"/>
                <w:lock w:val="sdtLocked"/>
                <w:richText/>
              </w:sdtPr>
              <w:sdtContent>
                <w:p>
                  <w:pPr>
                    <w:ind w:firstLine="1298"/>
                    <w:jc w:val="both"/>
                    <w:rPr>
                      <w:color w:val="000000"/>
                      <w:szCs w:val="24"/>
                      <w:lang w:eastAsia="lt-LT" w:bidi="kn-IN"/>
                    </w:rPr>
                  </w:pPr>
                  <w:sdt>
                    <w:sdtPr>
                      <w:alias w:val="Numeris"/>
                      <w:tag w:val="nr_649ff92f5cb44450b679ea47616eddd6"/>
                      <w:lock w:val="sdtLocked"/>
                      <w:richText/>
                    </w:sdtPr>
                    <w:sdtContent>
                      <w:r>
                        <w:rPr>
                          <w:color w:val="000000"/>
                          <w:szCs w:val="24"/>
                          <w:lang w:eastAsia="lt-LT" w:bidi="kn-IN"/>
                        </w:rPr>
                        <w:t>1</w:t>
                      </w:r>
                    </w:sdtContent>
                  </w:sdt>
                  <w:r>
                    <w:rPr>
                      <w:color w:val="000000"/>
                      <w:szCs w:val="24"/>
                      <w:lang w:eastAsia="lt-LT" w:bidi="kn-IN"/>
                    </w:rPr>
                    <w:t>. Pakeisti 23 straipsnio 5 dalies 3 punktą ir jį išdėstyti taip:</w:t>
                  </w:r>
                </w:p>
                <w:sdt>
                  <w:sdtPr>
                    <w:alias w:val="citata"/>
                    <w:tag w:val="part_11d29a1b8ec54f55b14ef83e6fff8de6"/>
                    <w:lock w:val="sdtLocked"/>
                    <w:richText/>
                  </w:sdtPr>
                  <w:sdtContent>
                    <w:sdt>
                      <w:sdtPr>
                        <w:alias w:val="3 p."/>
                        <w:tag w:val="part_2da5a9982bf6467caee39c40adbc98d7"/>
                        <w:lock w:val="sdtLocked"/>
                        <w:richText/>
                      </w:sdtPr>
                      <w:sdtContent>
                        <w:p>
                          <w:pPr>
                            <w:ind w:firstLine="1298"/>
                            <w:jc w:val="both"/>
                            <w:rPr>
                              <w:color w:val="000000"/>
                              <w:szCs w:val="24"/>
                              <w:lang w:eastAsia="lt-LT" w:bidi="kn-IN"/>
                            </w:rPr>
                          </w:pPr>
                          <w:r>
                            <w:rPr>
                              <w:color w:val="000000"/>
                              <w:szCs w:val="24"/>
                              <w:lang w:eastAsia="lt-LT" w:bidi="kn-IN"/>
                            </w:rPr>
                            <w:t>„</w:t>
                          </w:r>
                          <w:sdt>
                            <w:sdtPr>
                              <w:alias w:val="Numeris"/>
                              <w:tag w:val="nr_2da5a9982bf6467caee39c40adbc98d7"/>
                              <w:lock w:val="sdtLocked"/>
                              <w:richText/>
                            </w:sdtPr>
                            <w:sdtContent>
                              <w:r>
                                <w:rPr>
                                  <w:color w:val="000000"/>
                                  <w:szCs w:val="24"/>
                                  <w:lang w:eastAsia="lt-LT" w:bidi="kn-IN"/>
                                </w:rPr>
                                <w:t>3</w:t>
                              </w:r>
                            </w:sdtContent>
                          </w:sdt>
                          <w:r>
                            <w:rPr>
                              <w:color w:val="000000"/>
                              <w:szCs w:val="24"/>
                              <w:lang w:eastAsia="lt-LT" w:bidi="kn-IN"/>
                            </w:rPr>
                            <w:t>) fizinis asmuo, siekiantis gauti leidimą, ar juridinio asmens, siekiančio gauti leidimą, vadovas, savininkas ir (ar) juridinio asmens dalyvis – fizinis asmuo, turintis ne mažiau kaip 10 procentų akcijų, pajų, dalininkų įnašų, neturi neišnykusio ar nepanaikinto teistumo arba dėl juridinio asmens, turinčio leidimą, ar dėl šio juridinio asmens dalyvio – juridinio asmens, turinčio ne mažiau kaip 10 procentų akcijų, pajų, dalininkų įnašų, per pastaruosius penkerius metus nebuvo priimtas ir įsiteisėjęs apkaltinamasis teismo nuosprendis už šias nusikalstamas veikas: dalyvavimą nusikalstamame susivienijime, nusikalstamų susivienijimų organizavimą arba vadovavimą jiems, kyšininkavimą, tarpininko kyšininkavimą, papirkimą, sukčiavimą, kreditinį sukčiavimą, nusikalstamu būdu įgytų pinigų ar turto legalizavimą, neteisėtą vertimąsi ūkine, komercine, finansine ar profesine veikla, kitokį dalyvavimą nusikalstamose veikose nuosavybei, turtinėms teisėms ir turtiniams interesams, ekonomikai ir verslo tvarkai, finansų sistemai ar jas atitinkančias nusikalstamas veikas pagal užsienio valstybių baudžiamuosius įstatymus.“</w:t>
                          </w:r>
                        </w:p>
                      </w:sdtContent>
                    </w:sdt>
                  </w:sdtContent>
                </w:sdt>
              </w:sdtContent>
            </w:sdt>
            <w:sdt>
              <w:sdtPr>
                <w:alias w:val="4 str. 2 d."/>
                <w:tag w:val="part_ed5f5dd11d9446dcb00671b1b82cbb10"/>
                <w:lock w:val="sdtLocked"/>
                <w:richText/>
              </w:sdtPr>
              <w:sdtContent>
                <w:p>
                  <w:pPr>
                    <w:ind w:firstLine="1298"/>
                    <w:jc w:val="both"/>
                    <w:rPr>
                      <w:color w:val="000000"/>
                      <w:szCs w:val="24"/>
                      <w:lang w:eastAsia="lt-LT" w:bidi="kn-IN"/>
                    </w:rPr>
                  </w:pPr>
                  <w:sdt>
                    <w:sdtPr>
                      <w:alias w:val="Numeris"/>
                      <w:tag w:val="nr_ed5f5dd11d9446dcb00671b1b82cbb10"/>
                      <w:lock w:val="sdtLocked"/>
                      <w:richText/>
                    </w:sdtPr>
                    <w:sdtContent>
                      <w:r>
                        <w:rPr>
                          <w:color w:val="000000"/>
                          <w:szCs w:val="24"/>
                          <w:lang w:eastAsia="lt-LT" w:bidi="kn-IN"/>
                        </w:rPr>
                        <w:t>2</w:t>
                      </w:r>
                    </w:sdtContent>
                  </w:sdt>
                  <w:r>
                    <w:rPr>
                      <w:color w:val="000000"/>
                      <w:szCs w:val="24"/>
                      <w:lang w:eastAsia="lt-LT" w:bidi="kn-IN"/>
                    </w:rPr>
                    <w:t>. Pakeisti 23 straipsnio 7 dalį ir ją išdėstyti taip:</w:t>
                  </w:r>
                </w:p>
                <w:sdt>
                  <w:sdtPr>
                    <w:alias w:val="citata"/>
                    <w:tag w:val="part_144d0c959999481cbb08ae59000fe687"/>
                    <w:lock w:val="sdtLocked"/>
                    <w:richText/>
                  </w:sdtPr>
                  <w:sdtContent>
                    <w:sdt>
                      <w:sdtPr>
                        <w:alias w:val="7 d."/>
                        <w:tag w:val="part_46cf98d8740e47e1aa3c15db8ee7bdfc"/>
                        <w:lock w:val="sdtLocked"/>
                        <w:richText/>
                      </w:sdtPr>
                      <w:sdtContent>
                        <w:p>
                          <w:pPr>
                            <w:ind w:firstLine="1298"/>
                            <w:jc w:val="both"/>
                            <w:rPr>
                              <w:color w:val="000000"/>
                              <w:szCs w:val="24"/>
                              <w:lang w:eastAsia="lt-LT" w:bidi="kn-IN"/>
                            </w:rPr>
                          </w:pPr>
                          <w:r>
                            <w:rPr>
                              <w:color w:val="000000"/>
                              <w:szCs w:val="24"/>
                              <w:lang w:eastAsia="lt-LT" w:bidi="kn-IN"/>
                            </w:rPr>
                            <w:t>„</w:t>
                          </w:r>
                          <w:sdt>
                            <w:sdtPr>
                              <w:alias w:val="Numeris"/>
                              <w:tag w:val="nr_46cf98d8740e47e1aa3c15db8ee7bdfc"/>
                              <w:lock w:val="sdtLocked"/>
                              <w:richText/>
                            </w:sdtPr>
                            <w:sdtContent>
                              <w:r>
                                <w:rPr>
                                  <w:color w:val="000000"/>
                                  <w:szCs w:val="24"/>
                                  <w:lang w:eastAsia="lt-LT" w:bidi="kn-IN"/>
                                </w:rPr>
                                <w:t>7</w:t>
                              </w:r>
                            </w:sdtContent>
                          </w:sdt>
                          <w:r>
                            <w:rPr>
                              <w:color w:val="000000"/>
                              <w:szCs w:val="24"/>
                              <w:lang w:eastAsia="lt-LT" w:bidi="kn-IN"/>
                            </w:rPr>
                            <w:t>. Šio straipsnio 1 dalies 1 punkte nurodytus leidimus verstis prekyba suskystintomis naftos dujomis išduoda, jų galiojimą sustabdo, galiojimo sustabdymą panaikina, panaikina leidimų galiojimą, leidimus keičia ir šią reguliuojamąją veiklą kontroliuoja Komisija Leidimų verstis prekybos naftos produktais veikla išdavimo taisyklėse nustatyta tvarka ir sąlygomis. Šio straipsnio 1 dalies 2 punkte nurodytus leidimus verstis prekyba suskystintomis naftos dujomis išduoda, jų galiojimą sustabdo, galiojimo sustabdymą panaikina, panaikina leidimų galiojimą, leidimus keičia ir šią reguliuojamąją veiklą kontroliuoja savivaldybės administracijos direktorius Leidimų verstis prekybos naftos produktais veikla išdavimo taisyklėse nustatyta tvarka ir sąlygomis. Informacija apie išduotus leidimus skelbiama viešai teisės aktų nustatyta tvarka.“</w:t>
                          </w:r>
                        </w:p>
                        <w:p>
                          <w:pPr>
                            <w:jc w:val="both"/>
                            <w:rPr>
                              <w:b/>
                              <w:bCs/>
                              <w:color w:val="000000"/>
                              <w:szCs w:val="24"/>
                              <w:lang w:eastAsia="lt-LT" w:bidi="kn-IN"/>
                            </w:rPr>
                          </w:pPr>
                        </w:p>
                      </w:sdtContent>
                    </w:sdt>
                  </w:sdtContent>
                </w:sdt>
              </w:sdtContent>
            </w:sdt>
          </w:sdtContent>
        </w:sdt>
        <w:sdt>
          <w:sdtPr>
            <w:alias w:val="5 str."/>
            <w:tag w:val="part_7540e83591714f9c8a9f025bd83551a8"/>
            <w:lock w:val="sdtLocked"/>
            <w:richText/>
          </w:sdtPr>
          <w:sdtContent>
            <w:p>
              <w:pPr>
                <w:ind w:firstLine="1298"/>
                <w:jc w:val="both"/>
                <w:rPr>
                  <w:color w:val="000000"/>
                  <w:szCs w:val="24"/>
                  <w:lang w:eastAsia="lt-LT" w:bidi="kn-IN"/>
                </w:rPr>
              </w:pPr>
              <w:sdt>
                <w:sdtPr>
                  <w:alias w:val="Numeris"/>
                  <w:tag w:val="nr_7540e83591714f9c8a9f025bd83551a8"/>
                  <w:lock w:val="sdtLocked"/>
                  <w:richText/>
                </w:sdtPr>
                <w:sdtContent>
                  <w:r>
                    <w:rPr>
                      <w:b/>
                      <w:bCs/>
                      <w:color w:val="000000"/>
                      <w:szCs w:val="24"/>
                      <w:lang w:eastAsia="lt-LT" w:bidi="kn-IN"/>
                    </w:rPr>
                    <w:t>5</w:t>
                  </w:r>
                </w:sdtContent>
              </w:sdt>
              <w:r>
                <w:rPr>
                  <w:b/>
                  <w:bCs/>
                  <w:color w:val="000000"/>
                  <w:szCs w:val="24"/>
                  <w:lang w:eastAsia="lt-LT" w:bidi="kn-IN"/>
                </w:rPr>
                <w:t xml:space="preserve"> straipsnis. </w:t>
              </w:r>
              <w:sdt>
                <w:sdtPr>
                  <w:alias w:val="Pavadinimas"/>
                  <w:tag w:val="title_7540e83591714f9c8a9f025bd83551a8"/>
                  <w:lock w:val="sdtLocked"/>
                  <w:richText/>
                </w:sdtPr>
                <w:sdtContent>
                  <w:r>
                    <w:rPr>
                      <w:b/>
                      <w:bCs/>
                      <w:color w:val="000000"/>
                      <w:szCs w:val="24"/>
                      <w:lang w:eastAsia="lt-LT" w:bidi="kn-IN"/>
                    </w:rPr>
                    <w:t xml:space="preserve">24 straipsnio pakeitimas </w:t>
                  </w:r>
                </w:sdtContent>
              </w:sdt>
            </w:p>
            <w:sdt>
              <w:sdtPr>
                <w:alias w:val="5 str. 1 d."/>
                <w:tag w:val="part_918c8e7d63634876bcf0168a0b890e90"/>
                <w:lock w:val="sdtLocked"/>
                <w:richText/>
              </w:sdtPr>
              <w:sdtContent>
                <w:p>
                  <w:pPr>
                    <w:ind w:firstLine="1298"/>
                    <w:jc w:val="both"/>
                    <w:rPr>
                      <w:color w:val="000000"/>
                      <w:szCs w:val="24"/>
                      <w:lang w:eastAsia="lt-LT" w:bidi="kn-IN"/>
                    </w:rPr>
                  </w:pPr>
                  <w:sdt>
                    <w:sdtPr>
                      <w:alias w:val="Numeris"/>
                      <w:tag w:val="nr_918c8e7d63634876bcf0168a0b890e90"/>
                      <w:lock w:val="sdtLocked"/>
                      <w:richText/>
                    </w:sdtPr>
                    <w:sdtContent>
                      <w:r>
                        <w:rPr>
                          <w:color w:val="000000"/>
                          <w:szCs w:val="24"/>
                          <w:lang w:eastAsia="lt-LT" w:bidi="kn-IN"/>
                        </w:rPr>
                        <w:t>1</w:t>
                      </w:r>
                    </w:sdtContent>
                  </w:sdt>
                  <w:r>
                    <w:rPr>
                      <w:color w:val="000000"/>
                      <w:szCs w:val="24"/>
                      <w:lang w:eastAsia="lt-LT" w:bidi="kn-IN"/>
                    </w:rPr>
                    <w:t>. Pakeisti 24 straipsnio 3 dalį ir ją išdėstyti taip:</w:t>
                  </w:r>
                </w:p>
                <w:sdt>
                  <w:sdtPr>
                    <w:alias w:val="citata"/>
                    <w:tag w:val="part_1469298b44074b039433972d5d2d6193"/>
                    <w:lock w:val="sdtLocked"/>
                    <w:richText/>
                  </w:sdtPr>
                  <w:sdtContent>
                    <w:sdt>
                      <w:sdtPr>
                        <w:alias w:val="3 d."/>
                        <w:tag w:val="part_7b9f3f7d28c64ead853da8bf76f849f0"/>
                        <w:lock w:val="sdtLocked"/>
                        <w:richText/>
                      </w:sdtPr>
                      <w:sdtContent>
                        <w:p>
                          <w:pPr>
                            <w:ind w:firstLine="1298"/>
                            <w:jc w:val="both"/>
                            <w:rPr>
                              <w:color w:val="000000"/>
                              <w:szCs w:val="24"/>
                              <w:lang w:eastAsia="lt-LT" w:bidi="kn-IN"/>
                            </w:rPr>
                          </w:pPr>
                          <w:r>
                            <w:rPr>
                              <w:color w:val="000000"/>
                              <w:szCs w:val="24"/>
                              <w:lang w:eastAsia="lt-LT" w:bidi="kn-IN"/>
                            </w:rPr>
                            <w:t>„</w:t>
                          </w:r>
                          <w:sdt>
                            <w:sdtPr>
                              <w:alias w:val="Numeris"/>
                              <w:tag w:val="nr_7b9f3f7d28c64ead853da8bf76f849f0"/>
                              <w:lock w:val="sdtLocked"/>
                              <w:richText/>
                            </w:sdtPr>
                            <w:sdtContent>
                              <w:r>
                                <w:rPr>
                                  <w:color w:val="000000"/>
                                  <w:szCs w:val="24"/>
                                  <w:lang w:eastAsia="lt-LT" w:bidi="kn-IN"/>
                                </w:rPr>
                                <w:t>3</w:t>
                              </w:r>
                            </w:sdtContent>
                          </w:sdt>
                          <w:r>
                            <w:rPr>
                              <w:color w:val="000000"/>
                              <w:szCs w:val="24"/>
                              <w:lang w:eastAsia="lt-LT" w:bidi="kn-IN"/>
                            </w:rPr>
                            <w:t>. Leidimas verstis didmenine prekyba nefasuotais naftos produktais išduodamas asmenims, nurodytiems šio įstatymo 2 straipsnio 1 dalyje, kurie atitinka šio straipsnio 4 dalyje numatytus reikalavimus ir pateikia šio straipsnio 8 arba 9 dalyse nustatyto dydžio laidavimo arba garantijos dokumentus.“</w:t>
                          </w:r>
                        </w:p>
                      </w:sdtContent>
                    </w:sdt>
                  </w:sdtContent>
                </w:sdt>
              </w:sdtContent>
            </w:sdt>
            <w:sdt>
              <w:sdtPr>
                <w:alias w:val="5 str. 2 d."/>
                <w:tag w:val="part_b9e9d3fcc94d4479bfceebf1fdde24f8"/>
                <w:lock w:val="sdtLocked"/>
                <w:richText/>
              </w:sdtPr>
              <w:sdtContent>
                <w:p>
                  <w:pPr>
                    <w:ind w:firstLine="1298"/>
                    <w:jc w:val="both"/>
                    <w:rPr>
                      <w:color w:val="000000"/>
                      <w:szCs w:val="24"/>
                      <w:lang w:eastAsia="lt-LT" w:bidi="kn-IN"/>
                    </w:rPr>
                  </w:pPr>
                  <w:sdt>
                    <w:sdtPr>
                      <w:alias w:val="Numeris"/>
                      <w:tag w:val="nr_b9e9d3fcc94d4479bfceebf1fdde24f8"/>
                      <w:lock w:val="sdtLocked"/>
                      <w:richText/>
                    </w:sdtPr>
                    <w:sdtContent>
                      <w:r>
                        <w:rPr>
                          <w:color w:val="000000"/>
                          <w:szCs w:val="24"/>
                          <w:lang w:eastAsia="lt-LT" w:bidi="kn-IN"/>
                        </w:rPr>
                        <w:t>2</w:t>
                      </w:r>
                    </w:sdtContent>
                  </w:sdt>
                  <w:r>
                    <w:rPr>
                      <w:color w:val="000000"/>
                      <w:szCs w:val="24"/>
                      <w:lang w:eastAsia="lt-LT" w:bidi="kn-IN"/>
                    </w:rPr>
                    <w:t>. Pakeisti 24 straipsnio 4 dalies 2 punktą ir išdėstyti jį taip:</w:t>
                  </w:r>
                </w:p>
                <w:sdt>
                  <w:sdtPr>
                    <w:alias w:val="citata"/>
                    <w:tag w:val="part_5762d858bbdd4681bed4a3cc225af47e"/>
                    <w:lock w:val="sdtLocked"/>
                    <w:richText/>
                  </w:sdtPr>
                  <w:sdtContent>
                    <w:sdt>
                      <w:sdtPr>
                        <w:alias w:val="2 p."/>
                        <w:tag w:val="part_e07e7bd927874becbe12333fe3c21216"/>
                        <w:lock w:val="sdtLocked"/>
                        <w:richText/>
                      </w:sdtPr>
                      <w:sdtContent>
                        <w:p>
                          <w:pPr>
                            <w:ind w:firstLine="1298"/>
                            <w:jc w:val="both"/>
                            <w:rPr>
                              <w:color w:val="000000"/>
                              <w:szCs w:val="24"/>
                              <w:lang w:eastAsia="lt-LT" w:bidi="kn-IN"/>
                            </w:rPr>
                          </w:pPr>
                          <w:r>
                            <w:rPr>
                              <w:color w:val="000000"/>
                              <w:szCs w:val="24"/>
                              <w:lang w:eastAsia="lt-LT" w:bidi="kn-IN"/>
                            </w:rPr>
                            <w:t>„</w:t>
                          </w:r>
                          <w:sdt>
                            <w:sdtPr>
                              <w:alias w:val="Numeris"/>
                              <w:tag w:val="nr_e07e7bd927874becbe12333fe3c21216"/>
                              <w:lock w:val="sdtLocked"/>
                              <w:richText/>
                            </w:sdtPr>
                            <w:sdtContent>
                              <w:r>
                                <w:rPr>
                                  <w:color w:val="000000"/>
                                  <w:szCs w:val="24"/>
                                  <w:lang w:eastAsia="lt-LT" w:bidi="kn-IN"/>
                                </w:rPr>
                                <w:t>2</w:t>
                              </w:r>
                            </w:sdtContent>
                          </w:sdt>
                          <w:r>
                            <w:rPr>
                              <w:color w:val="000000"/>
                              <w:szCs w:val="24"/>
                              <w:lang w:eastAsia="lt-LT" w:bidi="kn-IN"/>
                            </w:rPr>
                            <w:t>) fizinis asmuo, siekiantis gauti leidimą, ar juridinio asmens, siekiančio gauti leidimą, vadovas, savininkas ir (ar) juridinio asmens dalyvis – fizinis asmuo, turintis ne mažiau kaip 10 procentų akcijų, pajų, dalininkų įnašų, neturi neišnykusio ar nepanaikinto teistumo arba dėl juridinio asmens, turinčio leidimą, ar dėl šio juridinio asmens dalyvio – juridinio asmens, turinčio ne mažiau kaip 10 procentų akcijų, pajų, dalininkų įnašų, per pastaruosius penkerius metus nebuvo priimtas ir įsiteisėjęs apkaltinamasis teismo nuosprendis už šias nusikalstamas veikas: dalyvavimą nusikalstamame susivienijime, nusikalstamų susivienijimų organizavimą arba vadovavimą jiems, kyšininkavimą, tarpininko kyšininkavimą, papirkimą, sukčiavimą, kreditinį sukčiavimą, nusikalstamu būdu įgytų pinigų ar turto legalizavimą, neteisėtą vertimąsi ūkine, komercine, finansine ar profesine veikla, kitokį dalyvavimą nusikalstamose veikose nuosavybei, turtinėms teisėms ir turtiniams interesams, ekonomikai ir verslo tvarkai, finansų sistemai ar jas atitinkančias nusikalstamas veikas pagal užsienio valstybių baudžiamuosius įstatymus.“</w:t>
                          </w:r>
                        </w:p>
                      </w:sdtContent>
                    </w:sdt>
                  </w:sdtContent>
                </w:sdt>
              </w:sdtContent>
            </w:sdt>
            <w:sdt>
              <w:sdtPr>
                <w:alias w:val="5 str. 3 d."/>
                <w:tag w:val="part_2f65374d09654a2ebb43272e89278657"/>
                <w:lock w:val="sdtLocked"/>
                <w:richText/>
              </w:sdtPr>
              <w:sdtContent>
                <w:p>
                  <w:pPr>
                    <w:ind w:firstLine="1296"/>
                    <w:jc w:val="both"/>
                    <w:rPr>
                      <w:color w:val="000000"/>
                      <w:szCs w:val="24"/>
                      <w:lang w:eastAsia="lt-LT" w:bidi="kn-IN"/>
                    </w:rPr>
                  </w:pPr>
                  <w:sdt>
                    <w:sdtPr>
                      <w:alias w:val="Numeris"/>
                      <w:tag w:val="nr_2f65374d09654a2ebb43272e89278657"/>
                      <w:lock w:val="sdtLocked"/>
                      <w:richText/>
                    </w:sdtPr>
                    <w:sdtContent>
                      <w:r>
                        <w:rPr>
                          <w:color w:val="000000"/>
                          <w:szCs w:val="24"/>
                          <w:lang w:eastAsia="lt-LT" w:bidi="kn-IN"/>
                        </w:rPr>
                        <w:t>3</w:t>
                      </w:r>
                    </w:sdtContent>
                  </w:sdt>
                  <w:r>
                    <w:rPr>
                      <w:color w:val="000000"/>
                      <w:szCs w:val="24"/>
                      <w:lang w:eastAsia="lt-LT" w:bidi="kn-IN"/>
                    </w:rPr>
                    <w:t>. Papildyti 24 straipsnio 5 dalį 9 punktu:</w:t>
                  </w:r>
                </w:p>
                <w:sdt>
                  <w:sdtPr>
                    <w:alias w:val="citata"/>
                    <w:tag w:val="part_932302dd84ce42638a1b3b0147d524fa"/>
                    <w:lock w:val="sdtLocked"/>
                    <w:richText/>
                  </w:sdtPr>
                  <w:sdtContent>
                    <w:sdt>
                      <w:sdtPr>
                        <w:alias w:val="9 p."/>
                        <w:tag w:val="part_f3495035b8504beaa2025e2cf81c0900"/>
                        <w:lock w:val="sdtLocked"/>
                        <w:richText/>
                      </w:sdtPr>
                      <w:sdtContent>
                        <w:p>
                          <w:pPr>
                            <w:ind w:firstLine="720"/>
                            <w:jc w:val="both"/>
                            <w:rPr>
                              <w:color w:val="000000"/>
                              <w:szCs w:val="24"/>
                              <w:lang w:eastAsia="lt-LT" w:bidi="kn-IN"/>
                            </w:rPr>
                          </w:pPr>
                          <w:r>
                            <w:rPr>
                              <w:color w:val="000000"/>
                              <w:szCs w:val="24"/>
                              <w:lang w:eastAsia="lt-LT" w:bidi="kn-IN"/>
                            </w:rPr>
                            <w:t>„</w:t>
                          </w:r>
                          <w:sdt>
                            <w:sdtPr>
                              <w:alias w:val="Numeris"/>
                              <w:tag w:val="nr_f3495035b8504beaa2025e2cf81c0900"/>
                              <w:lock w:val="sdtLocked"/>
                              <w:richText/>
                            </w:sdtPr>
                            <w:sdtContent>
                              <w:r>
                                <w:rPr>
                                  <w:color w:val="000000"/>
                                  <w:szCs w:val="24"/>
                                  <w:lang w:eastAsia="lt-LT" w:bidi="kn-IN"/>
                                </w:rPr>
                                <w:t>9</w:t>
                              </w:r>
                            </w:sdtContent>
                          </w:sdt>
                          <w:r>
                            <w:rPr>
                              <w:color w:val="000000"/>
                              <w:szCs w:val="24"/>
                              <w:lang w:eastAsia="lt-LT" w:bidi="kn-IN"/>
                            </w:rPr>
                            <w:t>) visą leidimo verstis didmenine prekyba nefasuotais naftos produktais galiojimo laiką asmenys privalo turėti šio straipsnio 8 dalyje arba, šio straipsnio 9 dalyje nustatytomis sąlygomis – šio straipsnio 9 dalyje nustatyto dydžio laidavimo arba garantijos dokumentą;“</w:t>
                          </w:r>
                        </w:p>
                      </w:sdtContent>
                    </w:sdt>
                  </w:sdtContent>
                </w:sdt>
              </w:sdtContent>
            </w:sdt>
            <w:sdt>
              <w:sdtPr>
                <w:alias w:val="5 str. 4 d."/>
                <w:tag w:val="part_3d97b97d0b6b423982b94f0323229944"/>
                <w:lock w:val="sdtLocked"/>
                <w:richText/>
              </w:sdtPr>
              <w:sdtContent>
                <w:p>
                  <w:pPr>
                    <w:ind w:firstLine="1296"/>
                    <w:jc w:val="both"/>
                    <w:rPr>
                      <w:color w:val="000000"/>
                      <w:szCs w:val="24"/>
                      <w:lang w:eastAsia="lt-LT" w:bidi="kn-IN"/>
                    </w:rPr>
                  </w:pPr>
                  <w:sdt>
                    <w:sdtPr>
                      <w:alias w:val="Numeris"/>
                      <w:tag w:val="nr_3d97b97d0b6b423982b94f0323229944"/>
                      <w:lock w:val="sdtLocked"/>
                      <w:richText/>
                    </w:sdtPr>
                    <w:sdtContent>
                      <w:r>
                        <w:rPr>
                          <w:color w:val="000000"/>
                          <w:szCs w:val="24"/>
                          <w:lang w:eastAsia="lt-LT" w:bidi="kn-IN"/>
                        </w:rPr>
                        <w:t>4</w:t>
                      </w:r>
                    </w:sdtContent>
                  </w:sdt>
                  <w:r>
                    <w:rPr>
                      <w:color w:val="000000"/>
                      <w:szCs w:val="24"/>
                      <w:lang w:eastAsia="lt-LT" w:bidi="kn-IN"/>
                    </w:rPr>
                    <w:t>. Papildyti 24 straipsnio 5 dalį 10 punktu:</w:t>
                  </w:r>
                </w:p>
                <w:sdt>
                  <w:sdtPr>
                    <w:alias w:val="citata"/>
                    <w:tag w:val="part_c8943d1a95994eb09017e9b6c23bc688"/>
                    <w:lock w:val="sdtLocked"/>
                    <w:richText/>
                  </w:sdtPr>
                  <w:sdtContent>
                    <w:sdt>
                      <w:sdtPr>
                        <w:alias w:val="10 p."/>
                        <w:tag w:val="part_16cf9afd69644ae78a5d70041ec3bb70"/>
                        <w:lock w:val="sdtLocked"/>
                        <w:richText/>
                      </w:sdtPr>
                      <w:sdtContent>
                        <w:p>
                          <w:pPr>
                            <w:ind w:firstLine="1296"/>
                            <w:jc w:val="both"/>
                            <w:rPr>
                              <w:color w:val="000000"/>
                              <w:szCs w:val="24"/>
                              <w:lang w:eastAsia="lt-LT" w:bidi="kn-IN"/>
                            </w:rPr>
                          </w:pPr>
                          <w:r>
                            <w:rPr>
                              <w:color w:val="000000"/>
                              <w:szCs w:val="24"/>
                              <w:lang w:eastAsia="lt-LT" w:bidi="kn-IN"/>
                            </w:rPr>
                            <w:t>„</w:t>
                          </w:r>
                          <w:sdt>
                            <w:sdtPr>
                              <w:alias w:val="Numeris"/>
                              <w:tag w:val="nr_16cf9afd69644ae78a5d70041ec3bb70"/>
                              <w:lock w:val="sdtLocked"/>
                              <w:richText/>
                            </w:sdtPr>
                            <w:sdtContent>
                              <w:r>
                                <w:rPr>
                                  <w:color w:val="000000"/>
                                  <w:szCs w:val="24"/>
                                  <w:lang w:eastAsia="lt-LT" w:bidi="kn-IN"/>
                                </w:rPr>
                                <w:t>10</w:t>
                              </w:r>
                            </w:sdtContent>
                          </w:sdt>
                          <w:r>
                            <w:rPr>
                              <w:color w:val="000000"/>
                              <w:szCs w:val="24"/>
                              <w:lang w:eastAsia="lt-LT" w:bidi="kn-IN"/>
                            </w:rPr>
                            <w:t>) nefasuotus naftos produktus gali įsigyti tik iš asmenų, turinčių galiojantį leidimą verstis didmenine prekyba nefasuotais naftos produktais.“</w:t>
                          </w:r>
                        </w:p>
                      </w:sdtContent>
                    </w:sdt>
                  </w:sdtContent>
                </w:sdt>
              </w:sdtContent>
            </w:sdt>
            <w:sdt>
              <w:sdtPr>
                <w:alias w:val="5 str. 5 d."/>
                <w:tag w:val="part_9f5f6fc824e64158adfcb24fd7d6a2bd"/>
                <w:lock w:val="sdtLocked"/>
                <w:richText/>
              </w:sdtPr>
              <w:sdtContent>
                <w:p>
                  <w:pPr>
                    <w:ind w:firstLine="1296"/>
                    <w:jc w:val="both"/>
                    <w:rPr>
                      <w:color w:val="000000"/>
                      <w:szCs w:val="24"/>
                      <w:lang w:eastAsia="lt-LT" w:bidi="kn-IN"/>
                    </w:rPr>
                  </w:pPr>
                  <w:sdt>
                    <w:sdtPr>
                      <w:alias w:val="Numeris"/>
                      <w:tag w:val="nr_9f5f6fc824e64158adfcb24fd7d6a2bd"/>
                      <w:lock w:val="sdtLocked"/>
                      <w:richText/>
                    </w:sdtPr>
                    <w:sdtContent>
                      <w:r>
                        <w:rPr>
                          <w:color w:val="000000"/>
                          <w:szCs w:val="24"/>
                          <w:lang w:eastAsia="lt-LT" w:bidi="kn-IN"/>
                        </w:rPr>
                        <w:t>5</w:t>
                      </w:r>
                    </w:sdtContent>
                  </w:sdt>
                  <w:r>
                    <w:rPr>
                      <w:color w:val="000000"/>
                      <w:szCs w:val="24"/>
                      <w:lang w:eastAsia="lt-LT" w:bidi="kn-IN"/>
                    </w:rPr>
                    <w:t>. Pakeisti 24 straipsnio 6 dalį ir išdėstyti ją taip:</w:t>
                  </w:r>
                </w:p>
                <w:sdt>
                  <w:sdtPr>
                    <w:alias w:val="citata"/>
                    <w:tag w:val="part_bda0f9ef975348a88b0aaa0297e7c5d1"/>
                    <w:lock w:val="sdtLocked"/>
                    <w:richText/>
                  </w:sdtPr>
                  <w:sdtContent>
                    <w:sdt>
                      <w:sdtPr>
                        <w:alias w:val="6 d."/>
                        <w:tag w:val="part_4ccf1422909343b8bf504ce84322062b"/>
                        <w:lock w:val="sdtLocked"/>
                        <w:richText/>
                      </w:sdtPr>
                      <w:sdtContent>
                        <w:p>
                          <w:pPr>
                            <w:ind w:firstLine="1296"/>
                            <w:jc w:val="both"/>
                            <w:rPr>
                              <w:color w:val="000000"/>
                              <w:szCs w:val="24"/>
                              <w:lang w:eastAsia="lt-LT" w:bidi="kn-IN"/>
                            </w:rPr>
                          </w:pPr>
                          <w:r>
                            <w:rPr>
                              <w:color w:val="000000"/>
                              <w:szCs w:val="24"/>
                              <w:lang w:eastAsia="lt-LT" w:bidi="kn-IN"/>
                            </w:rPr>
                            <w:t>„</w:t>
                          </w:r>
                          <w:sdt>
                            <w:sdtPr>
                              <w:alias w:val="Numeris"/>
                              <w:tag w:val="nr_4ccf1422909343b8bf504ce84322062b"/>
                              <w:lock w:val="sdtLocked"/>
                              <w:richText/>
                            </w:sdtPr>
                            <w:sdtContent>
                              <w:r>
                                <w:rPr>
                                  <w:color w:val="000000"/>
                                  <w:szCs w:val="24"/>
                                  <w:lang w:eastAsia="lt-LT" w:bidi="kn-IN"/>
                                </w:rPr>
                                <w:t>6</w:t>
                              </w:r>
                            </w:sdtContent>
                          </w:sdt>
                          <w:r>
                            <w:rPr>
                              <w:color w:val="000000"/>
                              <w:szCs w:val="24"/>
                              <w:lang w:eastAsia="lt-LT" w:bidi="kn-IN"/>
                            </w:rPr>
                            <w:t>.</w:t>
                          </w:r>
                          <w:r>
                            <w:rPr>
                              <w:szCs w:val="22"/>
                            </w:rPr>
                            <w:t xml:space="preserve"> </w:t>
                          </w:r>
                          <w:r>
                            <w:rPr>
                              <w:color w:val="000000"/>
                              <w:szCs w:val="24"/>
                              <w:lang w:eastAsia="lt-LT" w:bidi="kn-IN"/>
                            </w:rPr>
                            <w:t>Šio straipsnio 1 dalies 1-3 punktuose nurodytus leidimus verstis prekyba nefasuotais naftos produktais išduoda, jų galiojimą sustabdo, galiojimo sustabdymą panaikina, panaikina leidimų galiojimą, leidimus keičia ir šią reguliuojamąją veiklą kontroliuoja Komisija Leidimų verstis prekybos naftos produktais veikla išdavimo taisyklėse nustatyta tvarka ir sąlygomis. Šio straipsnio 1 dalies 4 punkte nurodytus leidimus verstis prekyba nefasuotais naftos produktais išduoda, jų galiojimą sustabdo, galiojimo sustabdymą panaikina, panaikina leidimų galiojimą, leidimus keičia ir šią reguliuojamąją veiklą kontroliuoja savivaldybės administracijos direktorius Leidimų verstis prekybos naftos produktais veikla išdavimo taisyklėse nustatyta tvarka ir sąlygomis. Informacija apie išduotus leidimus skelbiama viešai teisės aktų nustatyta tvarka.“</w:t>
                          </w:r>
                        </w:p>
                      </w:sdtContent>
                    </w:sdt>
                  </w:sdtContent>
                </w:sdt>
              </w:sdtContent>
            </w:sdt>
            <w:sdt>
              <w:sdtPr>
                <w:alias w:val="5 str. 6 d."/>
                <w:tag w:val="part_37ac13b817634c998d854866a55336ce"/>
                <w:lock w:val="sdtLocked"/>
                <w:richText/>
              </w:sdtPr>
              <w:sdtContent>
                <w:p>
                  <w:pPr>
                    <w:ind w:firstLine="1296"/>
                    <w:jc w:val="both"/>
                    <w:rPr>
                      <w:color w:val="000000"/>
                      <w:szCs w:val="24"/>
                      <w:lang w:eastAsia="lt-LT" w:bidi="kn-IN"/>
                    </w:rPr>
                  </w:pPr>
                  <w:sdt>
                    <w:sdtPr>
                      <w:alias w:val="Numeris"/>
                      <w:tag w:val="nr_37ac13b817634c998d854866a55336ce"/>
                      <w:lock w:val="sdtLocked"/>
                      <w:richText/>
                    </w:sdtPr>
                    <w:sdtContent>
                      <w:r>
                        <w:rPr>
                          <w:color w:val="000000"/>
                          <w:szCs w:val="24"/>
                          <w:lang w:eastAsia="lt-LT" w:bidi="kn-IN"/>
                        </w:rPr>
                        <w:t>6</w:t>
                      </w:r>
                    </w:sdtContent>
                  </w:sdt>
                  <w:r>
                    <w:rPr>
                      <w:color w:val="000000"/>
                      <w:szCs w:val="24"/>
                      <w:lang w:eastAsia="lt-LT" w:bidi="kn-IN"/>
                    </w:rPr>
                    <w:t>. Papildyti 24 straipsnį nauja 8 dalimi:</w:t>
                  </w:r>
                </w:p>
                <w:sdt>
                  <w:sdtPr>
                    <w:alias w:val="citata"/>
                    <w:tag w:val="part_ee0f804bf19c41b2a836f254ce49403c"/>
                    <w:lock w:val="sdtLocked"/>
                    <w:richText/>
                  </w:sdtPr>
                  <w:sdtContent>
                    <w:sdt>
                      <w:sdtPr>
                        <w:alias w:val="8 d."/>
                        <w:tag w:val="part_351d7b9aa7aa457cbdf7f29fe5cacd37"/>
                        <w:lock w:val="sdtLocked"/>
                        <w:richText/>
                      </w:sdtPr>
                      <w:sdtContent>
                        <w:p>
                          <w:pPr>
                            <w:ind w:firstLine="1296"/>
                            <w:jc w:val="both"/>
                            <w:rPr>
                              <w:color w:val="000000"/>
                              <w:szCs w:val="24"/>
                              <w:lang w:eastAsia="lt-LT" w:bidi="kn-IN"/>
                            </w:rPr>
                          </w:pPr>
                          <w:r>
                            <w:rPr>
                              <w:color w:val="000000"/>
                              <w:szCs w:val="24"/>
                              <w:lang w:eastAsia="lt-LT" w:bidi="kn-IN"/>
                            </w:rPr>
                            <w:t>„</w:t>
                          </w:r>
                          <w:sdt>
                            <w:sdtPr>
                              <w:alias w:val="Numeris"/>
                              <w:tag w:val="nr_351d7b9aa7aa457cbdf7f29fe5cacd37"/>
                              <w:lock w:val="sdtLocked"/>
                              <w:richText/>
                            </w:sdtPr>
                            <w:sdtContent>
                              <w:r>
                                <w:rPr>
                                  <w:color w:val="000000"/>
                                  <w:szCs w:val="24"/>
                                  <w:lang w:eastAsia="lt-LT" w:bidi="kn-IN"/>
                                </w:rPr>
                                <w:t>8</w:t>
                              </w:r>
                            </w:sdtContent>
                          </w:sdt>
                          <w:r>
                            <w:rPr>
                              <w:color w:val="000000"/>
                              <w:szCs w:val="24"/>
                              <w:lang w:eastAsia="lt-LT" w:bidi="kn-IN"/>
                            </w:rPr>
                            <w:t>. Asmuo, siekiantis gauti leidimą verstis didmenine prekyba nefasuotais naftos produktais, leidimą išduodančiai institucijai pateikia Europos ekonominėje erdvėje veikiančios kredito įstaigos ar jos padalinio, arba draudimo bendrovės išduotą 1 milijono eurų vertės galiojantį laidavimo arba garantijos dokumentą, pagal kurį laiduotojas arba garantas įsipareigoja įvykdyti didmeninės prekybos nefasuotais naftos produktais veiklą vykdančio asmens mokestinių prievolių sumokėjimą, jeigu asmuo, vykdantis didmeninės prekybos nefasuotais naftos produktais veiklą, šių prievolių neįvykdys arba jas įvykdys netinkamai.“</w:t>
                          </w:r>
                        </w:p>
                      </w:sdtContent>
                    </w:sdt>
                  </w:sdtContent>
                </w:sdt>
              </w:sdtContent>
            </w:sdt>
            <w:sdt>
              <w:sdtPr>
                <w:alias w:val="5 str. 7 d."/>
                <w:tag w:val="part_a5008d0704d342bfafe407fdc2a0f534"/>
                <w:lock w:val="sdtLocked"/>
                <w:richText/>
              </w:sdtPr>
              <w:sdtContent>
                <w:p>
                  <w:pPr>
                    <w:ind w:firstLine="1296"/>
                    <w:jc w:val="both"/>
                    <w:rPr>
                      <w:color w:val="000000"/>
                      <w:szCs w:val="24"/>
                      <w:lang w:eastAsia="lt-LT" w:bidi="kn-IN"/>
                    </w:rPr>
                  </w:pPr>
                  <w:sdt>
                    <w:sdtPr>
                      <w:alias w:val="Numeris"/>
                      <w:tag w:val="nr_a5008d0704d342bfafe407fdc2a0f534"/>
                      <w:lock w:val="sdtLocked"/>
                      <w:richText/>
                    </w:sdtPr>
                    <w:sdtContent>
                      <w:r>
                        <w:rPr>
                          <w:color w:val="000000"/>
                          <w:szCs w:val="24"/>
                          <w:lang w:eastAsia="lt-LT" w:bidi="kn-IN"/>
                        </w:rPr>
                        <w:t>7</w:t>
                      </w:r>
                    </w:sdtContent>
                  </w:sdt>
                  <w:r>
                    <w:rPr>
                      <w:color w:val="000000"/>
                      <w:szCs w:val="24"/>
                      <w:lang w:eastAsia="lt-LT" w:bidi="kn-IN"/>
                    </w:rPr>
                    <w:t>. Papildyti 24 straipsnį nauja 9 dalimi:</w:t>
                  </w:r>
                </w:p>
                <w:sdt>
                  <w:sdtPr>
                    <w:alias w:val="citata"/>
                    <w:tag w:val="part_acfdfa8242804f5f813ecb5ceaee9e14"/>
                    <w:lock w:val="sdtLocked"/>
                    <w:richText/>
                  </w:sdtPr>
                  <w:sdtContent>
                    <w:sdt>
                      <w:sdtPr>
                        <w:alias w:val="9 d."/>
                        <w:tag w:val="part_d5236841744c43d7b698239cb48cc20b"/>
                        <w:lock w:val="sdtLocked"/>
                        <w:richText/>
                      </w:sdtPr>
                      <w:sdtContent>
                        <w:p>
                          <w:pPr>
                            <w:ind w:firstLine="1296"/>
                            <w:jc w:val="both"/>
                            <w:rPr>
                              <w:color w:val="000000"/>
                              <w:szCs w:val="24"/>
                              <w:lang w:eastAsia="lt-LT" w:bidi="kn-IN"/>
                            </w:rPr>
                          </w:pPr>
                          <w:r>
                            <w:rPr>
                              <w:color w:val="000000"/>
                              <w:szCs w:val="24"/>
                              <w:lang w:eastAsia="lt-LT" w:bidi="kn-IN"/>
                            </w:rPr>
                            <w:t>„</w:t>
                          </w:r>
                          <w:sdt>
                            <w:sdtPr>
                              <w:alias w:val="Numeris"/>
                              <w:tag w:val="nr_d5236841744c43d7b698239cb48cc20b"/>
                              <w:lock w:val="sdtLocked"/>
                              <w:richText/>
                            </w:sdtPr>
                            <w:sdtContent>
                              <w:r>
                                <w:rPr>
                                  <w:color w:val="000000"/>
                                  <w:szCs w:val="24"/>
                                  <w:lang w:eastAsia="lt-LT" w:bidi="kn-IN"/>
                                </w:rPr>
                                <w:t>9</w:t>
                              </w:r>
                            </w:sdtContent>
                          </w:sdt>
                          <w:r>
                            <w:rPr>
                              <w:color w:val="000000"/>
                              <w:szCs w:val="24"/>
                              <w:lang w:eastAsia="lt-LT" w:bidi="kn-IN"/>
                            </w:rPr>
                            <w:t>. Šio straipsnio 8 dalyje numatytos vertės laidavimo arba garantijos dydis gali būti sumažintas iki ne mažesnės kaip 100 tūkstančių eurų sumos, jeigu to prašantis asmuo atitinka visas šias sąlygas:</w:t>
                          </w:r>
                        </w:p>
                        <w:sdt>
                          <w:sdtPr>
                            <w:alias w:val="9 d. 1 p."/>
                            <w:tag w:val="part_94d565027ab84f7e88d86d8fae70e0ba"/>
                            <w:lock w:val="sdtLocked"/>
                            <w:richText/>
                          </w:sdtPr>
                          <w:sdtContent>
                            <w:p>
                              <w:pPr>
                                <w:ind w:firstLine="1296"/>
                                <w:jc w:val="both"/>
                                <w:rPr>
                                  <w:color w:val="000000"/>
                                  <w:szCs w:val="24"/>
                                  <w:lang w:eastAsia="lt-LT" w:bidi="kn-IN"/>
                                </w:rPr>
                              </w:pPr>
                              <w:sdt>
                                <w:sdtPr>
                                  <w:alias w:val="Numeris"/>
                                  <w:tag w:val="nr_94d565027ab84f7e88d86d8fae70e0ba"/>
                                  <w:lock w:val="sdtLocked"/>
                                  <w:richText/>
                                </w:sdtPr>
                                <w:sdtContent>
                                  <w:r>
                                    <w:rPr>
                                      <w:color w:val="000000"/>
                                      <w:szCs w:val="24"/>
                                      <w:lang w:eastAsia="lt-LT" w:bidi="kn-IN"/>
                                    </w:rPr>
                                    <w:t>1</w:t>
                                  </w:r>
                                </w:sdtContent>
                              </w:sdt>
                              <w:r>
                                <w:rPr>
                                  <w:color w:val="000000"/>
                                  <w:szCs w:val="24"/>
                                  <w:lang w:eastAsia="lt-LT" w:bidi="kn-IN"/>
                                </w:rPr>
                                <w:t>) turi ne mažesnį nei 250 tūkstančių eurų dydžio nuosavą kapitalą;</w:t>
                              </w:r>
                            </w:p>
                          </w:sdtContent>
                        </w:sdt>
                        <w:sdt>
                          <w:sdtPr>
                            <w:alias w:val="9 d. 2 p."/>
                            <w:tag w:val="part_b2c185128229465d998a8c2347045f43"/>
                            <w:lock w:val="sdtLocked"/>
                            <w:richText/>
                          </w:sdtPr>
                          <w:sdtContent>
                            <w:p>
                              <w:pPr>
                                <w:ind w:firstLine="1296"/>
                                <w:jc w:val="both"/>
                                <w:rPr>
                                  <w:color w:val="000000"/>
                                  <w:szCs w:val="24"/>
                                  <w:lang w:eastAsia="lt-LT" w:bidi="kn-IN"/>
                                </w:rPr>
                              </w:pPr>
                              <w:sdt>
                                <w:sdtPr>
                                  <w:alias w:val="Numeris"/>
                                  <w:tag w:val="nr_b2c185128229465d998a8c2347045f43"/>
                                  <w:lock w:val="sdtLocked"/>
                                  <w:richText/>
                                </w:sdtPr>
                                <w:sdtContent>
                                  <w:r>
                                    <w:rPr>
                                      <w:color w:val="000000"/>
                                      <w:szCs w:val="24"/>
                                      <w:lang w:eastAsia="lt-LT" w:bidi="kn-IN"/>
                                    </w:rPr>
                                    <w:t>2</w:t>
                                  </w:r>
                                </w:sdtContent>
                              </w:sdt>
                              <w:r>
                                <w:rPr>
                                  <w:color w:val="000000"/>
                                  <w:szCs w:val="24"/>
                                  <w:lang w:eastAsia="lt-LT" w:bidi="kn-IN"/>
                                </w:rPr>
                                <w:t xml:space="preserve">) neturi didesnių kaip 1500 eurų dydžio mokestinių nepriemokų ir (arba) pradelstų įsipareigojimų biudžetams ir (arba) fondams, į kuriuos mokamus mokesčius administruoja Valstybinė mokesčių inspekcija prie Finansų ministerijos, ir (arba) Valstybinio socialinio draudimo fondo biudžetui ir (arba) muitinei; </w:t>
                              </w:r>
                            </w:p>
                          </w:sdtContent>
                        </w:sdt>
                        <w:sdt>
                          <w:sdtPr>
                            <w:alias w:val="9 d. 3 p."/>
                            <w:tag w:val="part_357806f9107e4c8dbd87f73f4bf5fdd1"/>
                            <w:lock w:val="sdtLocked"/>
                            <w:richText/>
                          </w:sdtPr>
                          <w:sdtContent>
                            <w:p>
                              <w:pPr>
                                <w:ind w:firstLine="1296"/>
                                <w:jc w:val="both"/>
                                <w:rPr>
                                  <w:color w:val="000000"/>
                                  <w:szCs w:val="24"/>
                                  <w:lang w:eastAsia="lt-LT" w:bidi="kn-IN"/>
                                </w:rPr>
                              </w:pPr>
                              <w:sdt>
                                <w:sdtPr>
                                  <w:alias w:val="Numeris"/>
                                  <w:tag w:val="nr_357806f9107e4c8dbd87f73f4bf5fdd1"/>
                                  <w:lock w:val="sdtLocked"/>
                                  <w:richText/>
                                </w:sdtPr>
                                <w:sdtContent>
                                  <w:r>
                                    <w:rPr>
                                      <w:color w:val="000000"/>
                                      <w:szCs w:val="24"/>
                                      <w:lang w:eastAsia="lt-LT" w:bidi="kn-IN"/>
                                    </w:rPr>
                                    <w:t>3</w:t>
                                  </w:r>
                                </w:sdtContent>
                              </w:sdt>
                              <w:r>
                                <w:rPr>
                                  <w:color w:val="000000"/>
                                  <w:szCs w:val="24"/>
                                  <w:lang w:eastAsia="lt-LT" w:bidi="kn-IN"/>
                                </w:rPr>
                                <w:t>) didmeninės prekybos nefasuotais naftos produktais veiklą vykdo ne trumpiau nei vienerius metus iki prašymo pateikimo dienos.“</w:t>
                              </w:r>
                            </w:p>
                          </w:sdtContent>
                        </w:sdt>
                      </w:sdtContent>
                    </w:sdt>
                  </w:sdtContent>
                </w:sdt>
              </w:sdtContent>
            </w:sdt>
            <w:sdt>
              <w:sdtPr>
                <w:alias w:val="5 str. 8 d."/>
                <w:tag w:val="part_1efb1d634c4648468f4f81fc71cabd2b"/>
                <w:lock w:val="sdtLocked"/>
                <w:richText/>
              </w:sdtPr>
              <w:sdtContent>
                <w:p>
                  <w:pPr>
                    <w:ind w:firstLine="1296"/>
                    <w:jc w:val="both"/>
                    <w:rPr>
                      <w:color w:val="000000"/>
                      <w:szCs w:val="24"/>
                      <w:lang w:eastAsia="lt-LT" w:bidi="kn-IN"/>
                    </w:rPr>
                  </w:pPr>
                  <w:sdt>
                    <w:sdtPr>
                      <w:alias w:val="Numeris"/>
                      <w:tag w:val="nr_1efb1d634c4648468f4f81fc71cabd2b"/>
                      <w:lock w:val="sdtLocked"/>
                      <w:richText/>
                    </w:sdtPr>
                    <w:sdtContent>
                      <w:r>
                        <w:rPr>
                          <w:color w:val="000000"/>
                          <w:szCs w:val="24"/>
                          <w:lang w:eastAsia="lt-LT" w:bidi="kn-IN"/>
                        </w:rPr>
                        <w:t>8</w:t>
                      </w:r>
                    </w:sdtContent>
                  </w:sdt>
                  <w:r>
                    <w:rPr>
                      <w:color w:val="000000"/>
                      <w:szCs w:val="24"/>
                      <w:lang w:eastAsia="lt-LT" w:bidi="kn-IN"/>
                    </w:rPr>
                    <w:t>. Papildyti 24 straipsnį nauja 10 dalimi:</w:t>
                  </w:r>
                </w:p>
                <w:sdt>
                  <w:sdtPr>
                    <w:alias w:val="citata"/>
                    <w:tag w:val="part_212caee9ed1a4149ba4e6377f438ac4e"/>
                    <w:lock w:val="sdtLocked"/>
                    <w:richText/>
                  </w:sdtPr>
                  <w:sdtContent>
                    <w:sdt>
                      <w:sdtPr>
                        <w:alias w:val="10 d."/>
                        <w:tag w:val="part_4671ba86804343a7b3ef5390d507fa0f"/>
                        <w:lock w:val="sdtLocked"/>
                        <w:richText/>
                      </w:sdtPr>
                      <w:sdtContent>
                        <w:p>
                          <w:pPr>
                            <w:ind w:firstLine="1296"/>
                            <w:jc w:val="both"/>
                            <w:rPr>
                              <w:color w:val="000000"/>
                              <w:szCs w:val="24"/>
                              <w:lang w:eastAsia="lt-LT" w:bidi="kn-IN"/>
                            </w:rPr>
                          </w:pPr>
                          <w:r>
                            <w:rPr>
                              <w:color w:val="000000"/>
                              <w:szCs w:val="24"/>
                              <w:lang w:eastAsia="lt-LT" w:bidi="kn-IN"/>
                            </w:rPr>
                            <w:t>„</w:t>
                          </w:r>
                          <w:sdt>
                            <w:sdtPr>
                              <w:alias w:val="Numeris"/>
                              <w:tag w:val="nr_4671ba86804343a7b3ef5390d507fa0f"/>
                              <w:lock w:val="sdtLocked"/>
                              <w:richText/>
                            </w:sdtPr>
                            <w:sdtContent>
                              <w:r>
                                <w:rPr>
                                  <w:color w:val="000000"/>
                                  <w:szCs w:val="24"/>
                                  <w:lang w:eastAsia="lt-LT" w:bidi="kn-IN"/>
                                </w:rPr>
                                <w:t>10</w:t>
                              </w:r>
                            </w:sdtContent>
                          </w:sdt>
                          <w:r>
                            <w:rPr>
                              <w:color w:val="000000"/>
                              <w:szCs w:val="24"/>
                              <w:lang w:eastAsia="lt-LT" w:bidi="kn-IN"/>
                            </w:rPr>
                            <w:t>. Šio straipsnio 8 ir 9 dalyse numatytų laidavimo arba garantijos dokumentų išdavimo, dydžio nustatymo tvarką bei laidavimo arba garantijos panaudojimo sąlygas ir tvarką nustato Vyriausybė ar jos įgaliota institucija.”</w:t>
                          </w:r>
                        </w:p>
                        <w:p>
                          <w:pPr>
                            <w:spacing w:line="276" w:lineRule="auto"/>
                            <w:jc w:val="both"/>
                            <w:rPr>
                              <w:b/>
                              <w:bCs/>
                              <w:color w:val="000000"/>
                              <w:szCs w:val="24"/>
                              <w:lang w:eastAsia="lt-LT" w:bidi="kn-IN"/>
                            </w:rPr>
                          </w:pPr>
                        </w:p>
                        <w:p>
                          <w:pPr>
                            <w:rPr>
                              <w:sz w:val="18"/>
                              <w:szCs w:val="18"/>
                            </w:rPr>
                          </w:pPr>
                        </w:p>
                      </w:sdtContent>
                    </w:sdt>
                  </w:sdtContent>
                </w:sdt>
              </w:sdtContent>
            </w:sdt>
          </w:sdtContent>
        </w:sdt>
        <w:sdt>
          <w:sdtPr>
            <w:alias w:val="6 str."/>
            <w:tag w:val="part_3166f7fcdc9744aa84d3d2c52da87bde"/>
            <w:lock w:val="sdtLocked"/>
            <w:richText/>
          </w:sdtPr>
          <w:sdtContent>
            <w:p>
              <w:pPr>
                <w:ind w:firstLine="1298"/>
                <w:jc w:val="both"/>
                <w:rPr>
                  <w:color w:val="000000"/>
                  <w:szCs w:val="24"/>
                  <w:lang w:eastAsia="lt-LT" w:bidi="kn-IN"/>
                </w:rPr>
              </w:pPr>
              <w:sdt>
                <w:sdtPr>
                  <w:alias w:val="Numeris"/>
                  <w:tag w:val="nr_3166f7fcdc9744aa84d3d2c52da87bde"/>
                  <w:lock w:val="sdtLocked"/>
                  <w:richText/>
                </w:sdtPr>
                <w:sdtContent>
                  <w:r>
                    <w:rPr>
                      <w:b/>
                      <w:bCs/>
                      <w:color w:val="000000"/>
                      <w:szCs w:val="24"/>
                      <w:lang w:eastAsia="lt-LT" w:bidi="kn-IN"/>
                    </w:rPr>
                    <w:t>6</w:t>
                  </w:r>
                </w:sdtContent>
              </w:sdt>
              <w:r>
                <w:rPr>
                  <w:b/>
                  <w:bCs/>
                  <w:color w:val="000000"/>
                  <w:szCs w:val="24"/>
                  <w:lang w:eastAsia="lt-LT" w:bidi="kn-IN"/>
                </w:rPr>
                <w:t xml:space="preserve"> straipsnis. </w:t>
              </w:r>
              <w:sdt>
                <w:sdtPr>
                  <w:alias w:val="Pavadinimas"/>
                  <w:tag w:val="title_3166f7fcdc9744aa84d3d2c52da87bde"/>
                  <w:lock w:val="sdtLocked"/>
                  <w:richText/>
                </w:sdtPr>
                <w:sdtContent>
                  <w:r>
                    <w:rPr>
                      <w:b/>
                      <w:bCs/>
                      <w:color w:val="000000"/>
                      <w:szCs w:val="24"/>
                      <w:lang w:eastAsia="lt-LT" w:bidi="kn-IN"/>
                    </w:rPr>
                    <w:t xml:space="preserve">Įstatymo įgyvendinimas ir įsigaliojimas </w:t>
                  </w:r>
                </w:sdtContent>
              </w:sdt>
            </w:p>
            <w:sdt>
              <w:sdtPr>
                <w:alias w:val="6 str. 1 d."/>
                <w:tag w:val="part_d086127571ac4f5899374b5159a1d131"/>
                <w:lock w:val="sdtLocked"/>
                <w:richText/>
              </w:sdtPr>
              <w:sdtContent>
                <w:p>
                  <w:pPr>
                    <w:ind w:firstLine="1298"/>
                    <w:jc w:val="both"/>
                    <w:rPr>
                      <w:color w:val="000000"/>
                      <w:szCs w:val="24"/>
                      <w:lang w:eastAsia="lt-LT" w:bidi="kn-IN"/>
                    </w:rPr>
                  </w:pPr>
                  <w:sdt>
                    <w:sdtPr>
                      <w:alias w:val="Numeris"/>
                      <w:tag w:val="nr_d086127571ac4f5899374b5159a1d131"/>
                      <w:lock w:val="sdtLocked"/>
                      <w:richText/>
                    </w:sdtPr>
                    <w:sdtContent>
                      <w:r>
                        <w:rPr>
                          <w:color w:val="000000"/>
                          <w:szCs w:val="24"/>
                          <w:lang w:eastAsia="lt-LT" w:bidi="kn-IN"/>
                        </w:rPr>
                        <w:t>1</w:t>
                      </w:r>
                    </w:sdtContent>
                  </w:sdt>
                  <w:r>
                    <w:rPr>
                      <w:color w:val="000000"/>
                      <w:szCs w:val="24"/>
                      <w:lang w:eastAsia="lt-LT" w:bidi="kn-IN"/>
                    </w:rPr>
                    <w:t xml:space="preserve">. Lietuvos Respublikos Vyriausybė ar jos įgaliotos institucijos šio įstatymo 3 straipsnio, 4 straipsnio 1 dalies ir 5 straipsnio, išskyrus jo 6 dalį,  įgyvendinamuosius teisės aktus priima iki 2016 m. spalio 31 d.</w:t>
                  </w:r>
                </w:p>
              </w:sdtContent>
            </w:sdt>
            <w:sdt>
              <w:sdtPr>
                <w:alias w:val="6 str. 2 d."/>
                <w:tag w:val="part_403c6d04fd504d78a6209ed162fa6f56"/>
                <w:lock w:val="sdtLocked"/>
                <w:richText/>
              </w:sdtPr>
              <w:sdtContent>
                <w:p>
                  <w:pPr>
                    <w:ind w:firstLine="1298"/>
                    <w:jc w:val="both"/>
                    <w:rPr>
                      <w:color w:val="000000"/>
                      <w:szCs w:val="24"/>
                      <w:lang w:eastAsia="lt-LT" w:bidi="kn-IN"/>
                    </w:rPr>
                  </w:pPr>
                  <w:sdt>
                    <w:sdtPr>
                      <w:alias w:val="Numeris"/>
                      <w:tag w:val="nr_403c6d04fd504d78a6209ed162fa6f56"/>
                      <w:lock w:val="sdtLocked"/>
                      <w:richText/>
                    </w:sdtPr>
                    <w:sdtContent>
                      <w:r>
                        <w:rPr>
                          <w:color w:val="000000"/>
                          <w:szCs w:val="24"/>
                          <w:lang w:eastAsia="lt-LT" w:bidi="kn-IN"/>
                        </w:rPr>
                        <w:t>2</w:t>
                      </w:r>
                    </w:sdtContent>
                  </w:sdt>
                  <w:r>
                    <w:rPr>
                      <w:color w:val="000000"/>
                      <w:szCs w:val="24"/>
                      <w:lang w:eastAsia="lt-LT" w:bidi="kn-IN"/>
                    </w:rPr>
                    <w:t>. Lietuvos Respublikos Vyriausybė ar jos įgaliotos institucijos šio įstatymo 1, 2 straipsnių, 4 straipsnio 2 dalies ir 5 straipsnio 6 dalies įgyvendinamuosius teisės aktus priima iki 2016 m. gruodžio 31 d.</w:t>
                  </w:r>
                </w:p>
              </w:sdtContent>
            </w:sdt>
            <w:sdt>
              <w:sdtPr>
                <w:alias w:val="6 str. 3 d."/>
                <w:tag w:val="part_e292e6ae50df40188af8f76e94eb98a3"/>
                <w:lock w:val="sdtLocked"/>
                <w:richText/>
              </w:sdtPr>
              <w:sdtContent>
                <w:p>
                  <w:pPr>
                    <w:ind w:firstLine="1298"/>
                    <w:jc w:val="both"/>
                    <w:rPr>
                      <w:color w:val="000000"/>
                      <w:szCs w:val="24"/>
                      <w:lang w:eastAsia="lt-LT" w:bidi="kn-IN"/>
                    </w:rPr>
                  </w:pPr>
                  <w:sdt>
                    <w:sdtPr>
                      <w:alias w:val="Numeris"/>
                      <w:tag w:val="nr_e292e6ae50df40188af8f76e94eb98a3"/>
                      <w:lock w:val="sdtLocked"/>
                      <w:richText/>
                    </w:sdtPr>
                    <w:sdtContent>
                      <w:r>
                        <w:rPr>
                          <w:color w:val="000000"/>
                          <w:szCs w:val="24"/>
                          <w:lang w:eastAsia="lt-LT" w:bidi="kn-IN"/>
                        </w:rPr>
                        <w:t>3</w:t>
                      </w:r>
                    </w:sdtContent>
                  </w:sdt>
                  <w:r>
                    <w:rPr>
                      <w:color w:val="000000"/>
                      <w:szCs w:val="24"/>
                      <w:lang w:eastAsia="lt-LT" w:bidi="kn-IN"/>
                    </w:rPr>
                    <w:t xml:space="preserve">. Asmenys, kuriems leidimai verstis didmenine prekyba nefasuotais naftos produktais buvo išduoti iki 2016 m. spalio 31 d., šio įstatymo 5 straipsnyje išdėstytose Lietuvos Respublikos energetikos įstatymo 24 straipsnio 8 arba 9 dalyse numatyto dydžio laidavimo arba garantijos dokumentą leidimus išduodančiai institucija privalo pateikti iki 2016 m. gruodžio 1 d. </w:t>
                  </w:r>
                </w:p>
              </w:sdtContent>
            </w:sdt>
            <w:sdt>
              <w:sdtPr>
                <w:alias w:val="6 str. 4 d."/>
                <w:tag w:val="part_c15b99f102c34fa2a612db548de0612b"/>
                <w:lock w:val="sdtLocked"/>
                <w:richText/>
              </w:sdtPr>
              <w:sdtContent>
                <w:p>
                  <w:pPr>
                    <w:ind w:firstLine="1298"/>
                    <w:jc w:val="both"/>
                    <w:rPr>
                      <w:color w:val="000000"/>
                      <w:szCs w:val="24"/>
                      <w:lang w:eastAsia="lt-LT" w:bidi="kn-IN"/>
                    </w:rPr>
                  </w:pPr>
                  <w:sdt>
                    <w:sdtPr>
                      <w:alias w:val="Numeris"/>
                      <w:tag w:val="nr_c15b99f102c34fa2a612db548de0612b"/>
                      <w:lock w:val="sdtLocked"/>
                      <w:richText/>
                    </w:sdtPr>
                    <w:sdtContent>
                      <w:r>
                        <w:rPr>
                          <w:color w:val="000000"/>
                          <w:szCs w:val="24"/>
                          <w:lang w:eastAsia="lt-LT" w:bidi="kn-IN"/>
                        </w:rPr>
                        <w:t>4</w:t>
                      </w:r>
                    </w:sdtContent>
                  </w:sdt>
                  <w:r>
                    <w:rPr>
                      <w:color w:val="000000"/>
                      <w:szCs w:val="24"/>
                      <w:lang w:eastAsia="lt-LT" w:bidi="kn-IN"/>
                    </w:rPr>
                    <w:t>. Leidimai verstis didmenine prekyba nefasuotais naftos produktais ar didmenine prekyba suskystintomis naftos dujomis, išduoti iki 2016 m. gruodžio 31 d., galioja ne ilgiau nei iki 2017 m. birželio 30 d., jei asmenys, kuriems šie leidimai išduoti, nesikreipė į Valstybinę kainų ir energetikos kontrolės komisiją iki 2017 m. kovo 31 d.</w:t>
                  </w:r>
                </w:p>
              </w:sdtContent>
            </w:sdt>
            <w:sdt>
              <w:sdtPr>
                <w:alias w:val="6 str. 5 d."/>
                <w:tag w:val="part_5b00e2aa2bfb45ba8575f671a43d045a"/>
                <w:lock w:val="sdtLocked"/>
                <w:richText/>
              </w:sdtPr>
              <w:sdtContent>
                <w:p>
                  <w:pPr>
                    <w:ind w:firstLine="1298"/>
                    <w:jc w:val="both"/>
                    <w:rPr>
                      <w:color w:val="000000"/>
                      <w:szCs w:val="24"/>
                      <w:lang w:eastAsia="lt-LT" w:bidi="kn-IN"/>
                    </w:rPr>
                  </w:pPr>
                  <w:sdt>
                    <w:sdtPr>
                      <w:alias w:val="Numeris"/>
                      <w:tag w:val="nr_5b00e2aa2bfb45ba8575f671a43d045a"/>
                      <w:lock w:val="sdtLocked"/>
                      <w:richText/>
                    </w:sdtPr>
                    <w:sdtContent>
                      <w:r>
                        <w:rPr>
                          <w:color w:val="000000"/>
                          <w:szCs w:val="24"/>
                          <w:lang w:eastAsia="lt-LT" w:bidi="kn-IN"/>
                        </w:rPr>
                        <w:t>5</w:t>
                      </w:r>
                    </w:sdtContent>
                  </w:sdt>
                  <w:r>
                    <w:rPr>
                      <w:color w:val="000000"/>
                      <w:szCs w:val="24"/>
                      <w:lang w:eastAsia="lt-LT" w:bidi="kn-IN"/>
                    </w:rPr>
                    <w:t>. Asmenys, kuriems leidimai verstis didmenine prekyba nefasuotais naftos produktais ar didmenine prekyba suskystintomis naftos dujomis išduoti iki 2016 m. gruodžio 31 d., ir kurie pageidauja verstis didmenine prekyba nefasuotais naftos produktais ar didmenine prekyba suskystintomis naftos dujomis 2017 m. liepos 1 d. ir vėliau, privalo kreiptis į Valstybinę kainų ir energetikos kontrolės komisiją dėl naujo leidimo verstis didmenine prekyba nefasuotais naftos produktais ar suskystintomis naftos dujomis išdavimo ne vėliau nei iki 2017 m. kovo 31 d. Valstybinei kainų ir energetikos kontrolės komisijai išdavus prašomą leidimą, iki šio įstatymo įsigaliojimo asmeniui išduotas leidimas netenka galios.</w:t>
                  </w:r>
                </w:p>
              </w:sdtContent>
            </w:sdt>
            <w:sdt>
              <w:sdtPr>
                <w:alias w:val="6 str. 6 d."/>
                <w:tag w:val="part_7e1a02329f8a43e78859d872d6e52387"/>
                <w:lock w:val="sdtLocked"/>
                <w:richText/>
              </w:sdtPr>
              <w:sdtContent>
                <w:p>
                  <w:pPr>
                    <w:ind w:firstLine="1298"/>
                    <w:jc w:val="both"/>
                    <w:rPr>
                      <w:color w:val="000000"/>
                      <w:szCs w:val="24"/>
                      <w:lang w:eastAsia="lt-LT" w:bidi="kn-IN"/>
                    </w:rPr>
                  </w:pPr>
                  <w:sdt>
                    <w:sdtPr>
                      <w:alias w:val="Numeris"/>
                      <w:tag w:val="nr_7e1a02329f8a43e78859d872d6e52387"/>
                      <w:lock w:val="sdtLocked"/>
                      <w:richText/>
                    </w:sdtPr>
                    <w:sdtContent>
                      <w:r>
                        <w:rPr>
                          <w:color w:val="000000"/>
                          <w:szCs w:val="24"/>
                          <w:lang w:eastAsia="lt-LT" w:bidi="kn-IN"/>
                        </w:rPr>
                        <w:t>6</w:t>
                      </w:r>
                    </w:sdtContent>
                  </w:sdt>
                  <w:r>
                    <w:rPr>
                      <w:color w:val="000000"/>
                      <w:szCs w:val="24"/>
                      <w:lang w:eastAsia="lt-LT" w:bidi="kn-IN"/>
                    </w:rPr>
                    <w:t>. Šio įstatymo 3 straipsnis, 4 straipsnio 1 dalis ir 5 straipsnis, išskyrus jo 6 dalį, įsigalioja 2016 m. lapkričio 1 d. </w:t>
                  </w:r>
                </w:p>
              </w:sdtContent>
            </w:sdt>
            <w:sdt>
              <w:sdtPr>
                <w:alias w:val="6 str. 7 d."/>
                <w:tag w:val="part_c24c63da312c4270a1da009ec2c0f340"/>
                <w:lock w:val="sdtLocked"/>
                <w:richText/>
              </w:sdtPr>
              <w:sdtContent>
                <w:p>
                  <w:pPr>
                    <w:ind w:firstLine="1298"/>
                    <w:jc w:val="both"/>
                    <w:rPr>
                      <w:color w:val="000000"/>
                      <w:szCs w:val="24"/>
                      <w:lang w:eastAsia="lt-LT" w:bidi="kn-IN"/>
                    </w:rPr>
                  </w:pPr>
                  <w:sdt>
                    <w:sdtPr>
                      <w:alias w:val="Numeris"/>
                      <w:tag w:val="nr_c24c63da312c4270a1da009ec2c0f340"/>
                      <w:lock w:val="sdtLocked"/>
                      <w:richText/>
                    </w:sdtPr>
                    <w:sdtContent>
                      <w:r>
                        <w:rPr>
                          <w:color w:val="000000"/>
                          <w:szCs w:val="24"/>
                          <w:lang w:eastAsia="lt-LT" w:bidi="kn-IN"/>
                        </w:rPr>
                        <w:t>7</w:t>
                      </w:r>
                    </w:sdtContent>
                  </w:sdt>
                  <w:r>
                    <w:rPr>
                      <w:color w:val="000000"/>
                      <w:szCs w:val="24"/>
                      <w:lang w:eastAsia="lt-LT" w:bidi="kn-IN"/>
                    </w:rPr>
                    <w:t>. Šio įstatymo 1, 2 straipsniai, 4 straipsnio 2 dalis ir 5 straipsnio 6 dalis įsigalioja 2017 m. sausio 1 d. </w:t>
                  </w:r>
                </w:p>
                <w:p>
                  <w:pPr>
                    <w:spacing w:line="276" w:lineRule="auto"/>
                    <w:jc w:val="both"/>
                    <w:rPr>
                      <w:color w:val="000000"/>
                      <w:szCs w:val="24"/>
                      <w:lang w:eastAsia="lt-LT" w:bidi="kn-IN"/>
                    </w:rPr>
                  </w:pPr>
                </w:p>
                <w:p>
                  <w:pPr>
                    <w:rPr>
                      <w:sz w:val="18"/>
                      <w:szCs w:val="18"/>
                    </w:rPr>
                  </w:pPr>
                </w:p>
              </w:sdtContent>
            </w:sdt>
          </w:sdtContent>
        </w:sdt>
        <w:sdt>
          <w:sdtPr>
            <w:alias w:val="signatura"/>
            <w:tag w:val="part_6f7f0c814eee4352bdc449fb0ead2e23"/>
            <w:lock w:val="sdtLocked"/>
            <w:richText/>
          </w:sdtPr>
          <w:sdtContent>
            <w:p>
              <w:pPr>
                <w:spacing w:line="276" w:lineRule="auto"/>
                <w:jc w:val="both"/>
                <w:rPr>
                  <w:color w:val="000000"/>
                  <w:szCs w:val="24"/>
                  <w:lang w:eastAsia="lt-LT" w:bidi="kn-IN"/>
                </w:rPr>
              </w:pPr>
              <w:r>
                <w:rPr>
                  <w:i/>
                  <w:iCs/>
                  <w:color w:val="000000"/>
                  <w:szCs w:val="24"/>
                  <w:lang w:eastAsia="lt-LT" w:bidi="kn-IN"/>
                </w:rPr>
                <w:t>Skelbiu šį Lietuvos Respublikos Seimo priimtą įstatymą.</w:t>
              </w:r>
            </w:p>
            <w:p>
              <w:pPr>
                <w:rPr>
                  <w:sz w:val="18"/>
                  <w:szCs w:val="18"/>
                </w:rPr>
              </w:pPr>
            </w:p>
            <w:p>
              <w:pPr>
                <w:spacing w:line="276" w:lineRule="auto"/>
                <w:ind w:firstLine="62"/>
                <w:rPr>
                  <w:color w:val="000000"/>
                  <w:szCs w:val="24"/>
                  <w:lang w:eastAsia="lt-LT" w:bidi="kn-IN"/>
                </w:rPr>
              </w:pPr>
            </w:p>
            <w:p>
              <w:pPr>
                <w:rPr>
                  <w:sz w:val="18"/>
                  <w:szCs w:val="18"/>
                </w:rPr>
              </w:pPr>
            </w:p>
            <w:p>
              <w:pPr>
                <w:tabs>
                  <w:tab w:val="right" w:pos="9072"/>
                </w:tabs>
                <w:spacing w:line="276" w:lineRule="auto"/>
                <w:rPr>
                  <w:szCs w:val="22"/>
                </w:rPr>
              </w:pPr>
              <w:r>
                <w:rPr>
                  <w:color w:val="000000"/>
                  <w:szCs w:val="24"/>
                  <w:lang w:eastAsia="lt-LT" w:bidi="kn-IN"/>
                </w:rPr>
                <w:t>Respublikos Prezidentė</w:t>
                <w:tab/>
                <w:t>Dalia Grybauskaitė</w:t>
              </w:r>
            </w:p>
            <w:p>
              <w:pPr>
                <w:rPr>
                  <w:sz w:val="18"/>
                  <w:szCs w:val="18"/>
                </w:rPr>
              </w:pPr>
            </w:p>
            <w:p/>
            <w:p>
              <w:pPr>
                <w:spacing w:after="200" w:line="276" w:lineRule="auto"/>
                <w:rPr>
                  <w:szCs w:val="22"/>
                </w:rPr>
              </w:pPr>
            </w:p>
            <w:p>
              <w:pPr>
                <w:spacing w:after="200" w:line="276" w:lineRule="auto"/>
                <w:rPr>
                  <w:szCs w:val="22"/>
                </w:rPr>
              </w:pPr>
              <w:r>
                <w:rPr>
                  <w:szCs w:val="22"/>
                </w:rPr>
                <w:t xml:space="preserve">Teikia </w:t>
              </w:r>
            </w:p>
            <w:p>
              <w:pPr>
                <w:rPr>
                  <w:sz w:val="18"/>
                  <w:szCs w:val="18"/>
                </w:rPr>
              </w:pPr>
            </w:p>
            <w:p>
              <w:pPr>
                <w:spacing w:line="276" w:lineRule="auto"/>
                <w:rPr>
                  <w:szCs w:val="22"/>
                </w:rPr>
              </w:pPr>
              <w:r>
                <w:rPr>
                  <w:szCs w:val="22"/>
                </w:rPr>
                <w:t>Seimo nariai</w:t>
                <w:tab/>
                <w:tab/>
                <w:tab/>
                <w:tab/>
                <w:tab/>
                <w:tab/>
                <w:t>Andrius Palionis</w:t>
              </w:r>
            </w:p>
            <w:p>
              <w:pPr>
                <w:rPr>
                  <w:sz w:val="18"/>
                  <w:szCs w:val="18"/>
                </w:rPr>
              </w:pPr>
            </w:p>
            <w:p/>
            <w:p>
              <w:pPr>
                <w:spacing w:after="200" w:line="276" w:lineRule="auto"/>
                <w:ind w:firstLine="4282"/>
                <w:rPr>
                  <w:szCs w:val="22"/>
                </w:rPr>
              </w:pPr>
              <w:r>
                <w:rPr>
                  <w:szCs w:val="22"/>
                </w:rPr>
                <w:t xml:space="preserve">Raimundas Markauskas  </w:t>
              </w:r>
            </w:p>
          </w:sdtContent>
        </w:sdt>
      </w:sdtContent>
    </w:sdt>
    <w:sectPr>
      <w:headerReference w:type="even" r:id="rId7"/>
      <w:headerReference w:type="default" r:id="rId8"/>
      <w:footerReference w:type="even" r:id="rId9"/>
      <w:footerReference w:type="default" r:id="rId10"/>
      <w:headerReference w:type="first" r:id="rId11"/>
      <w:footerReference w:type="first" r:id="rId12"/>
      <w:pgSz w:w="11906" w:h="16838"/>
      <w:pgMar w:top="1701" w:right="567" w:bottom="1134" w:left="1701" w:header="567" w:footer="567" w:gutter="0"/>
      <w:cols w:space="1296"/>
      <w:titlePg/>
      <w:docGrid w:linePitch="360"/>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szCs w:val="22"/>
        </w:rPr>
      </w:pPr>
      <w:r>
        <w:rPr>
          <w:szCs w:val="22"/>
        </w:rPr>
        <w:separator/>
      </w:r>
    </w:p>
  </w:endnote>
  <w:endnote w:type="continuationSeparator" w:id="0">
    <w:p>
      <w:pPr>
        <w:rPr>
          <w:szCs w:val="22"/>
        </w:rPr>
      </w:pPr>
      <w:r>
        <w:rPr>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2"/>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2"/>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2"/>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szCs w:val="22"/>
        </w:rPr>
      </w:pPr>
      <w:r>
        <w:rPr>
          <w:szCs w:val="22"/>
        </w:rPr>
        <w:separator/>
      </w:r>
    </w:p>
  </w:footnote>
  <w:footnote w:type="continuationSeparator" w:id="0">
    <w:p>
      <w:pPr>
        <w:rPr>
          <w:szCs w:val="22"/>
        </w:rPr>
      </w:pPr>
      <w:r>
        <w:rPr>
          <w:szCs w:val="22"/>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2"/>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jc w:val="center"/>
      <w:rPr>
        <w:szCs w:val="22"/>
      </w:rPr>
    </w:pPr>
    <w:r>
      <w:rPr>
        <w:szCs w:val="22"/>
      </w:rPr>
      <w:fldChar w:fldCharType="begin"/>
    </w:r>
    <w:r>
      <w:rPr>
        <w:szCs w:val="22"/>
      </w:rPr>
      <w:instrText>PAGE   \* MERGEFORMAT</w:instrText>
    </w:r>
    <w:r>
      <w:rPr>
        <w:szCs w:val="22"/>
      </w:rPr>
      <w:fldChar w:fldCharType="separate"/>
    </w:r>
    <w:r>
      <w:rPr>
        <w:szCs w:val="22"/>
      </w:rPr>
      <w:t>4</w:t>
    </w:r>
    <w:r>
      <w:rPr>
        <w:szCs w:val="22"/>
      </w:rPr>
      <w:fldChar w:fldCharType="end"/>
    </w:r>
  </w:p>
  <w:p>
    <w:pPr>
      <w:tabs>
        <w:tab w:val="center" w:pos="4819"/>
        <w:tab w:val="right" w:pos="9638"/>
      </w:tabs>
      <w:jc w:val="right"/>
      <w:rPr>
        <w:b/>
        <w:szCs w:val="22"/>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819"/>
        <w:tab w:val="right" w:pos="9638"/>
      </w:tabs>
      <w:rPr>
        <w:szCs w:val="22"/>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percent="10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7766"/>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divs>
    <w:div w:id="2175225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400ea1cea6104fbeb4912db483ebf05f" PartId="c54f343b05494200ae58f2666e9b2d65">
    <Part Type="straipsnis" Nr="1" Abbr="1 str." Title="8 straipsnio pakeitimas" DocPartId="2c12e4537dbc4f68a708460bf126a804" PartId="9e4d003e54bb4ce0bb6ec5b6ba2cf24b">
      <Part Type="strDalis" Nr="1" Abbr="1 str. 1 d." DocPartId="864214a65dc6479889569ab1c2529b91" PartId="76fcf7b2f1564c37a857a126ac49514d">
        <Part Type="citata" DocPartId="941081cba80046d3848a0ce407da8abd" PartId="ab4c691795c3415490f8ba2bc1d32f41">
          <Part Type="strPunktas" Nr="8" Abbr="8 p." DocPartId="c1ec01034fb64e9880ec9d2e874e2e8d" PartId="ea605d100f2e4296899529f7e80f256e"/>
        </Part>
      </Part>
    </Part>
    <Part Type="straipsnis" Nr="2" Abbr="2 str." Title="13 straipsnio pakeitimas" DocPartId="17962e9ede5f4699947e2a256dd3f63a" PartId="a70046f2df1e4f28b88b233506783f84">
      <Part Type="strDalis" Nr="1" Abbr="2 str. 1 d." DocPartId="ca2aeead507f48148bc4ebbec872f2ec" PartId="52d121efa79b434d9a4abd965d1fa462">
        <Part Type="citata" DocPartId="c96fa0e0c9cc4d93aa2c0e6069345ecb" PartId="b1dc04c67fb047ba81a94d3b48a0debc">
          <Part Type="strPunktas" Nr="2" Abbr="2 p." DocPartId="0d7525ad855b4dc6b024db3e643a189e" PartId="ff30a0e02bd0438ab5ac68d37bcb333d"/>
        </Part>
      </Part>
    </Part>
    <Part Type="straipsnis" Nr="3" Abbr="3 str." Title="21 straipsnio pakeitimas" DocPartId="078e82c19393465d8fa8352b0830d65c" PartId="c0fb337c08794566b448c1cbaf250aa4">
      <Part Type="strDalis" Nr="1" Abbr="3 str. 1 d." DocPartId="b1749ad4dae04487b7d989396fda2832" PartId="ce6807ca24ae4449adba220cd57b3d3e">
        <Part Type="citata" DocPartId="0b4d4465cef64970b39d3ced64db673e" PartId="462e010b64fa4048b99593802934e831">
          <Part Type="strPunktas" Nr="4" Abbr="4 p." DocPartId="c3e4ae2b8a2d4fa4bb39468112e5f958" PartId="4d6725bf54604f388f7d9a4f7777e5b8"/>
        </Part>
      </Part>
      <Part Type="strDalis" Nr="2" Abbr="3 str. 2 d." DocPartId="0c497c2a02a041d4bec754d87355b73e" PartId="aae8aa63fcb34b30babc804c74511d8a">
        <Part Type="citata" DocPartId="4f4a2cee4549428c93b332bcd3d9007a" PartId="3481960156774e21aaff547b1c70a21a">
          <Part Type="strPunktas" Nr="6" Abbr="6 p." DocPartId="3723db58e6b64d5abbd1d0a00b2b0f60" PartId="af2febb268fc4b27b67d751d16ae1a24"/>
        </Part>
      </Part>
    </Part>
    <Part Type="straipsnis" Nr="4" Abbr="4 str." Title="23 straipsnio pakeitimas" DocPartId="27f1a87ac036453a9403f5451defb8e6" PartId="451bc9ca8f6e411c80c65a0dc523f7a2">
      <Part Type="strDalis" Nr="1" Abbr="4 str. 1 d." DocPartId="af84bcc8e6004f558eb696b14cc2e6d5" PartId="649ff92f5cb44450b679ea47616eddd6">
        <Part Type="citata" DocPartId="53970a8bd2154d509e63670fe758508a" PartId="11d29a1b8ec54f55b14ef83e6fff8de6">
          <Part Type="strPunktas" Nr="3" Abbr="3 p." DocPartId="50807b8f04e341e385b83a26829e9fc5" PartId="2da5a9982bf6467caee39c40adbc98d7"/>
        </Part>
      </Part>
      <Part Type="strDalis" Nr="2" Abbr="4 str. 2 d." DocPartId="715b8d3fbcf94e0aaf47f3948cf40e09" PartId="ed5f5dd11d9446dcb00671b1b82cbb10">
        <Part Type="citata" DocPartId="cd0131b491e047398ca40579175ce1fe" PartId="144d0c959999481cbb08ae59000fe687">
          <Part Type="strDalis" Nr="7" Abbr="7 d." DocPartId="823067bbff8141caa83dc464816fa61e" PartId="46cf98d8740e47e1aa3c15db8ee7bdfc"/>
        </Part>
      </Part>
    </Part>
    <Part Type="straipsnis" Nr="5" Abbr="5 str." Title="24 straipsnio pakeitimas" DocPartId="deeac5dbe17a400c9597b2bc98246509" PartId="7540e83591714f9c8a9f025bd83551a8">
      <Part Type="strDalis" Nr="1" Abbr="5 str. 1 d." DocPartId="2c2131ccb38d4b61b3c742b687be1766" PartId="918c8e7d63634876bcf0168a0b890e90">
        <Part Type="citata" DocPartId="e3afcfa1301c4f1fbae7ebbdfa3d2cfb" PartId="1469298b44074b039433972d5d2d6193">
          <Part Type="strDalis" Nr="3" Abbr="3 d." DocPartId="a0b906696f3542fdab68f714b1f78940" PartId="7b9f3f7d28c64ead853da8bf76f849f0"/>
        </Part>
      </Part>
      <Part Type="strDalis" Nr="2" Abbr="5 str. 2 d." DocPartId="d0ac34d90afd488daff614baba1a950f" PartId="b9e9d3fcc94d4479bfceebf1fdde24f8">
        <Part Type="citata" DocPartId="e4887d3ad1fd42bfbc4114d34a48e22d" PartId="5762d858bbdd4681bed4a3cc225af47e">
          <Part Type="strPunktas" Nr="2" Abbr="2 p." DocPartId="38218cad1744429283420e7ca1fd1ab8" PartId="e07e7bd927874becbe12333fe3c21216"/>
        </Part>
      </Part>
      <Part Type="strDalis" Nr="3" Abbr="5 str. 3 d." DocPartId="608ea2ae65fa4dedb063e1aa8a84cebb" PartId="2f65374d09654a2ebb43272e89278657">
        <Part Type="citata" DocPartId="9494103f55724c64bb3f049d2332fbe5" PartId="932302dd84ce42638a1b3b0147d524fa">
          <Part Type="strPunktas" Nr="9" Abbr="9 p." DocPartId="580dcfdcd25d4aaa94027a8b8ea5afa9" PartId="f3495035b8504beaa2025e2cf81c0900"/>
        </Part>
      </Part>
      <Part Type="strDalis" Nr="4" Abbr="5 str. 4 d." DocPartId="66035a5cf09b410195f5cb075f7680d5" PartId="3d97b97d0b6b423982b94f0323229944">
        <Part Type="citata" DocPartId="71f2c9065eaf4439847190a95082e2f9" PartId="c8943d1a95994eb09017e9b6c23bc688">
          <Part Type="strPunktas" Nr="10" Abbr="10 p." DocPartId="01e7798f6a474b8496a6b8d099c18cfe" PartId="16cf9afd69644ae78a5d70041ec3bb70"/>
        </Part>
      </Part>
      <Part Type="strDalis" Nr="5" Abbr="5 str. 5 d." DocPartId="1a268ede1f414a1796ed7bc056aabd52" PartId="9f5f6fc824e64158adfcb24fd7d6a2bd">
        <Part Type="citata" DocPartId="7060fe933b354901b6ceaa1afe8a8867" PartId="bda0f9ef975348a88b0aaa0297e7c5d1">
          <Part Type="strDalis" Nr="6" Abbr="6 d." DocPartId="e3e135e70ce04314b573ec30f7c67065" PartId="4ccf1422909343b8bf504ce84322062b"/>
        </Part>
      </Part>
      <Part Type="strDalis" Nr="6" Abbr="5 str. 6 d." DocPartId="c65655bd01e249329a55c7c97a7d9a24" PartId="37ac13b817634c998d854866a55336ce">
        <Part Type="citata" DocPartId="5c2f3593009b45fd97d12c7ed1ff485f" PartId="ee0f804bf19c41b2a836f254ce49403c">
          <Part Type="strDalis" Nr="8" Abbr="8 d." DocPartId="ebfb78c63c214004ab3c1ec44549fe9d" PartId="351d7b9aa7aa457cbdf7f29fe5cacd37"/>
        </Part>
      </Part>
      <Part Type="strDalis" Nr="7" Abbr="5 str. 7 d." DocPartId="5d455331732a452b8f2ad1b0853c95ff" PartId="a5008d0704d342bfafe407fdc2a0f534">
        <Part Type="citata" DocPartId="e59114c70d1d4c518a59ff87734cfff6" PartId="acfdfa8242804f5f813ecb5ceaee9e14">
          <Part Type="strDalis" Nr="9" Abbr="9 d." DocPartId="aa3e6ee4cb6c49978f15e11abf03b29e" PartId="d5236841744c43d7b698239cb48cc20b">
            <Part Type="strPunktas" Nr="1" Abbr="9 d. 1 p." DocPartId="e96a261d5d414a05811b9afab8ded321" PartId="94d565027ab84f7e88d86d8fae70e0ba"/>
            <Part Type="strPunktas" Nr="2" Abbr="9 d. 2 p." DocPartId="18b780e2c68347ffb8c00d35c4de4f94" PartId="b2c185128229465d998a8c2347045f43"/>
            <Part Type="strPunktas" Nr="3" Abbr="9 d. 3 p." DocPartId="56f05353118f412cb5dd468f95752b31" PartId="357806f9107e4c8dbd87f73f4bf5fdd1"/>
          </Part>
        </Part>
      </Part>
      <Part Type="strDalis" Nr="8" Abbr="5 str. 8 d." DocPartId="ca36397fb99c4a909012f3707a1b375c" PartId="1efb1d634c4648468f4f81fc71cabd2b">
        <Part Type="citata" DocPartId="ea99a6b6c4e44f0f93a5121052011128" PartId="212caee9ed1a4149ba4e6377f438ac4e">
          <Part Type="strDalis" Nr="10" Abbr="10 d." DocPartId="2fae3a83648845aca2e2925eabadc006" PartId="4671ba86804343a7b3ef5390d507fa0f"/>
        </Part>
      </Part>
    </Part>
    <Part Type="straipsnis" Nr="6" Abbr="6 str." Title="Įstatymo įgyvendinimas ir įsigaliojimas" DocPartId="a18cf0a3772c4c1c85698b6f63af0082" PartId="3166f7fcdc9744aa84d3d2c52da87bde">
      <Part Type="strDalis" Nr="1" Abbr="6 str. 1 d." DocPartId="42ba0e4c03f94f9b87be1bef7dc9ab34" PartId="d086127571ac4f5899374b5159a1d131"/>
      <Part Type="strDalis" Nr="2" Abbr="6 str. 2 d." DocPartId="8e74e1e2f8444f80823e14da0922f209" PartId="403c6d04fd504d78a6209ed162fa6f56"/>
      <Part Type="strDalis" Nr="3" Abbr="6 str. 3 d." DocPartId="420e8c3dba1049f3973a05ff0dc54474" PartId="e292e6ae50df40188af8f76e94eb98a3"/>
      <Part Type="strDalis" Nr="4" Abbr="6 str. 4 d." DocPartId="b161afeecfb04490adf66056bfcf0c1e" PartId="c15b99f102c34fa2a612db548de0612b"/>
      <Part Type="strDalis" Nr="5" Abbr="6 str. 5 d." DocPartId="f1dc90191a3e4622997de28179c31e5a" PartId="5b00e2aa2bfb45ba8575f671a43d045a"/>
      <Part Type="strDalis" Nr="6" Abbr="6 str. 6 d." DocPartId="d0695df0920c4478851fa4aa30a423dd" PartId="7e1a02329f8a43e78859d872d6e52387"/>
      <Part Type="strDalis" Nr="7" Abbr="6 str. 7 d." DocPartId="c4f0464bddda445e99b02d4a4ecf0040" PartId="c24c63da312c4270a1da009ec2c0f340"/>
    </Part>
    <Part Type="signatura" DocPartId="750896c920cf4f3c905ed6f68928c3f7" PartId="6f7f0c814eee4352bdc449fb0ead2e23"/>
  </Part>
</Parts>
</file>

<file path=customXml/itemProps1.xml><?xml version="1.0" encoding="utf-8"?>
<ds:datastoreItem xmlns:ds="http://schemas.openxmlformats.org/officeDocument/2006/customXml" ds:itemID="{915C412B-9F8C-44C7-842B-98F629EE5428}">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Pages>
  <Words>1547</Words>
  <Characters>10400</Characters>
  <Application>Microsoft Office Word</Application>
  <DocSecurity>4</DocSecurity>
  <Lines>167</Lines>
  <Paragraphs>62</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11885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2016-06-16T13:42:00Z</dcterms:created>
  <dc:creator>MUDĖNIENĖ Dalia</dc:creator>
  <lastModifiedBy>CLUSadmin</lastModifiedBy>
  <dcterms:modified xsi:type="dcterms:W3CDTF">2016-06-16T13:42:00Z</dcterms:modified>
  <revision>2</revision>
</coreProperties>
</file>