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bc483370e3a418db38640b0ccb6234c"/>
        <w:lock w:val="sdtLocked"/>
        <w:richText/>
      </w:sdtPr>
      <w:sdtContent>
        <w:p>
          <w:pPr>
            <w:tabs>
              <w:tab w:val="center" w:pos="4819"/>
              <w:tab w:val="right" w:pos="9638"/>
            </w:tabs>
            <w:jc w:val="right"/>
            <w:rPr>
              <w:szCs w:val="24"/>
              <w:lang w:val="en-GB"/>
            </w:rPr>
          </w:pPr>
        </w:p>
        <w:p>
          <w:pPr>
            <w:tabs>
              <w:tab w:val="center" w:pos="4819"/>
              <w:tab w:val="right" w:pos="9638"/>
            </w:tabs>
            <w:ind w:firstLine="4340"/>
            <w:jc w:val="center"/>
            <w:rPr>
              <w:szCs w:val="24"/>
              <w:lang w:val="en-GB"/>
            </w:rPr>
          </w:pPr>
          <w:r>
            <w:rPr>
              <w:b/>
              <w:color w:val="000000"/>
              <w:sz w:val="20"/>
              <w:szCs w:val="24"/>
              <w:lang w:val="en-US"/>
            </w:rPr>
            <w:drawing>
              <wp:inline distT="0" distB="0" distL="0" distR="0" wp14:anchorId="6DAF9D69" wp14:editId="0536B10C">
                <wp:extent cx="457200" cy="552450"/>
                <wp:effectExtent l="0" t="0" r="0" b="0"/>
                <wp:docPr id="26754717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52450"/>
                        </a:xfrm>
                        <a:prstGeom prst="rect">
                          <a:avLst/>
                        </a:prstGeom>
                        <a:noFill/>
                        <a:ln>
                          <a:noFill/>
                        </a:ln>
                      </pic:spPr>
                    </pic:pic>
                  </a:graphicData>
                </a:graphic>
              </wp:inline>
            </w:drawing>
          </w:r>
          <w:r>
            <w:rPr>
              <w:b/>
              <w:bCs/>
              <w:szCs w:val="24"/>
            </w:rPr>
            <w:t xml:space="preserve">                                Projektas</w:t>
          </w:r>
          <w:r>
            <w:rPr>
              <w:b/>
              <w:bCs/>
              <w:szCs w:val="24"/>
              <w:lang w:val="en-GB"/>
            </w:rPr>
            <w:t xml:space="preserve"> Nr. 12TS - 84</w:t>
          </w:r>
        </w:p>
        <w:p>
          <w:pPr>
            <w:jc w:val="center"/>
            <w:rPr>
              <w:b/>
              <w:bCs/>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9"/>
          </w:tblGrid>
          <w:tr>
            <w:tc>
              <w:tcPr>
                <w:tcW w:w="9854" w:type="dxa"/>
                <w:tcBorders>
                  <w:top w:val="nil"/>
                  <w:left w:val="nil"/>
                  <w:bottom w:val="nil"/>
                  <w:right w:val="nil"/>
                </w:tcBorders>
              </w:tcPr>
              <w:p>
                <w:pPr>
                  <w:jc w:val="center"/>
                  <w:rPr>
                    <w:b/>
                    <w:bCs/>
                    <w:sz w:val="28"/>
                  </w:rPr>
                </w:pPr>
                <w:r>
                  <w:rPr>
                    <w:b/>
                    <w:bCs/>
                    <w:sz w:val="28"/>
                  </w:rPr>
                  <w:t xml:space="preserve">JONAVOS  RAJONO  SAVIVALDYBĖS  TARYBA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854" w:type="dxa"/>
              </w:tcPr>
              <w:p>
                <w:pPr>
                  <w:rPr>
                    <w:sz w:val="32"/>
                    <w:szCs w:val="32"/>
                  </w:rPr>
                </w:pPr>
              </w:p>
              <w:p>
                <w:pPr>
                  <w:jc w:val="center"/>
                </w:pPr>
                <w:r>
                  <w:rPr>
                    <w:b/>
                    <w:bCs/>
                  </w:rPr>
                  <w:t>SPRENDIMAS</w:t>
                </w:r>
              </w:p>
            </w:tc>
          </w:tr>
        </w:tbl>
        <w:sdt>
          <w:sdtPr>
            <w:alias w:val="lentele"/>
            <w:tag w:val="part_6bef815347f24e06ab883d8c10118cde"/>
            <w:lock w:val="sdtLocked"/>
            <w:richText/>
          </w:sdtPr>
          <w:sdtContent>
            <w:p>
              <w:pPr>
                <w:jc w:val="center"/>
                <w:rPr>
                  <w:b/>
                  <w:bCs/>
                  <w:color w:val="000000"/>
                  <w:szCs w:val="24"/>
                  <w:lang w:eastAsia="lt-LT"/>
                </w:rPr>
              </w:pPr>
              <w:sdt>
                <w:sdtPr>
                  <w:alias w:val="Pavadinimas"/>
                  <w:tag w:val="title_6bef815347f24e06ab883d8c10118cde"/>
                  <w:lock w:val="sdtLocked"/>
                  <w:richText/>
                </w:sdtPr>
                <w:sdtContent>
                  <w:r>
                    <w:rPr>
                      <w:b/>
                      <w:bCs/>
                      <w:color w:val="000000"/>
                      <w:szCs w:val="24"/>
                      <w:lang w:eastAsia="lt-LT"/>
                    </w:rPr>
                    <w:t>DĖL JONAVOS RAJONO SAVIVALDYBĖS TURTO PERDAVIMO VALDYTI, NAUDOTI IR DISPONUOTI JUO PATIKĖJIMO TEISE TVARKOS APRAŠO PATVIRTINIMO</w:t>
                  </w:r>
                </w:sdtContent>
              </w:sdt>
            </w:p>
            <w:tbl>
              <w:tblPr>
                <w:tblW w:w="0" w:type="auto"/>
                <w:tblLook w:val="04A0" w:firstRow="1" w:lastRow="0" w:firstColumn="1" w:lastColumn="0" w:noHBand="0" w:noVBand="1"/>
              </w:tblPr>
              <w:tblGrid>
                <w:gridCol w:w="9639"/>
              </w:tblGrid>
              <w:tr>
                <w:tc>
                  <w:tcPr>
                    <w:tcW w:w="9639" w:type="dxa"/>
                    <w:vAlign w:val="bottom"/>
                    <w:hideMark/>
                  </w:tcPr>
                  <w:p>
                    <w:pPr>
                      <w:rPr>
                        <w:sz w:val="6"/>
                        <w:szCs w:val="6"/>
                      </w:rPr>
                    </w:pPr>
                  </w:p>
                  <w:p>
                    <w:pPr>
                      <w:jc w:val="center"/>
                      <w:rPr>
                        <w:szCs w:val="24"/>
                      </w:rPr>
                    </w:pPr>
                  </w:p>
                  <w:p>
                    <w:pPr>
                      <w:rPr>
                        <w:sz w:val="6"/>
                        <w:szCs w:val="6"/>
                      </w:rPr>
                    </w:pPr>
                  </w:p>
                  <w:p>
                    <w:pPr>
                      <w:jc w:val="center"/>
                      <w:rPr>
                        <w:szCs w:val="24"/>
                      </w:rPr>
                    </w:pPr>
                    <w:r>
                      <w:rPr>
                        <w:szCs w:val="24"/>
                      </w:rPr>
                      <w:t xml:space="preserve">2026 m. birželio 25 d.    Nr. 1TS-         </w:t>
                    </w:r>
                  </w:p>
                </w:tc>
              </w:tr>
              <w:tr>
                <w:tc>
                  <w:tcPr>
                    <w:tcW w:w="9639" w:type="dxa"/>
                    <w:vAlign w:val="bottom"/>
                  </w:tcPr>
                  <w:p>
                    <w:pPr>
                      <w:rPr>
                        <w:sz w:val="6"/>
                        <w:szCs w:val="6"/>
                      </w:rPr>
                    </w:pPr>
                  </w:p>
                  <w:p>
                    <w:pPr>
                      <w:jc w:val="center"/>
                      <w:rPr>
                        <w:szCs w:val="24"/>
                      </w:rPr>
                    </w:pPr>
                    <w:r>
                      <w:rPr>
                        <w:szCs w:val="24"/>
                      </w:rPr>
                      <w:t>Jonava</w:t>
                    </w:r>
                  </w:p>
                  <w:p>
                    <w:pPr>
                      <w:rPr>
                        <w:sz w:val="6"/>
                        <w:szCs w:val="6"/>
                      </w:rPr>
                    </w:pPr>
                  </w:p>
                  <w:p>
                    <w:pPr>
                      <w:jc w:val="center"/>
                      <w:rPr>
                        <w:szCs w:val="24"/>
                      </w:rPr>
                    </w:pPr>
                  </w:p>
                </w:tc>
              </w:tr>
            </w:tbl>
            <w:p/>
          </w:sdtContent>
        </w:sdt>
        <w:sdt>
          <w:sdtPr>
            <w:alias w:val="pastraipa"/>
            <w:tag w:val="part_160a0224bb664388a37ffbfa46aa26db"/>
            <w:lock w:val="sdtLocked"/>
            <w:richText/>
          </w:sdtPr>
          <w:sdtContent>
            <w:p>
              <w:pPr>
                <w:tabs>
                  <w:tab w:val="left" w:pos="916"/>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Vadovaudamasi Lietuvos Respublikos vietos savivaldos įstatymo 15 straipsnio 2 dalies 19 punktu, Lietuvos Respublikos </w:t>
              </w:r>
              <w:r>
                <w:rPr>
                  <w:iCs/>
                  <w:szCs w:val="24"/>
                  <w:lang w:eastAsia="lt-LT"/>
                </w:rPr>
                <w:t xml:space="preserve">valstybės ir savivaldybių turto valdymo, naudojimo ir disponavimo  juo įstatymo 8 straipsnio 1 dalimi, 12</w:t>
              </w:r>
              <w:r>
                <w:rPr>
                  <w:szCs w:val="24"/>
                  <w:lang w:eastAsia="lt-LT"/>
                </w:rPr>
                <w:t xml:space="preserve"> straipsnio 1 dalimi, Jonavos rajono savivaldybės taryba                 n u s p r e n d ž i a:</w:t>
              </w:r>
            </w:p>
          </w:sdtContent>
        </w:sdt>
        <w:sdt>
          <w:sdtPr>
            <w:alias w:val="1 p."/>
            <w:tag w:val="part_6d30ceedf33240638739443320ca0974"/>
            <w:lock w:val="sdtLocked"/>
            <w:richText/>
          </w:sdtPr>
          <w:sdtContent>
            <w:p>
              <w:pPr>
                <w:ind w:firstLine="720"/>
                <w:jc w:val="both"/>
                <w:rPr>
                  <w:color w:val="000000"/>
                  <w:szCs w:val="24"/>
                  <w:lang w:eastAsia="lt-LT"/>
                </w:rPr>
              </w:pPr>
              <w:sdt>
                <w:sdtPr>
                  <w:alias w:val="Numeris"/>
                  <w:tag w:val="nr_6d30ceedf33240638739443320ca0974"/>
                  <w:lock w:val="sdtLocked"/>
                  <w:richText/>
                </w:sdtPr>
                <w:sdtContent>
                  <w:r>
                    <w:rPr>
                      <w:color w:val="000000"/>
                      <w:szCs w:val="24"/>
                      <w:lang w:eastAsia="lt-LT"/>
                    </w:rPr>
                    <w:t>1</w:t>
                  </w:r>
                </w:sdtContent>
              </w:sdt>
              <w:r>
                <w:rPr>
                  <w:color w:val="000000"/>
                  <w:szCs w:val="24"/>
                  <w:lang w:eastAsia="lt-LT"/>
                </w:rPr>
                <w:t>. Patvirtinti Jonavos rajono savivaldybės turto perdavimo valdyti, naudoti ir disponuoti juo patikėjimo teise tvarkos aprašą (pridedama).</w:t>
              </w:r>
            </w:p>
          </w:sdtContent>
        </w:sdt>
        <w:sdt>
          <w:sdtPr>
            <w:alias w:val="2 p."/>
            <w:tag w:val="part_6c1abba92c1947669a7f3c971a4b71b3"/>
            <w:lock w:val="sdtLocked"/>
            <w:richText/>
          </w:sdtPr>
          <w:sdtContent>
            <w:p>
              <w:pPr>
                <w:ind w:firstLine="720"/>
                <w:jc w:val="both"/>
                <w:rPr>
                  <w:color w:val="000000"/>
                  <w:szCs w:val="24"/>
                  <w:lang w:eastAsia="lt-LT"/>
                </w:rPr>
              </w:pPr>
              <w:sdt>
                <w:sdtPr>
                  <w:alias w:val="Numeris"/>
                  <w:tag w:val="nr_6c1abba92c1947669a7f3c971a4b71b3"/>
                  <w:lock w:val="sdtLocked"/>
                  <w:richText/>
                </w:sdtPr>
                <w:sdtContent>
                  <w:r>
                    <w:rPr>
                      <w:color w:val="000000"/>
                      <w:szCs w:val="24"/>
                      <w:lang w:eastAsia="lt-LT"/>
                    </w:rPr>
                    <w:t>2</w:t>
                  </w:r>
                </w:sdtContent>
              </w:sdt>
              <w:r>
                <w:rPr>
                  <w:color w:val="000000"/>
                  <w:szCs w:val="24"/>
                  <w:lang w:eastAsia="lt-LT"/>
                </w:rPr>
                <w:t>. Įgalioti Jonavos rajono savivaldybės administracijos direktorių priimti sprendimus dėl Jonavos rajono savivaldybei nuosavybės teise priklausančio turto perdavimo valdyti, naudoti ir disponuoti juo patikėjimo teise kitoms savivaldybės biudžetinėms įstaigoms pagal šio sprendimo 1 punkte patvirtintą Jonavos rajono savivaldybės turto perdavimo valdyti, naudoti ir disponuoti juo patikėjimo teise tvarkos aprašą.</w:t>
              </w:r>
            </w:p>
          </w:sdtContent>
        </w:sdt>
        <w:sdt>
          <w:sdtPr>
            <w:alias w:val="3 p."/>
            <w:tag w:val="part_dff7cf9578a14239b3869b5a54a25b6d"/>
            <w:lock w:val="sdtLocked"/>
            <w:richText/>
          </w:sdtPr>
          <w:sdtContent>
            <w:p>
              <w:pPr>
                <w:ind w:firstLine="720"/>
                <w:jc w:val="both"/>
                <w:rPr>
                  <w:bCs/>
                  <w:color w:val="000000"/>
                  <w:szCs w:val="24"/>
                </w:rPr>
              </w:pPr>
              <w:sdt>
                <w:sdtPr>
                  <w:alias w:val="Numeris"/>
                  <w:tag w:val="nr_dff7cf9578a14239b3869b5a54a25b6d"/>
                  <w:lock w:val="sdtLocked"/>
                  <w:richText/>
                </w:sdtPr>
                <w:sdtContent>
                  <w:r>
                    <w:rPr>
                      <w:color w:val="000000"/>
                      <w:szCs w:val="24"/>
                      <w:lang w:eastAsia="lt-LT"/>
                    </w:rPr>
                    <w:t>3</w:t>
                  </w:r>
                </w:sdtContent>
              </w:sdt>
              <w:r>
                <w:rPr>
                  <w:color w:val="000000"/>
                  <w:szCs w:val="24"/>
                  <w:lang w:eastAsia="lt-LT"/>
                </w:rPr>
                <w:t xml:space="preserve">. Pripažinti netekusiu galios </w:t>
              </w:r>
              <w:r>
                <w:rPr>
                  <w:color w:val="000000"/>
                  <w:szCs w:val="24"/>
                </w:rPr>
                <w:t xml:space="preserve">Jonavos rajono savivaldybės tarybos </w:t>
              </w:r>
              <w:r>
                <w:rPr>
                  <w:bCs/>
                  <w:color w:val="000000"/>
                  <w:szCs w:val="24"/>
                </w:rPr>
                <w:t xml:space="preserve">2019 m. lapkričio 21  sprendimo Nr. 1TS-240 „Dėl Jonavos </w:t>
              </w:r>
              <w:r>
                <w:rPr>
                  <w:szCs w:val="24"/>
                </w:rPr>
                <w:t xml:space="preserve">rajono savivaldybės </w:t>
              </w:r>
              <w:r>
                <w:rPr>
                  <w:bCs/>
                  <w:color w:val="000000"/>
                  <w:szCs w:val="24"/>
                </w:rPr>
                <w:t>turto perdavimo valdyti, naudoti ir disponuoti juo patikėjimo teise tvarkos aprašo patvirtinimo“ 1 punktą.</w:t>
              </w:r>
            </w:p>
            <w:p>
              <w:pPr>
                <w:ind w:firstLine="720"/>
                <w:jc w:val="both"/>
                <w:rPr>
                  <w:szCs w:val="24"/>
                </w:rPr>
              </w:pPr>
              <w:r>
                <w:rPr>
                  <w:szCs w:val="24"/>
                </w:rPr>
                <w:t xml:space="preserve">Šis </w:t>
              </w:r>
              <w:r>
                <w:rPr>
                  <w:iCs/>
                  <w:szCs w:val="24"/>
                </w:rPr>
                <w:t>sprendimas</w:t>
              </w:r>
              <w:r>
                <w:rPr>
                  <w:szCs w:val="24"/>
                </w:rPr>
                <w:t xml:space="preserve"> per vieną mėnesį nuo jo įsigaliojimo dienos gali būti skundžiamas Lietuvos Respublikos administracinių bylų teisenos įstatymo nustatyta tvarka </w:t>
              </w:r>
              <w:r>
                <w:rPr>
                  <w:bCs/>
                  <w:szCs w:val="24"/>
                </w:rPr>
                <w:t>Lietuvos administracinių ginčų komisijos Kauno apygardos skyriui</w:t>
              </w:r>
              <w:r>
                <w:rPr>
                  <w:szCs w:val="24"/>
                </w:rPr>
                <w:t xml:space="preserve">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pPr>
                <w:tabs>
                  <w:tab w:val="right" w:pos="9639"/>
                </w:tabs>
              </w:pPr>
            </w:p>
            <w:p>
              <w:pPr>
                <w:tabs>
                  <w:tab w:val="right" w:pos="9639"/>
                </w:tabs>
              </w:pPr>
            </w:p>
            <w:p>
              <w:pPr>
                <w:tabs>
                  <w:tab w:val="right" w:pos="9639"/>
                </w:tabs>
              </w:pPr>
            </w:p>
            <w:p>
              <w:pPr>
                <w:tabs>
                  <w:tab w:val="right" w:pos="9639"/>
                </w:tabs>
              </w:pPr>
            </w:p>
          </w:sdtContent>
        </w:sdt>
        <w:sdt>
          <w:sdtPr>
            <w:alias w:val="signatura"/>
            <w:tag w:val="part_9896376cc0584e89aaf19b8850b776c2"/>
            <w:lock w:val="sdtLocked"/>
            <w:richText/>
          </w:sdtPr>
          <w:sdtContent>
            <w:p>
              <w:pPr>
                <w:rPr>
                  <w:szCs w:val="24"/>
                </w:rPr>
              </w:pPr>
              <w:r>
                <w:rPr>
                  <w:szCs w:val="24"/>
                </w:rPr>
                <w:t xml:space="preserve">Savivaldybės meras                                                                                       Mindaugas Sinkevičius</w:t>
              </w:r>
            </w:p>
            <w:p>
              <w:pPr>
                <w:tabs>
                  <w:tab w:val="right" w:pos="9639"/>
                </w:tabs>
              </w:pPr>
            </w:p>
            <w:p>
              <w:pPr>
                <w:tabs>
                  <w:tab w:val="right" w:pos="9639"/>
                </w:tabs>
              </w:pPr>
            </w:p>
            <w:p>
              <w:pPr>
                <w:tabs>
                  <w:tab w:val="right" w:pos="9639"/>
                </w:tabs>
              </w:pPr>
            </w:p>
            <w:p>
              <w:pPr>
                <w:spacing w:line="259" w:lineRule="auto"/>
                <w:rPr>
                  <w:szCs w:val="24"/>
                </w:rPr>
              </w:pPr>
              <w:r>
                <w:rPr>
                  <w:szCs w:val="24"/>
                </w:rPr>
                <w:t>Parengė</w:t>
              </w:r>
            </w:p>
            <w:p>
              <w:pPr>
                <w:spacing w:line="259" w:lineRule="auto"/>
                <w:rPr>
                  <w:szCs w:val="24"/>
                </w:rPr>
              </w:pPr>
            </w:p>
            <w:p>
              <w:pPr>
                <w:spacing w:line="259" w:lineRule="auto"/>
                <w:rPr>
                  <w:szCs w:val="24"/>
                </w:rPr>
              </w:pPr>
              <w:r>
                <w:rPr>
                  <w:szCs w:val="24"/>
                </w:rPr>
                <w:t>Rosita Saladinskienė</w:t>
                <w:tab/>
                <w:tab/>
                <w:t xml:space="preserve">Valdas Majauskas </w:t>
                <w:tab/>
                <w:t xml:space="preserve">               Rasa Kasputienė</w:t>
                <w:tab/>
              </w:r>
            </w:p>
            <w:p>
              <w:pPr>
                <w:spacing w:line="259" w:lineRule="auto"/>
                <w:rPr>
                  <w:szCs w:val="24"/>
                </w:rPr>
              </w:pPr>
            </w:p>
            <w:p>
              <w:pPr>
                <w:spacing w:line="259" w:lineRule="auto"/>
                <w:rPr>
                  <w:szCs w:val="24"/>
                </w:rPr>
              </w:pPr>
              <w:r>
                <w:rPr>
                  <w:szCs w:val="24"/>
                </w:rPr>
                <w:t xml:space="preserve">Justas Budriūnas </w:t>
                <w:tab/>
                <w:tab/>
                <w:t>Valda Koženiauskienė</w:t>
              </w:r>
            </w:p>
            <w:p>
              <w:pPr>
                <w:spacing w:line="259" w:lineRule="auto"/>
                <w:rPr>
                  <w:szCs w:val="24"/>
                </w:rPr>
              </w:pPr>
            </w:p>
            <w:p>
              <w:pPr>
                <w:spacing w:line="259" w:lineRule="auto"/>
                <w:rPr>
                  <w:szCs w:val="24"/>
                </w:rPr>
              </w:pPr>
            </w:p>
            <w:p>
              <w:pPr>
                <w:spacing w:line="259" w:lineRule="auto"/>
                <w:rPr>
                  <w:szCs w:val="24"/>
                </w:rPr>
              </w:pPr>
              <w:r>
                <w:rPr>
                  <w:szCs w:val="24"/>
                </w:rPr>
                <w:t>Visi komitetai</w:t>
              </w:r>
            </w:p>
          </w:sdtContent>
        </w:sdt>
      </w:sdtContent>
    </w:sdt>
    <w:sdt>
      <w:sdtPr>
        <w:alias w:val="patvirtinta"/>
        <w:tag w:val="part_600ef2c04c7f454babe9ada39f6bf34d"/>
        <w:lock w:val="sdtLocked"/>
        <w:richText/>
      </w:sdtPr>
      <w:sdtContent>
        <w:p>
          <w:pPr>
            <w:ind w:left="4820" w:firstLine="1426"/>
            <w:rPr>
              <w:lang w:eastAsia="ar-SA"/>
            </w:rPr>
          </w:pPr>
          <w:r>
            <w:rPr>
              <w:lang w:eastAsia="ar-SA"/>
            </w:rPr>
            <w:t>PATVIRTINTA</w:t>
            <w:br/>
            <w:t xml:space="preserve">                       Jonavos rajono savivaldybė tarybos</w:t>
            <w:br/>
            <w:t xml:space="preserve">                       2026 m. birželio 25 d.</w:t>
          </w:r>
        </w:p>
        <w:p>
          <w:pPr>
            <w:ind w:left="4820" w:firstLine="1426"/>
            <w:rPr>
              <w:color w:val="000000"/>
              <w:lang w:eastAsia="lt-LT"/>
            </w:rPr>
          </w:pPr>
          <w:r>
            <w:rPr>
              <w:lang w:eastAsia="ar-SA"/>
            </w:rPr>
            <w:t xml:space="preserve">sprendimu Nr. 1TS- </w:t>
            <w:br/>
          </w:r>
        </w:p>
        <w:p>
          <w:pPr>
            <w:ind w:left="4820"/>
            <w:rPr>
              <w:color w:val="000000"/>
              <w:lang w:eastAsia="lt-LT"/>
            </w:rPr>
          </w:pPr>
        </w:p>
        <w:sdt>
          <w:sdtPr>
            <w:alias w:val="Pavadinimas"/>
            <w:tag w:val="title_600ef2c04c7f454babe9ada39f6bf34d"/>
            <w:lock w:val="sdtLocked"/>
            <w:richText/>
          </w:sdtPr>
          <w:sdtContent>
            <w:p>
              <w:pPr>
                <w:keepNext/>
                <w:jc w:val="center"/>
                <w:rPr>
                  <w:b/>
                  <w:caps/>
                  <w:szCs w:val="24"/>
                  <w:lang w:eastAsia="lt-LT"/>
                </w:rPr>
              </w:pPr>
              <w:r>
                <w:rPr>
                  <w:b/>
                  <w:caps/>
                  <w:szCs w:val="24"/>
                  <w:lang w:eastAsia="lt-LT"/>
                </w:rPr>
                <w:t xml:space="preserve">JONAVOS RAJONO SAVIVALDYBĖS TURTO PERDAVIMO </w:t>
              </w:r>
            </w:p>
            <w:p>
              <w:pPr>
                <w:keepNext/>
                <w:jc w:val="center"/>
                <w:rPr>
                  <w:b/>
                  <w:caps/>
                  <w:szCs w:val="24"/>
                  <w:lang w:eastAsia="lt-LT"/>
                </w:rPr>
              </w:pPr>
              <w:r>
                <w:rPr>
                  <w:b/>
                  <w:caps/>
                  <w:szCs w:val="24"/>
                  <w:lang w:eastAsia="lt-LT"/>
                </w:rPr>
                <w:t xml:space="preserve">VALDYTI, NAUDOTI IR DISPONUOTI JUO PATIKĖJIMO TEISE </w:t>
              </w:r>
            </w:p>
            <w:p>
              <w:pPr>
                <w:keepNext/>
                <w:jc w:val="center"/>
                <w:rPr>
                  <w:b/>
                  <w:caps/>
                  <w:szCs w:val="24"/>
                  <w:lang w:eastAsia="lt-LT"/>
                </w:rPr>
              </w:pPr>
              <w:r>
                <w:rPr>
                  <w:b/>
                  <w:caps/>
                  <w:szCs w:val="24"/>
                  <w:lang w:eastAsia="lt-LT"/>
                </w:rPr>
                <w:t>TVARKos aprašAS</w:t>
              </w:r>
            </w:p>
          </w:sdtContent>
        </w:sdt>
        <w:p>
          <w:pPr>
            <w:rPr>
              <w:lang w:eastAsia="lt-LT"/>
            </w:rPr>
          </w:pPr>
        </w:p>
        <w:sdt>
          <w:sdtPr>
            <w:alias w:val="skyrius"/>
            <w:tag w:val="part_c302f70e10ff495090051b9f654908a9"/>
            <w:lock w:val="sdtLocked"/>
            <w:richText/>
          </w:sdtPr>
          <w:sdtContent>
            <w:p>
              <w:pPr>
                <w:jc w:val="center"/>
                <w:rPr>
                  <w:b/>
                  <w:szCs w:val="24"/>
                  <w:lang w:eastAsia="lt-LT"/>
                </w:rPr>
              </w:pPr>
              <w:sdt>
                <w:sdtPr>
                  <w:alias w:val="Numeris"/>
                  <w:tag w:val="nr_c302f70e10ff495090051b9f654908a9"/>
                  <w:lock w:val="sdtLocked"/>
                  <w:richText/>
                </w:sdtPr>
                <w:sdtContent>
                  <w:r>
                    <w:rPr>
                      <w:b/>
                      <w:szCs w:val="24"/>
                      <w:lang w:eastAsia="lt-LT"/>
                    </w:rPr>
                    <w:t>I</w:t>
                  </w:r>
                </w:sdtContent>
              </w:sdt>
              <w:r>
                <w:rPr>
                  <w:b/>
                  <w:szCs w:val="24"/>
                  <w:lang w:eastAsia="lt-LT"/>
                </w:rPr>
                <w:t xml:space="preserve"> SKYRIUS</w:t>
              </w:r>
            </w:p>
            <w:p>
              <w:pPr>
                <w:rPr>
                  <w:sz w:val="20"/>
                </w:rPr>
              </w:pPr>
            </w:p>
            <w:p>
              <w:pPr>
                <w:keepNext/>
                <w:jc w:val="center"/>
                <w:outlineLvl w:val="2"/>
                <w:rPr>
                  <w:bCs/>
                  <w:sz w:val="26"/>
                  <w:szCs w:val="24"/>
                  <w:lang w:eastAsia="lt-LT"/>
                </w:rPr>
              </w:pPr>
              <w:sdt>
                <w:sdtPr>
                  <w:alias w:val="Pavadinimas"/>
                  <w:tag w:val="title_c302f70e10ff495090051b9f654908a9"/>
                  <w:lock w:val="sdtLocked"/>
                  <w:richText/>
                </w:sdtPr>
                <w:sdtContent>
                  <w:r>
                    <w:rPr>
                      <w:b/>
                      <w:bCs/>
                      <w:sz w:val="26"/>
                      <w:szCs w:val="24"/>
                      <w:lang w:eastAsia="lt-LT"/>
                    </w:rPr>
                    <w:t>BENDROSIOS NUOSTATOS</w:t>
                  </w:r>
                </w:sdtContent>
              </w:sdt>
            </w:p>
            <w:p>
              <w:pPr>
                <w:rPr>
                  <w:sz w:val="6"/>
                  <w:szCs w:val="6"/>
                </w:rPr>
              </w:pPr>
            </w:p>
            <w:p>
              <w:pPr>
                <w:rPr>
                  <w:lang w:eastAsia="lt-LT"/>
                </w:rPr>
              </w:pPr>
            </w:p>
            <w:sdt>
              <w:sdtPr>
                <w:alias w:val="1 p."/>
                <w:tag w:val="part_170eef1e1f31479ca961ed788743723b"/>
                <w:lock w:val="sdtLocked"/>
                <w:richText/>
              </w:sdtPr>
              <w:sdtContent>
                <w:p>
                  <w:pPr>
                    <w:ind w:firstLine="720"/>
                    <w:jc w:val="both"/>
                    <w:rPr>
                      <w:color w:val="000000"/>
                      <w:szCs w:val="24"/>
                      <w:lang w:eastAsia="lt-LT"/>
                    </w:rPr>
                  </w:pPr>
                  <w:sdt>
                    <w:sdtPr>
                      <w:alias w:val="Numeris"/>
                      <w:tag w:val="nr_170eef1e1f31479ca961ed788743723b"/>
                      <w:lock w:val="sdtLocked"/>
                      <w:richText/>
                    </w:sdtPr>
                    <w:sdtContent>
                      <w:r>
                        <w:rPr>
                          <w:szCs w:val="24"/>
                          <w:lang w:eastAsia="lt-LT"/>
                        </w:rPr>
                        <w:t>1</w:t>
                      </w:r>
                    </w:sdtContent>
                  </w:sdt>
                  <w:r>
                    <w:rPr>
                      <w:szCs w:val="24"/>
                      <w:lang w:eastAsia="lt-LT"/>
                    </w:rPr>
                    <w:t>. Jonavos rajono savivaldybės turto perdavimo valdyti, naudoti ir disponuoti juo patikėjimo teise tvarkos aprašas (toliau – Aprašas) reglamentuoja Jonavos rajono savivaldybei (toliau – savivaldybė) nuosavybės teise priklausančio turto pe</w:t>
                  </w:r>
                  <w:r>
                    <w:rPr>
                      <w:color w:val="000000"/>
                      <w:szCs w:val="24"/>
                      <w:lang w:eastAsia="lt-LT"/>
                    </w:rPr>
                    <w:t xml:space="preserve">rdavimo </w:t>
                  </w:r>
                  <w:r>
                    <w:rPr>
                      <w:szCs w:val="24"/>
                      <w:lang w:eastAsia="lt-LT"/>
                    </w:rPr>
                    <w:t xml:space="preserve">valdyti, naudoti ir disponuoti juo patikėjimo teise (toliau – patikėjimo teisė) ir savivaldybės biudžetinių įstaigų, </w:t>
                  </w:r>
                  <w:r>
                    <w:rPr>
                      <w:color w:val="000000"/>
                      <w:szCs w:val="24"/>
                      <w:lang w:eastAsia="lt-LT"/>
                    </w:rPr>
                    <w:t xml:space="preserve">subjektų </w:t>
                  </w:r>
                  <w:r>
                    <w:rPr>
                      <w:szCs w:val="24"/>
                      <w:lang w:eastAsia="lt-LT"/>
                    </w:rPr>
                    <w:t xml:space="preserve">ir kitų juridinių asmenų, dalyvaujančių perduodant savivaldybės turtą patikėjimo teise, </w:t>
                  </w:r>
                  <w:r>
                    <w:rPr>
                      <w:color w:val="000000"/>
                      <w:szCs w:val="24"/>
                      <w:lang w:eastAsia="lt-LT"/>
                    </w:rPr>
                    <w:t>tvarką, teises, sąlygas ir pareigas.</w:t>
                  </w:r>
                </w:p>
              </w:sdtContent>
            </w:sdt>
            <w:sdt>
              <w:sdtPr>
                <w:alias w:val="2 p."/>
                <w:tag w:val="part_56e036421f604f0c8548445b048458c8"/>
                <w:lock w:val="sdtLocked"/>
                <w:richText/>
              </w:sdtPr>
              <w:sdtContent>
                <w:p>
                  <w:pPr>
                    <w:ind w:firstLine="720"/>
                    <w:jc w:val="both"/>
                    <w:rPr>
                      <w:strike/>
                      <w:color w:val="C00000"/>
                      <w:szCs w:val="24"/>
                      <w:lang w:eastAsia="lt-LT"/>
                    </w:rPr>
                  </w:pPr>
                  <w:sdt>
                    <w:sdtPr>
                      <w:alias w:val="Numeris"/>
                      <w:tag w:val="nr_56e036421f604f0c8548445b048458c8"/>
                      <w:lock w:val="sdtLocked"/>
                      <w:richText/>
                    </w:sdtPr>
                    <w:sdtContent>
                      <w:r>
                        <w:rPr>
                          <w:szCs w:val="24"/>
                          <w:lang w:eastAsia="lt-LT"/>
                        </w:rPr>
                        <w:t>2</w:t>
                      </w:r>
                    </w:sdtContent>
                  </w:sdt>
                  <w:r>
                    <w:rPr>
                      <w:szCs w:val="24"/>
                      <w:lang w:eastAsia="lt-LT"/>
                    </w:rPr>
                    <w:t>. Apraše vartojamos sąvokos suprantamos taip, kaip jos apibrėžtos arba vartojamos Lietuvos Respublikos civiliniame kodekse, Lietuvos Respublikos valstybės ir savivaldybių turto valdymo, naudojimo ir disponavimo juo įstatyme (toliau - Įstatymas).</w:t>
                  </w:r>
                </w:p>
              </w:sdtContent>
            </w:sdt>
            <w:sdt>
              <w:sdtPr>
                <w:alias w:val="3 p."/>
                <w:tag w:val="part_dea54106853d49b19053f462b1056d81"/>
                <w:lock w:val="sdtLocked"/>
                <w:richText/>
              </w:sdtPr>
              <w:sdtContent>
                <w:p>
                  <w:pPr>
                    <w:ind w:firstLine="720"/>
                    <w:jc w:val="both"/>
                    <w:rPr>
                      <w:color w:val="000000"/>
                      <w:szCs w:val="24"/>
                      <w:lang w:eastAsia="lt-LT"/>
                    </w:rPr>
                  </w:pPr>
                  <w:sdt>
                    <w:sdtPr>
                      <w:alias w:val="Numeris"/>
                      <w:tag w:val="nr_dea54106853d49b19053f462b1056d81"/>
                      <w:lock w:val="sdtLocked"/>
                      <w:richText/>
                    </w:sdtPr>
                    <w:sdtContent>
                      <w:r>
                        <w:rPr>
                          <w:szCs w:val="24"/>
                          <w:lang w:eastAsia="lt-LT"/>
                        </w:rPr>
                        <w:t>3</w:t>
                      </w:r>
                    </w:sdtContent>
                  </w:sdt>
                  <w:r>
                    <w:rPr>
                      <w:szCs w:val="24"/>
                      <w:lang w:eastAsia="lt-LT"/>
                    </w:rPr>
                    <w:t xml:space="preserve">. Patikėjimo teisės objektu gali būti savivaldybės ilgalaikis ir trumpalaikis materialusis, nematerialusis turtas ir finansinis </w:t>
                  </w:r>
                  <w:r>
                    <w:rPr>
                      <w:color w:val="000000"/>
                      <w:szCs w:val="24"/>
                      <w:lang w:eastAsia="lt-LT"/>
                    </w:rPr>
                    <w:t xml:space="preserve">turtas (nuosavybės vertybiniai popieriai (akcijos)), įskaitant ir </w:t>
                  </w:r>
                  <w:r>
                    <w:rPr>
                      <w:color w:val="000000"/>
                    </w:rPr>
                    <w:t>pripažintą nereikalingu arba netinkamu (negalimu) naudoti savivaldybės turtą</w:t>
                  </w:r>
                  <w:r>
                    <w:rPr>
                      <w:color w:val="000000"/>
                      <w:szCs w:val="24"/>
                      <w:lang w:eastAsia="lt-LT"/>
                    </w:rPr>
                    <w:t xml:space="preserve"> (toliau kartu – savivaldybės turtas).</w:t>
                  </w:r>
                </w:p>
              </w:sdtContent>
            </w:sdt>
            <w:sdt>
              <w:sdtPr>
                <w:alias w:val="4 p."/>
                <w:tag w:val="part_1f296694f216437ebbaa54459be57a51"/>
                <w:lock w:val="sdtLocked"/>
                <w:richText/>
              </w:sdtPr>
              <w:sdtContent>
                <w:p>
                  <w:pPr>
                    <w:ind w:firstLine="720"/>
                    <w:jc w:val="both"/>
                    <w:rPr>
                      <w:szCs w:val="24"/>
                      <w:lang w:eastAsia="lt-LT"/>
                    </w:rPr>
                  </w:pPr>
                  <w:sdt>
                    <w:sdtPr>
                      <w:alias w:val="Numeris"/>
                      <w:tag w:val="nr_1f296694f216437ebbaa54459be57a51"/>
                      <w:lock w:val="sdtLocked"/>
                      <w:richText/>
                    </w:sdtPr>
                    <w:sdtContent>
                      <w:r>
                        <w:rPr>
                          <w:szCs w:val="24"/>
                          <w:lang w:eastAsia="lt-LT"/>
                        </w:rPr>
                        <w:t>4</w:t>
                      </w:r>
                    </w:sdtContent>
                  </w:sdt>
                  <w:r>
                    <w:rPr>
                      <w:szCs w:val="24"/>
                      <w:lang w:eastAsia="lt-LT"/>
                    </w:rPr>
                    <w:t>. Savivaldybės turtą patikėjimo teise valdo:</w:t>
                  </w:r>
                </w:p>
                <w:sdt>
                  <w:sdtPr>
                    <w:alias w:val="4.1 pp."/>
                    <w:tag w:val="part_da4a65e3259b408989e5ba69a464cf8d"/>
                    <w:lock w:val="sdtLocked"/>
                    <w:richText/>
                  </w:sdtPr>
                  <w:sdtContent>
                    <w:p>
                      <w:pPr>
                        <w:ind w:firstLine="720"/>
                        <w:jc w:val="both"/>
                        <w:rPr>
                          <w:szCs w:val="24"/>
                          <w:lang w:eastAsia="lt-LT"/>
                        </w:rPr>
                      </w:pPr>
                      <w:sdt>
                        <w:sdtPr>
                          <w:alias w:val="Numeris"/>
                          <w:tag w:val="nr_da4a65e3259b408989e5ba69a464cf8d"/>
                          <w:lock w:val="sdtLocked"/>
                          <w:richText/>
                        </w:sdtPr>
                        <w:sdtContent>
                          <w:r>
                            <w:rPr>
                              <w:szCs w:val="24"/>
                              <w:lang w:eastAsia="lt-LT"/>
                            </w:rPr>
                            <w:t>4.1</w:t>
                          </w:r>
                        </w:sdtContent>
                      </w:sdt>
                      <w:r>
                        <w:rPr>
                          <w:szCs w:val="24"/>
                          <w:lang w:eastAsia="lt-LT"/>
                        </w:rPr>
                        <w:t>. savivaldybės administracija;</w:t>
                      </w:r>
                    </w:p>
                  </w:sdtContent>
                </w:sdt>
                <w:sdt>
                  <w:sdtPr>
                    <w:alias w:val="4.2 pp."/>
                    <w:tag w:val="part_b5d133d3f6554597a50321943ef37e8b"/>
                    <w:lock w:val="sdtLocked"/>
                    <w:richText/>
                  </w:sdtPr>
                  <w:sdtContent>
                    <w:p>
                      <w:pPr>
                        <w:ind w:firstLine="720"/>
                        <w:jc w:val="both"/>
                        <w:rPr>
                          <w:szCs w:val="24"/>
                          <w:lang w:eastAsia="lt-LT"/>
                        </w:rPr>
                      </w:pPr>
                      <w:sdt>
                        <w:sdtPr>
                          <w:alias w:val="Numeris"/>
                          <w:tag w:val="nr_b5d133d3f6554597a50321943ef37e8b"/>
                          <w:lock w:val="sdtLocked"/>
                          <w:richText/>
                        </w:sdtPr>
                        <w:sdtContent>
                          <w:r>
                            <w:rPr>
                              <w:szCs w:val="24"/>
                              <w:lang w:eastAsia="lt-LT"/>
                            </w:rPr>
                            <w:t>4.2</w:t>
                          </w:r>
                        </w:sdtContent>
                      </w:sdt>
                      <w:r>
                        <w:rPr>
                          <w:szCs w:val="24"/>
                          <w:lang w:eastAsia="lt-LT"/>
                        </w:rPr>
                        <w:t>. kitos savivaldybės biudžetinės įstaigos;</w:t>
                      </w:r>
                    </w:p>
                  </w:sdtContent>
                </w:sdt>
                <w:sdt>
                  <w:sdtPr>
                    <w:alias w:val="4.3 pp."/>
                    <w:tag w:val="part_61a9f9a4dba74ed3b0f069b60cb52d49"/>
                    <w:lock w:val="sdtLocked"/>
                    <w:richText/>
                  </w:sdtPr>
                  <w:sdtContent>
                    <w:p>
                      <w:pPr>
                        <w:ind w:firstLine="720"/>
                        <w:jc w:val="both"/>
                        <w:rPr>
                          <w:szCs w:val="24"/>
                          <w:lang w:eastAsia="lt-LT"/>
                        </w:rPr>
                      </w:pPr>
                      <w:sdt>
                        <w:sdtPr>
                          <w:alias w:val="Numeris"/>
                          <w:tag w:val="nr_61a9f9a4dba74ed3b0f069b60cb52d49"/>
                          <w:lock w:val="sdtLocked"/>
                          <w:richText/>
                        </w:sdtPr>
                        <w:sdtContent>
                          <w:r>
                            <w:rPr>
                              <w:szCs w:val="24"/>
                              <w:lang w:eastAsia="lt-LT"/>
                            </w:rPr>
                            <w:t>4.3</w:t>
                          </w:r>
                        </w:sdtContent>
                      </w:sdt>
                      <w:r>
                        <w:rPr>
                          <w:szCs w:val="24"/>
                          <w:lang w:eastAsia="lt-LT"/>
                        </w:rPr>
                        <w:t>. subjektai, kuriems teisė valdyti savivaldybės turtą patikėjimo teise suteikta jų veiklą reglamentuojančiuose įstatymuose;</w:t>
                      </w:r>
                    </w:p>
                  </w:sdtContent>
                </w:sdt>
                <w:sdt>
                  <w:sdtPr>
                    <w:alias w:val="4.4 pp."/>
                    <w:tag w:val="part_72d275cde1dd4d32ab7d3c0e9583e58a"/>
                    <w:lock w:val="sdtLocked"/>
                    <w:richText/>
                  </w:sdtPr>
                  <w:sdtContent>
                    <w:p>
                      <w:pPr>
                        <w:ind w:firstLine="720"/>
                        <w:jc w:val="both"/>
                      </w:pPr>
                      <w:sdt>
                        <w:sdtPr>
                          <w:alias w:val="Numeris"/>
                          <w:tag w:val="nr_72d275cde1dd4d32ab7d3c0e9583e58a"/>
                          <w:lock w:val="sdtLocked"/>
                          <w:richText/>
                        </w:sdtPr>
                        <w:sdtContent>
                          <w:r>
                            <w:rPr>
                              <w:szCs w:val="24"/>
                              <w:lang w:eastAsia="lt-LT"/>
                            </w:rPr>
                            <w:t>4.4</w:t>
                          </w:r>
                        </w:sdtContent>
                      </w:sdt>
                      <w:r>
                        <w:rPr>
                          <w:szCs w:val="24"/>
                          <w:lang w:eastAsia="lt-LT"/>
                        </w:rPr>
                        <w:t xml:space="preserve">. Įstatymo 12 straipsnio </w:t>
                      </w:r>
                      <w:r>
                        <w:rPr>
                          <w:color w:val="000000"/>
                          <w:szCs w:val="24"/>
                          <w:lang w:eastAsia="lt-LT"/>
                        </w:rPr>
                        <w:t xml:space="preserve">4 dalyje </w:t>
                      </w:r>
                      <w:r>
                        <w:rPr>
                          <w:szCs w:val="24"/>
                          <w:lang w:eastAsia="lt-LT"/>
                        </w:rPr>
                        <w:t>nurodyti kiti juridiniai asmenys, kuriems, vadovaujantis Įstatymu ir Aprašu, savivaldybės turtą valdyti pagal patikėjimo sutartį perduoda savivaldybės taryba.</w:t>
                      </w:r>
                      <w:r>
                        <w:t xml:space="preserve"> </w:t>
                      </w:r>
                    </w:p>
                    <w:p>
                      <w:pPr>
                        <w:ind w:firstLine="720"/>
                        <w:jc w:val="both"/>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EE0000"/>
                        </w:rPr>
                      </w:pPr>
                    </w:p>
                  </w:sdtContent>
                </w:sdt>
              </w:sdtContent>
            </w:sdt>
          </w:sdtContent>
        </w:sdt>
        <w:sdt>
          <w:sdtPr>
            <w:alias w:val="skyrius"/>
            <w:tag w:val="part_aaae15218bc845da9dcb716e69b12e97"/>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aaae15218bc845da9dcb716e69b12e97"/>
                  <w:lock w:val="sdtLocked"/>
                  <w:richText/>
                </w:sdtPr>
                <w:sdtContent>
                  <w:r>
                    <w:rPr>
                      <w:b/>
                      <w:szCs w:val="24"/>
                      <w:lang w:eastAsia="lt-LT"/>
                    </w:rPr>
                    <w:t>II</w:t>
                  </w:r>
                </w:sdtContent>
              </w:sdt>
              <w:r>
                <w:rPr>
                  <w:b/>
                  <w:szCs w:val="24"/>
                  <w:lang w:eastAsia="lt-LT"/>
                </w:rPr>
                <w:t xml:space="preserve"> SKYRIUS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aaae15218bc845da9dcb716e69b12e97"/>
                  <w:lock w:val="sdtLocked"/>
                  <w:richText/>
                </w:sdtPr>
                <w:sdtContent>
                  <w:r>
                    <w:rPr>
                      <w:b/>
                      <w:szCs w:val="24"/>
                      <w:lang w:eastAsia="lt-LT"/>
                    </w:rPr>
                    <w:t>SAVIVALDYBĖS TURTO PERDAVIMO PATIKĖJIMO TEISE ORGANIZAVIMAS</w:t>
                  </w:r>
                </w:sdtContent>
              </w:sdt>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
              <w:sdtPr>
                <w:alias w:val="5 p."/>
                <w:tag w:val="part_29405a80be5f4c78b1dab96a16e61442"/>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405a80be5f4c78b1dab96a16e61442"/>
                      <w:lock w:val="sdtLocked"/>
                      <w:richText/>
                    </w:sdtPr>
                    <w:sdtContent>
                      <w:r>
                        <w:rPr>
                          <w:szCs w:val="24"/>
                          <w:lang w:eastAsia="lt-LT"/>
                        </w:rPr>
                        <w:t>5</w:t>
                      </w:r>
                    </w:sdtContent>
                  </w:sdt>
                  <w:r>
                    <w:rPr>
                      <w:szCs w:val="24"/>
                      <w:lang w:eastAsia="lt-LT"/>
                    </w:rPr>
                    <w:t>. Savivaldybės taryba priima sprendimus dėl savivaldybės turto perdavimo patikėjimo teise:</w:t>
                  </w:r>
                </w:p>
                <w:sdt>
                  <w:sdtPr>
                    <w:alias w:val="5.1 pp."/>
                    <w:tag w:val="part_592835672f664335becaf9a3d447a2b3"/>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2835672f664335becaf9a3d447a2b3"/>
                          <w:lock w:val="sdtLocked"/>
                          <w:richText/>
                        </w:sdtPr>
                        <w:sdtContent>
                          <w:r>
                            <w:rPr>
                              <w:szCs w:val="24"/>
                              <w:lang w:eastAsia="lt-LT"/>
                            </w:rPr>
                            <w:t>5.1</w:t>
                          </w:r>
                        </w:sdtContent>
                      </w:sdt>
                      <w:r>
                        <w:rPr>
                          <w:szCs w:val="24"/>
                          <w:lang w:eastAsia="lt-LT"/>
                        </w:rPr>
                        <w:t xml:space="preserve">. Aprašo 4.3. papunktyje nurodytiems subjektams; </w:t>
                      </w:r>
                    </w:p>
                  </w:sdtContent>
                </w:sdt>
                <w:sdt>
                  <w:sdtPr>
                    <w:alias w:val="5.2 pp."/>
                    <w:tag w:val="part_cc12d43c6e944bf3a64b3eee4cc67acb"/>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12d43c6e944bf3a64b3eee4cc67acb"/>
                          <w:lock w:val="sdtLocked"/>
                          <w:richText/>
                        </w:sdtPr>
                        <w:sdtContent>
                          <w:r>
                            <w:rPr>
                              <w:szCs w:val="24"/>
                              <w:lang w:eastAsia="lt-LT"/>
                            </w:rPr>
                            <w:t>5.2</w:t>
                          </w:r>
                        </w:sdtContent>
                      </w:sdt>
                      <w:r>
                        <w:rPr>
                          <w:szCs w:val="24"/>
                          <w:lang w:eastAsia="lt-LT"/>
                        </w:rPr>
                        <w:t xml:space="preserve">. pagal  patikėjimo sutartį – Aprašo 4.4. papunktyje nurodytiems subjektams. </w:t>
                      </w:r>
                    </w:p>
                  </w:sdtContent>
                </w:sdt>
              </w:sdtContent>
            </w:sdt>
            <w:sdt>
              <w:sdtPr>
                <w:alias w:val="6 p."/>
                <w:tag w:val="part_fe9ac812ce684a108604e6109afd5a4c"/>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fe9ac812ce684a108604e6109afd5a4c"/>
                      <w:lock w:val="sdtLocked"/>
                      <w:richText/>
                    </w:sdtPr>
                    <w:sdtContent>
                      <w:r>
                        <w:rPr>
                          <w:color w:val="000000"/>
                          <w:szCs w:val="24"/>
                          <w:lang w:eastAsia="lt-LT"/>
                        </w:rPr>
                        <w:t>6</w:t>
                      </w:r>
                    </w:sdtContent>
                  </w:sdt>
                  <w:r>
                    <w:rPr>
                      <w:color w:val="000000"/>
                      <w:szCs w:val="24"/>
                      <w:lang w:eastAsia="lt-LT"/>
                    </w:rPr>
                    <w:t>. Sprendimus dėl savivaldybei nuosavybės teise priklausančio turto perdavimo patikėjimo teise Aprašo 4.2 papunktyje nurodytiems subjektams priima Jonavos rajono savivaldybės administracijos direktorius (toliau – administracijos direktorius). Sprendimai įforminami įsakymais.</w:t>
                  </w:r>
                </w:p>
              </w:sdtContent>
            </w:sdt>
            <w:sdt>
              <w:sdtPr>
                <w:alias w:val="7 p."/>
                <w:tag w:val="part_a3d869c2426648f2b6e86ac9e44b49ca"/>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a3d869c2426648f2b6e86ac9e44b49ca"/>
                      <w:lock w:val="sdtLocked"/>
                      <w:richText/>
                    </w:sdtPr>
                    <w:sdtContent>
                      <w:r>
                        <w:rPr>
                          <w:color w:val="000000"/>
                          <w:szCs w:val="24"/>
                          <w:lang w:eastAsia="lt-LT"/>
                        </w:rPr>
                        <w:t>7</w:t>
                      </w:r>
                    </w:sdtContent>
                  </w:sdt>
                  <w:r>
                    <w:rPr>
                      <w:color w:val="000000"/>
                      <w:szCs w:val="24"/>
                      <w:lang w:eastAsia="lt-LT"/>
                    </w:rPr>
                    <w:t>. Aprašo 5 ir 6 punktuose nurodytus sprendimų projektus rengia Turto ir aplinkos apsaugos skyriaus specialistai.</w:t>
                  </w:r>
                </w:p>
              </w:sdtContent>
            </w:sdt>
            <w:sdt>
              <w:sdtPr>
                <w:alias w:val="8 p."/>
                <w:tag w:val="part_06a43289536a4655a24967bd29b4169e"/>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6a43289536a4655a24967bd29b4169e"/>
                      <w:lock w:val="sdtLocked"/>
                      <w:richText/>
                    </w:sdtPr>
                    <w:sdtContent>
                      <w:r>
                        <w:rPr>
                          <w:color w:val="000000"/>
                          <w:szCs w:val="24"/>
                          <w:lang w:eastAsia="lt-LT"/>
                        </w:rPr>
                        <w:t>8</w:t>
                      </w:r>
                    </w:sdtContent>
                  </w:sdt>
                  <w:r>
                    <w:rPr>
                      <w:color w:val="000000"/>
                      <w:szCs w:val="24"/>
                      <w:lang w:eastAsia="lt-LT"/>
                    </w:rPr>
                    <w:t>. Savivaldybės turtas valdyti, naudoti ir disponuoti juo patikėjimo teise perduodamas šio Aprašo:</w:t>
                  </w:r>
                </w:p>
                <w:sdt>
                  <w:sdtPr>
                    <w:alias w:val="8.1 pp."/>
                    <w:tag w:val="part_534e30c6c1294664a5a441b4d77cfc99"/>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534e30c6c1294664a5a441b4d77cfc99"/>
                          <w:lock w:val="sdtLocked"/>
                          <w:richText/>
                        </w:sdtPr>
                        <w:sdtContent>
                          <w:r>
                            <w:rPr>
                              <w:color w:val="000000"/>
                              <w:szCs w:val="24"/>
                              <w:lang w:eastAsia="lt-LT"/>
                            </w:rPr>
                            <w:t>8.1</w:t>
                          </w:r>
                        </w:sdtContent>
                      </w:sdt>
                      <w:r>
                        <w:rPr>
                          <w:color w:val="000000"/>
                          <w:szCs w:val="24"/>
                          <w:lang w:eastAsia="lt-LT"/>
                        </w:rPr>
                        <w:t>. 4.1. ir 4.2. papunkčiuose nurodytiems subjektams – neterminuotai;</w:t>
                      </w:r>
                    </w:p>
                  </w:sdtContent>
                </w:sdt>
                <w:sdt>
                  <w:sdtPr>
                    <w:alias w:val="8.2 pp."/>
                    <w:tag w:val="part_3f6e271f2187422f85a63848712fe733"/>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3f6e271f2187422f85a63848712fe733"/>
                          <w:lock w:val="sdtLocked"/>
                          <w:richText/>
                        </w:sdtPr>
                        <w:sdtContent>
                          <w:r>
                            <w:rPr>
                              <w:color w:val="000000"/>
                              <w:szCs w:val="24"/>
                              <w:lang w:eastAsia="lt-LT"/>
                            </w:rPr>
                            <w:t>8.2</w:t>
                          </w:r>
                        </w:sdtContent>
                      </w:sdt>
                      <w:r>
                        <w:rPr>
                          <w:color w:val="000000"/>
                          <w:szCs w:val="24"/>
                          <w:lang w:eastAsia="lt-LT"/>
                        </w:rPr>
                        <w:t>. 4.3. papunktyje nurodytiems subjektams – jų veiklą reglamentuojančiuose įstatymuose nustatytam terminui, bet ne ilgesniam kaip 20 metų laikotarpiui;</w:t>
                      </w:r>
                    </w:p>
                  </w:sdtContent>
                </w:sdt>
                <w:sdt>
                  <w:sdtPr>
                    <w:alias w:val="8.3 pp."/>
                    <w:tag w:val="part_f6474bd65ee949989f11df5ad2d0af9b"/>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f6474bd65ee949989f11df5ad2d0af9b"/>
                          <w:lock w:val="sdtLocked"/>
                          <w:richText/>
                        </w:sdtPr>
                        <w:sdtContent>
                          <w:r>
                            <w:rPr>
                              <w:color w:val="000000"/>
                              <w:szCs w:val="24"/>
                              <w:lang w:eastAsia="lt-LT"/>
                            </w:rPr>
                            <w:t>8.3</w:t>
                          </w:r>
                        </w:sdtContent>
                      </w:sdt>
                      <w:r>
                        <w:rPr>
                          <w:color w:val="000000"/>
                          <w:szCs w:val="24"/>
                          <w:lang w:eastAsia="lt-LT"/>
                        </w:rPr>
                        <w:t>. 4.4. papunktyje nurodytiems subjektams – ne ilgesniam kaip 20 metų laikotarpiui, jeigu įstatymuose nenumatyta kitaip.</w:t>
                      </w:r>
                    </w:p>
                  </w:sdtContent>
                </w:sdt>
              </w:sdtContent>
            </w:sdt>
            <w:sdt>
              <w:sdtPr>
                <w:alias w:val="9 p."/>
                <w:tag w:val="part_ed6125489e1c45dea785e18aac6948f2"/>
                <w:lock w:val="sdtLocked"/>
                <w:richText/>
              </w:sdtPr>
              <w:sdtContent>
                <w:p>
                  <w:pPr>
                    <w:ind w:firstLine="720"/>
                    <w:jc w:val="both"/>
                    <w:rPr>
                      <w:szCs w:val="24"/>
                      <w:lang w:eastAsia="lt-LT"/>
                    </w:rPr>
                  </w:pPr>
                  <w:sdt>
                    <w:sdtPr>
                      <w:alias w:val="Numeris"/>
                      <w:tag w:val="nr_ed6125489e1c45dea785e18aac6948f2"/>
                      <w:lock w:val="sdtLocked"/>
                      <w:richText/>
                    </w:sdtPr>
                    <w:sdtContent>
                      <w:r>
                        <w:rPr>
                          <w:szCs w:val="24"/>
                          <w:lang w:eastAsia="lt-LT"/>
                        </w:rPr>
                        <w:t>9</w:t>
                      </w:r>
                    </w:sdtContent>
                  </w:sdt>
                  <w:r>
                    <w:rPr>
                      <w:szCs w:val="24"/>
                      <w:lang w:eastAsia="lt-LT"/>
                    </w:rPr>
                    <w:t>. Savivaldybės tarybos arba</w:t>
                  </w:r>
                  <w:r>
                    <w:t xml:space="preserve"> </w:t>
                  </w:r>
                  <w:r>
                    <w:rPr>
                      <w:color w:val="000000"/>
                      <w:szCs w:val="24"/>
                      <w:lang w:eastAsia="lt-LT"/>
                    </w:rPr>
                    <w:t>savivaldybės administracijos direktoriaus</w:t>
                  </w:r>
                  <w:r>
                    <w:rPr>
                      <w:szCs w:val="24"/>
                      <w:lang w:eastAsia="lt-LT"/>
                    </w:rPr>
                    <w:t xml:space="preserve"> sprendimuose dėl savivaldybei nuosavybės teise priklausančio turto </w:t>
                  </w:r>
                  <w:r>
                    <w:rPr>
                      <w:color w:val="000000"/>
                      <w:szCs w:val="24"/>
                      <w:lang w:eastAsia="lt-LT"/>
                    </w:rPr>
                    <w:t>perdavimo patikėjimo teise nurodoma</w:t>
                  </w:r>
                  <w:r>
                    <w:rPr>
                      <w:szCs w:val="24"/>
                      <w:lang w:eastAsia="lt-LT"/>
                    </w:rPr>
                    <w:t>:</w:t>
                  </w:r>
                </w:p>
                <w:sdt>
                  <w:sdtPr>
                    <w:alias w:val="9.1 pp."/>
                    <w:tag w:val="part_adb7df6e800a4b86b52e2ab1dafd6286"/>
                    <w:lock w:val="sdtLocked"/>
                    <w:richText/>
                  </w:sdtPr>
                  <w:sdtContent>
                    <w:p>
                      <w:pPr>
                        <w:ind w:firstLine="720"/>
                        <w:jc w:val="both"/>
                        <w:rPr>
                          <w:szCs w:val="24"/>
                          <w:lang w:eastAsia="lt-LT"/>
                        </w:rPr>
                      </w:pPr>
                      <w:sdt>
                        <w:sdtPr>
                          <w:alias w:val="Numeris"/>
                          <w:tag w:val="nr_adb7df6e800a4b86b52e2ab1dafd6286"/>
                          <w:lock w:val="sdtLocked"/>
                          <w:richText/>
                        </w:sdtPr>
                        <w:sdtContent>
                          <w:r>
                            <w:rPr>
                              <w:szCs w:val="24"/>
                              <w:lang w:eastAsia="lt-LT"/>
                            </w:rPr>
                            <w:t>9.1</w:t>
                          </w:r>
                        </w:sdtContent>
                      </w:sdt>
                      <w:r>
                        <w:rPr>
                          <w:szCs w:val="24"/>
                          <w:lang w:eastAsia="lt-LT"/>
                        </w:rPr>
                        <w:t>. perduodant nekilnojamąjį turtą: perduodantis ir priimantis subjektai; nekilnojamojo turto pavadinimas ir adresas; unikalus numeris ir bendras statinio plotas (jeigu toks yra) arba kiti statiniams būdingi geometriniai parametrai, atsižvelgiant į statinio naudojimo paskirtį; likutinė vertė sprendimo priėmimo mėnesio pabaigai ir sutarties galiojimo terminas, kai turtas perduodamas pagal patikėjimo sutartį;</w:t>
                      </w:r>
                    </w:p>
                  </w:sdtContent>
                </w:sdt>
                <w:sdt>
                  <w:sdtPr>
                    <w:alias w:val="9.2 pp."/>
                    <w:tag w:val="part_12544e1ea1344773bf4d023309da976c"/>
                    <w:lock w:val="sdtLocked"/>
                    <w:richText/>
                  </w:sdtPr>
                  <w:sdtContent>
                    <w:p>
                      <w:pPr>
                        <w:ind w:firstLine="720"/>
                        <w:jc w:val="both"/>
                      </w:pPr>
                      <w:sdt>
                        <w:sdtPr>
                          <w:alias w:val="Numeris"/>
                          <w:tag w:val="nr_12544e1ea1344773bf4d023309da976c"/>
                          <w:lock w:val="sdtLocked"/>
                          <w:richText/>
                        </w:sdtPr>
                        <w:sdtContent>
                          <w:r>
                            <w:rPr>
                              <w:szCs w:val="24"/>
                              <w:lang w:eastAsia="lt-LT"/>
                            </w:rPr>
                            <w:t>9.2</w:t>
                          </w:r>
                        </w:sdtContent>
                      </w:sdt>
                      <w:r>
                        <w:rPr>
                          <w:szCs w:val="24"/>
                          <w:lang w:eastAsia="lt-LT"/>
                        </w:rPr>
                        <w:t>. perduodant kitą nematerialųjį, ilgalaikį ir trumpalaikį materialųjį turtą: perduodantis ir priimantis subjektai; turto pavadinimas; kiti duomenys, identifikuojantys savivaldybės turtą (turto inventorinis numeris, markė, modelis, identifikavimo ir valstybinis numeriai); turto skaičius (vienetais); įsigijimo vertė, likutinė vertė sprendimo priėmimo mėnesio pabaigai arba trumpalaikio materialiojo turto įsigijimo vertė; perduodamo turto sąrašas, kai turtas perduodamas pagal sąrašą ir sutarties galiojimo terminas, kai turtas perduodamas pagal patikėjimo sutartį.</w:t>
                      </w:r>
                      <w:r>
                        <w:t xml:space="preserve"> </w:t>
                      </w:r>
                    </w:p>
                  </w:sdtContent>
                </w:sdt>
                <w:sdt>
                  <w:sdtPr>
                    <w:alias w:val="9.3 pp."/>
                    <w:tag w:val="part_0d1d6ef1fe194cca93553157e080a6b3"/>
                    <w:lock w:val="sdtLocked"/>
                    <w:richText/>
                  </w:sdtPr>
                  <w:sdtContent>
                    <w:p>
                      <w:pPr>
                        <w:ind w:firstLine="720"/>
                        <w:jc w:val="both"/>
                        <w:rPr>
                          <w:strike/>
                          <w:color w:val="000000"/>
                          <w:szCs w:val="24"/>
                          <w:lang w:eastAsia="lt-LT"/>
                        </w:rPr>
                      </w:pPr>
                      <w:sdt>
                        <w:sdtPr>
                          <w:alias w:val="Numeris"/>
                          <w:tag w:val="nr_0d1d6ef1fe194cca93553157e080a6b3"/>
                          <w:lock w:val="sdtLocked"/>
                          <w:richText/>
                        </w:sdtPr>
                        <w:sdtContent>
                          <w:r>
                            <w:rPr>
                              <w:color w:val="000000"/>
                            </w:rPr>
                            <w:t>9.3</w:t>
                          </w:r>
                        </w:sdtContent>
                      </w:sdt>
                      <w:r>
                        <w:rPr>
                          <w:color w:val="000000"/>
                        </w:rPr>
                        <w:t xml:space="preserve">. kai savivaldybės turtas perduodamas šio Aprašo 4.4. papunktyje nurodytiems subjektams, turi būti nurodytas savivaldybės turto patikėjimo teisės subjektas, įgaliotas sudaryti savivaldybės turto patikėjimo sutartį, juridinis asmuo, kuriam įstatymais pavesta įgyvendinti savivaldybių funkcijas, sutarties galiojimo terminas, kuris negali būti ilgesnis kaip 20 metų, jeigu įstatymuose nenustatyta kitaip. Kiti juridiniai asmenys, kuriems savivaldybės turtas perduotas pagal savivaldybės turto patikėjimo sutartį, negali šio turto perduoti nuosavybės teise kitiems asmenims, jo įkeisti ar kitaip suvaržyti daiktinių teisių į jį, juo garantuoti, laiduoti ar kitu būdu juo užtikrinti savo ir kitų asmenų prievolių įvykdymo, jo išnuomoti, suteikti panaudos pagrindais ar perduoti jo kitiems asmenims naudotis juo kitu būdu, išskyrus įstatymuose nustatytus atvejus. Šis savivaldybės turtas gali būti naudojamas tik savivaldybės funkcijoms įgyvendinti. </w:t>
                      </w:r>
                    </w:p>
                  </w:sdtContent>
                </w:sdt>
              </w:sdtContent>
            </w:sdt>
            <w:sdt>
              <w:sdtPr>
                <w:alias w:val="10 p."/>
                <w:tag w:val="part_5fe7a5bad0344d649c121a30b38881cc"/>
                <w:lock w:val="sdtLocked"/>
                <w:richText/>
              </w:sdtPr>
              <w:sdtContent>
                <w:p>
                  <w:pPr>
                    <w:ind w:firstLine="720"/>
                    <w:jc w:val="both"/>
                    <w:rPr>
                      <w:szCs w:val="24"/>
                      <w:lang w:eastAsia="lt-LT"/>
                    </w:rPr>
                  </w:pPr>
                  <w:sdt>
                    <w:sdtPr>
                      <w:alias w:val="Numeris"/>
                      <w:tag w:val="nr_5fe7a5bad0344d649c121a30b38881cc"/>
                      <w:lock w:val="sdtLocked"/>
                      <w:richText/>
                    </w:sdtPr>
                    <w:sdtContent>
                      <w:r>
                        <w:rPr>
                          <w:szCs w:val="24"/>
                          <w:lang w:eastAsia="lt-LT"/>
                        </w:rPr>
                        <w:t>10</w:t>
                      </w:r>
                    </w:sdtContent>
                  </w:sdt>
                  <w:r>
                    <w:rPr>
                      <w:szCs w:val="24"/>
                      <w:lang w:eastAsia="lt-LT"/>
                    </w:rPr>
                    <w:t xml:space="preserve">. Kartu su savivaldybės </w:t>
                  </w:r>
                  <w:r>
                    <w:rPr>
                      <w:color w:val="000000"/>
                      <w:szCs w:val="24"/>
                      <w:lang w:eastAsia="lt-LT"/>
                    </w:rPr>
                    <w:t xml:space="preserve">tarybos arba </w:t>
                  </w:r>
                  <w:r>
                    <w:rPr>
                      <w:color w:val="000000"/>
                    </w:rPr>
                    <w:t xml:space="preserve">administracijos direktoriaus </w:t>
                  </w:r>
                  <w:r>
                    <w:rPr>
                      <w:szCs w:val="24"/>
                      <w:lang w:eastAsia="lt-LT"/>
                    </w:rPr>
                    <w:t xml:space="preserve">sprendimais dėl  savivaldybės turto perdavimo patikėjimo teise projektais turi būti teikiama:</w:t>
                  </w:r>
                  <w:r>
                    <w:t xml:space="preserve"> </w:t>
                  </w:r>
                </w:p>
                <w:sdt>
                  <w:sdtPr>
                    <w:alias w:val="10.1 pp."/>
                    <w:tag w:val="part_841b972d10f84a9d9cf455db6d00d796"/>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41b972d10f84a9d9cf455db6d00d796"/>
                          <w:lock w:val="sdtLocked"/>
                          <w:richText/>
                        </w:sdtPr>
                        <w:sdtContent>
                          <w:r>
                            <w:rPr>
                              <w:szCs w:val="24"/>
                              <w:lang w:eastAsia="lt-LT"/>
                            </w:rPr>
                            <w:t>10.1</w:t>
                          </w:r>
                        </w:sdtContent>
                      </w:sdt>
                      <w:r>
                        <w:rPr>
                          <w:szCs w:val="24"/>
                          <w:lang w:eastAsia="lt-LT"/>
                        </w:rPr>
                        <w:t>. savivaldybės turto perdavimo – priėmimo akto arba patikėjimo sutarties projektas;</w:t>
                      </w:r>
                    </w:p>
                  </w:sdtContent>
                </w:sdt>
                <w:sdt>
                  <w:sdtPr>
                    <w:alias w:val="10.2 pp."/>
                    <w:tag w:val="part_c3844fa00d4a4bb898c98ea595dfc172"/>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3844fa00d4a4bb898c98ea595dfc172"/>
                          <w:lock w:val="sdtLocked"/>
                          <w:richText/>
                        </w:sdtPr>
                        <w:sdtContent>
                          <w:r>
                            <w:rPr>
                              <w:szCs w:val="24"/>
                              <w:lang w:eastAsia="lt-LT"/>
                            </w:rPr>
                            <w:t>10.2</w:t>
                          </w:r>
                        </w:sdtContent>
                      </w:sdt>
                      <w:r>
                        <w:rPr>
                          <w:szCs w:val="24"/>
                          <w:lang w:eastAsia="lt-LT"/>
                        </w:rPr>
                        <w:t>. perduodamo turto sąrašas, atitinkantis Aprašo 9 punkte nurodytus duomenis;</w:t>
                      </w:r>
                    </w:p>
                  </w:sdtContent>
                </w:sdt>
                <w:sdt>
                  <w:sdtPr>
                    <w:alias w:val="10.3 pp."/>
                    <w:tag w:val="part_849e8572b95146aeace4cdd2a40f32d7"/>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49e8572b95146aeace4cdd2a40f32d7"/>
                          <w:lock w:val="sdtLocked"/>
                          <w:richText/>
                        </w:sdtPr>
                        <w:sdtContent>
                          <w:r>
                            <w:rPr>
                              <w:szCs w:val="24"/>
                              <w:lang w:eastAsia="lt-LT"/>
                            </w:rPr>
                            <w:t>10.3</w:t>
                          </w:r>
                        </w:sdtContent>
                      </w:sdt>
                      <w:r>
                        <w:rPr>
                          <w:szCs w:val="24"/>
                          <w:lang w:eastAsia="lt-LT"/>
                        </w:rPr>
                        <w:t>. Aprašo 4.2. papunktyje nurodytų subjektų sutikimas perduoti jų valdomą turtą kitam subjektui;</w:t>
                      </w:r>
                    </w:p>
                  </w:sdtContent>
                </w:sdt>
                <w:sdt>
                  <w:sdtPr>
                    <w:alias w:val="10.4 pp."/>
                    <w:tag w:val="part_23531117a0414ccbbbbaaf4f3b16b468"/>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23531117a0414ccbbbbaaf4f3b16b468"/>
                          <w:lock w:val="sdtLocked"/>
                          <w:richText/>
                        </w:sdtPr>
                        <w:sdtContent>
                          <w:r>
                            <w:rPr>
                              <w:szCs w:val="24"/>
                              <w:lang w:eastAsia="lt-LT"/>
                            </w:rPr>
                            <w:t>10.4</w:t>
                          </w:r>
                        </w:sdtContent>
                      </w:sdt>
                      <w:r>
                        <w:rPr>
                          <w:szCs w:val="24"/>
                          <w:lang w:eastAsia="lt-LT"/>
                        </w:rPr>
                        <w:t xml:space="preserve">. Aprašo 4.3.–4.4.  papunkčiuose nurodytų subjektų prašymas perduoti savivaldybės turtą, kuriame nurodytas prašomo perduoti savivaldybės turto naudojimo tikslas ir konkreti savivaldybės </w:t>
                      </w:r>
                      <w:r>
                        <w:rPr>
                          <w:color w:val="000000"/>
                          <w:szCs w:val="24"/>
                          <w:lang w:eastAsia="lt-LT"/>
                        </w:rPr>
                        <w:t>funkcija, kuriai atlikti bus naudojamas perimtas turtas;</w:t>
                      </w:r>
                    </w:p>
                  </w:sdtContent>
                </w:sdt>
                <w:sdt>
                  <w:sdtPr>
                    <w:alias w:val="10.5 pp."/>
                    <w:tag w:val="part_c35ddd40556d436cb1b43fbeaa2c4d3e"/>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35ddd40556d436cb1b43fbeaa2c4d3e"/>
                          <w:lock w:val="sdtLocked"/>
                          <w:richText/>
                        </w:sdtPr>
                        <w:sdtContent>
                          <w:r>
                            <w:rPr>
                              <w:color w:val="000000"/>
                              <w:szCs w:val="24"/>
                              <w:lang w:eastAsia="lt-LT"/>
                            </w:rPr>
                            <w:t>10.5</w:t>
                          </w:r>
                        </w:sdtContent>
                      </w:sdt>
                      <w:r>
                        <w:rPr>
                          <w:color w:val="000000"/>
                          <w:szCs w:val="24"/>
                          <w:lang w:eastAsia="lt-LT"/>
                        </w:rPr>
                        <w:t>. sprendimas dėl savivaldybės turto pripažinimo nereikalingu arba netinkamu (negalimu) naudoti, kai perduodamas toks turtas;</w:t>
                      </w:r>
                    </w:p>
                  </w:sdtContent>
                </w:sdt>
                <w:sdt>
                  <w:sdtPr>
                    <w:alias w:val="10.6 pp."/>
                    <w:tag w:val="part_6ee9e65f7f76456aa6d03bcdac3a95a3"/>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ee9e65f7f76456aa6d03bcdac3a95a3"/>
                          <w:lock w:val="sdtLocked"/>
                          <w:richText/>
                        </w:sdtPr>
                        <w:sdtContent>
                          <w:r>
                            <w:rPr>
                              <w:szCs w:val="24"/>
                              <w:lang w:eastAsia="lt-LT"/>
                            </w:rPr>
                            <w:t>10.6</w:t>
                          </w:r>
                        </w:sdtContent>
                      </w:sdt>
                      <w:r>
                        <w:rPr>
                          <w:szCs w:val="24"/>
                          <w:lang w:eastAsia="lt-LT"/>
                        </w:rPr>
                        <w:t>. Nekilnojamojo turto registro išrašo kopija, kuri patvirtina daiktinės teisės įregistravimą, kai perduodamas nekilnojamasis turtas.</w:t>
                      </w:r>
                    </w:p>
                  </w:sdtContent>
                </w:sdt>
              </w:sdtContent>
            </w:sdt>
            <w:sdt>
              <w:sdtPr>
                <w:alias w:val="11 p."/>
                <w:tag w:val="part_cd66aaacf5c946cbb41c5034e1ec0b7e"/>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cd66aaacf5c946cbb41c5034e1ec0b7e"/>
                      <w:lock w:val="sdtLocked"/>
                      <w:richText/>
                    </w:sdtPr>
                    <w:sdtContent>
                      <w:r>
                        <w:rPr>
                          <w:szCs w:val="24"/>
                          <w:lang w:eastAsia="lt-LT"/>
                        </w:rPr>
                        <w:t>11</w:t>
                      </w:r>
                    </w:sdtContent>
                  </w:sdt>
                  <w:r>
                    <w:rPr>
                      <w:szCs w:val="24"/>
                      <w:lang w:eastAsia="lt-LT"/>
                    </w:rPr>
                    <w:t>. Savivaldybės turto perdavimas įforminamas:</w:t>
                  </w:r>
                </w:p>
                <w:sdt>
                  <w:sdtPr>
                    <w:alias w:val="11.1 pp."/>
                    <w:tag w:val="part_2cd652dab5b04de9ae837f1727958bd8"/>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2cd652dab5b04de9ae837f1727958bd8"/>
                          <w:lock w:val="sdtLocked"/>
                          <w:richText/>
                        </w:sdtPr>
                        <w:sdtContent>
                          <w:r>
                            <w:rPr>
                              <w:szCs w:val="24"/>
                              <w:lang w:eastAsia="lt-LT"/>
                            </w:rPr>
                            <w:t>11.1</w:t>
                          </w:r>
                        </w:sdtContent>
                      </w:sdt>
                      <w:r>
                        <w:rPr>
                          <w:szCs w:val="24"/>
                          <w:lang w:eastAsia="lt-LT"/>
                        </w:rPr>
                        <w:t>. perduodant savivaldybės turtą Aprašo 4.1.– 4.3. papunkčiuose nurodytiems subjektams, savivaldybės turto perdavimo – priėmimo aktu, sudarytu pagal Aprašo 2 priede nustatytą pavyzdinę formą;</w:t>
                      </w:r>
                    </w:p>
                  </w:sdtContent>
                </w:sdt>
                <w:sdt>
                  <w:sdtPr>
                    <w:alias w:val="11.2 pp."/>
                    <w:tag w:val="part_4ed6d0197b6d4fb3a01fe47777b5df14"/>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4ed6d0197b6d4fb3a01fe47777b5df14"/>
                          <w:lock w:val="sdtLocked"/>
                          <w:richText/>
                        </w:sdtPr>
                        <w:sdtContent>
                          <w:r>
                            <w:rPr>
                              <w:szCs w:val="24"/>
                              <w:lang w:eastAsia="lt-LT"/>
                            </w:rPr>
                            <w:t>11.2</w:t>
                          </w:r>
                        </w:sdtContent>
                      </w:sdt>
                      <w:r>
                        <w:rPr>
                          <w:szCs w:val="24"/>
                          <w:lang w:eastAsia="lt-LT"/>
                        </w:rPr>
                        <w:t>. perduodant savivaldybės turtą Aprašo 4.4. papunktyje nurodytiems subjektams, savivaldybės turto patikėjimo sutartimi, sudaryta pagal Aprašo 1 priede nustatytą pavyzdinę formą, kuri priklausomai nuo savivaldybės tarybos nustatytų patikėjimo sąlygų gali būti keičiama.</w:t>
                      </w:r>
                    </w:p>
                  </w:sdtContent>
                </w:sdt>
              </w:sdtContent>
            </w:sdt>
            <w:sdt>
              <w:sdtPr>
                <w:alias w:val="12 p."/>
                <w:tag w:val="part_11c758ee4d1346ee9f6062e653792e24"/>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11c758ee4d1346ee9f6062e653792e24"/>
                      <w:lock w:val="sdtLocked"/>
                      <w:richText/>
                    </w:sdtPr>
                    <w:sdtContent>
                      <w:r>
                        <w:rPr>
                          <w:szCs w:val="24"/>
                          <w:lang w:eastAsia="lt-LT"/>
                        </w:rPr>
                        <w:t>12</w:t>
                      </w:r>
                    </w:sdtContent>
                  </w:sdt>
                  <w:r>
                    <w:rPr>
                      <w:szCs w:val="24"/>
                      <w:lang w:eastAsia="lt-LT"/>
                    </w:rPr>
                    <w:t xml:space="preserve">. Savivaldybės turto patikėjimo sutartį ir (ar) savivaldybės turto perdavimo – priėmimo aktą turto perdavėjo ir turto perėmėjo įgalioti asmenys pasirašo per 15 darbo dienų nuo savivaldybės tarybos </w:t>
                  </w:r>
                  <w:r>
                    <w:rPr>
                      <w:color w:val="000000"/>
                      <w:szCs w:val="24"/>
                      <w:lang w:eastAsia="lt-LT"/>
                    </w:rPr>
                    <w:t xml:space="preserve">arba </w:t>
                  </w:r>
                  <w:r>
                    <w:rPr>
                      <w:color w:val="000000"/>
                    </w:rPr>
                    <w:t xml:space="preserve">administracijos direktoriaus </w:t>
                  </w:r>
                  <w:r>
                    <w:rPr>
                      <w:szCs w:val="24"/>
                      <w:lang w:eastAsia="lt-LT"/>
                    </w:rPr>
                    <w:t xml:space="preserve">sprendimo įsigaliojimo. Savivaldybės turto perdavimo – priėmimo aktas gal būti nepasirašomas, </w:t>
                  </w:r>
                  <w:r>
                    <w:rPr>
                      <w:bCs/>
                      <w:szCs w:val="24"/>
                    </w:rPr>
                    <w:t xml:space="preserve">jeigu savivaldybės turto patikėjimo sutartyje nustatyta, kad </w:t>
                  </w:r>
                  <w:r>
                    <w:rPr>
                      <w:szCs w:val="24"/>
                    </w:rPr>
                    <w:t>ši sutartis taip pat yra ir perdavimo – priėmimo aktas.</w:t>
                  </w:r>
                </w:p>
              </w:sdtContent>
            </w:sdt>
            <w:sdt>
              <w:sdtPr>
                <w:alias w:val="13 p."/>
                <w:tag w:val="part_262db9e34976466192eef276a105a7e5"/>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262db9e34976466192eef276a105a7e5"/>
                      <w:lock w:val="sdtLocked"/>
                      <w:richText/>
                    </w:sdtPr>
                    <w:sdtContent>
                      <w:r>
                        <w:rPr>
                          <w:szCs w:val="24"/>
                          <w:lang w:eastAsia="lt-LT"/>
                        </w:rPr>
                        <w:t>13</w:t>
                      </w:r>
                    </w:sdtContent>
                  </w:sdt>
                  <w:r>
                    <w:rPr>
                      <w:szCs w:val="24"/>
                      <w:lang w:eastAsia="lt-LT"/>
                    </w:rPr>
                    <w:t xml:space="preserve">. Savivaldybės turto patikėjimo sutartis ir (ar) savivaldybės turto perdavimo – priėmimo aktas </w:t>
                  </w:r>
                  <w:r>
                    <w:t>pasirašomi kvalifikuotais elektroniniais parašais arba fiziniais parašais, surašant 2 egzempliorius</w:t>
                  </w:r>
                  <w:r>
                    <w:rPr>
                      <w:szCs w:val="24"/>
                      <w:lang w:eastAsia="lt-LT"/>
                    </w:rPr>
                    <w:t xml:space="preserve">: pirmasis egzempliorius su Aprašo 10.4. – 10.5. papunkčiuose nurodytais dokumentais duodamas turto perėmėjui, antrasis paliekamas turto perdavėjui. </w:t>
                  </w:r>
                </w:p>
              </w:sdtContent>
            </w:sdt>
            <w:sdt>
              <w:sdtPr>
                <w:alias w:val="14 p."/>
                <w:tag w:val="part_5d114560c0ad42ddb291fca3fa4387d0"/>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5d114560c0ad42ddb291fca3fa4387d0"/>
                      <w:lock w:val="sdtLocked"/>
                      <w:richText/>
                    </w:sdtPr>
                    <w:sdtContent>
                      <w:r>
                        <w:rPr>
                          <w:szCs w:val="24"/>
                          <w:lang w:eastAsia="lt-LT"/>
                        </w:rPr>
                        <w:t>14</w:t>
                      </w:r>
                    </w:sdtContent>
                  </w:sdt>
                  <w:r>
                    <w:rPr>
                      <w:szCs w:val="24"/>
                      <w:lang w:eastAsia="lt-LT"/>
                    </w:rPr>
                    <w:t xml:space="preserve">. Kartu su savivaldybės turto perdavimo – priėmimo aktu perduodama nekilnojamojo daikto kadastro duomenų byla arba jos kopija, jei perduodamas nekilnojamasis daiktas turi atskirą kadastro duomenų bylą ir turto apskaitai reikalingi duomenys. </w:t>
                  </w:r>
                </w:p>
              </w:sdtContent>
            </w:sdt>
            <w:sdt>
              <w:sdtPr>
                <w:alias w:val="15 p."/>
                <w:tag w:val="part_46423a8d000b47728b501fe89aa59b23"/>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6423a8d000b47728b501fe89aa59b23"/>
                      <w:lock w:val="sdtLocked"/>
                      <w:richText/>
                    </w:sdtPr>
                    <w:sdtContent>
                      <w:r>
                        <w:rPr>
                          <w:szCs w:val="24"/>
                          <w:lang w:eastAsia="lt-LT"/>
                        </w:rPr>
                        <w:t>15</w:t>
                      </w:r>
                    </w:sdtContent>
                  </w:sdt>
                  <w:r>
                    <w:rPr>
                      <w:szCs w:val="24"/>
                      <w:lang w:eastAsia="lt-LT"/>
                    </w:rPr>
                    <w:t>. Jei Aprašo 4.1.– 4.3. papunkčiuose nurodytiems subjektams patikėjimo teise perduodamas savivaldybės turtas, įskaitant ir atskiras jo dalis, yra išnuomotas arba perduotas pagal panaudos sutartis kitiems asmenims, kartu su savivaldybės turto perdavimo – priėmimo aktu perduodamos nuomos ir (arba) panaudos sutartys. Aprašo 4.4. papunktyje nurodytiems subjektams negali būti perduodamas savivaldybės turtas, kuris, įskaitant ir atskiras jo dalis, yra išnuomotas arba perduotas pagal panaudos sutartis kitiems asmenims.</w:t>
                  </w:r>
                </w:p>
              </w:sdtContent>
            </w:sdt>
            <w:sdt>
              <w:sdtPr>
                <w:alias w:val="16 p."/>
                <w:tag w:val="part_6c4142741e154f6db17f0957aa0a20ef"/>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6c4142741e154f6db17f0957aa0a20ef"/>
                      <w:lock w:val="sdtLocked"/>
                      <w:richText/>
                    </w:sdtPr>
                    <w:sdtContent>
                      <w:r>
                        <w:rPr>
                          <w:szCs w:val="24"/>
                          <w:lang w:eastAsia="lt-LT"/>
                        </w:rPr>
                        <w:t>16</w:t>
                      </w:r>
                    </w:sdtContent>
                  </w:sdt>
                  <w:r>
                    <w:rPr>
                      <w:szCs w:val="24"/>
                      <w:lang w:eastAsia="lt-LT"/>
                    </w:rPr>
                    <w:t xml:space="preserve">. Savivaldybės turto perėmėjas privalo </w:t>
                  </w:r>
                  <w:r>
                    <w:rPr>
                      <w:bCs/>
                      <w:szCs w:val="24"/>
                    </w:rPr>
                    <w:t>p</w:t>
                  </w:r>
                  <w:r>
                    <w:rPr>
                      <w:szCs w:val="24"/>
                    </w:rPr>
                    <w:t xml:space="preserve">er 15 darbo dienų nuo turto perdavimo – priėmimo akto ar patikėjimo sutarties </w:t>
                  </w:r>
                  <w:r>
                    <w:rPr>
                      <w:color w:val="000000"/>
                      <w:szCs w:val="24"/>
                    </w:rPr>
                    <w:t xml:space="preserve">pasirašymo </w:t>
                  </w:r>
                  <w:r>
                    <w:rPr>
                      <w:color w:val="000000"/>
                      <w:szCs w:val="24"/>
                      <w:lang w:eastAsia="lt-LT"/>
                    </w:rPr>
                    <w:t xml:space="preserve">savo lėšomis </w:t>
                  </w:r>
                  <w:r>
                    <w:rPr>
                      <w:color w:val="000000"/>
                      <w:szCs w:val="24"/>
                    </w:rPr>
                    <w:t xml:space="preserve">įregistruoti patikėjimo teisę Lietuvos Respublikos nekilnojamojo turto registre, o </w:t>
                  </w:r>
                  <w:r>
                    <w:rPr>
                      <w:color w:val="000000"/>
                    </w:rPr>
                    <w:t xml:space="preserve">pasibaigus sutarties terminui, privalo nedelsdamas išregistruoti sutartį iš </w:t>
                  </w:r>
                  <w:r>
                    <w:rPr>
                      <w:color w:val="000000"/>
                      <w:szCs w:val="24"/>
                    </w:rPr>
                    <w:t>Lietuvos Respublikos n</w:t>
                  </w:r>
                  <w:r>
                    <w:rPr>
                      <w:color w:val="000000"/>
                    </w:rPr>
                    <w:t>ekilnojamojo turto registro.</w:t>
                  </w:r>
                </w:p>
              </w:sdtContent>
            </w:sdt>
            <w:sdt>
              <w:sdtPr>
                <w:alias w:val="17 p."/>
                <w:tag w:val="part_b0ac1546c8f14652980a3f38042d8d3a"/>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b0ac1546c8f14652980a3f38042d8d3a"/>
                      <w:lock w:val="sdtLocked"/>
                      <w:richText/>
                    </w:sdtPr>
                    <w:sdtContent>
                      <w:r>
                        <w:rPr>
                          <w:color w:val="000000"/>
                          <w:shd w:val="clear" w:color="auto" w:fill="FFFFFF"/>
                        </w:rPr>
                        <w:t>17</w:t>
                      </w:r>
                    </w:sdtContent>
                  </w:sdt>
                  <w:r>
                    <w:rPr>
                      <w:color w:val="000000"/>
                      <w:shd w:val="clear" w:color="auto" w:fill="FFFFFF"/>
                    </w:rPr>
                    <w:t>. Duomenys apie savivaldybės turto patikėjimo sutartis (nekilnojamojo turto adresas, unikalus numeris, plotas, sutarties šalys, sutarties sudarymo ir galiojimo data, teisinis pagrindas, kuriuo vadovaujantis priimtas sprendimas dėl sutarties sudarymo, išskyrus asmens duomenis, susijusius su nacionalinio saugumo ir valstybės gynybos interesų apsauga) skelbiami savivaldybės interneto svetainėje ne vėliau kaip per 3 mėnesius nuo sutarties sudarymo dienos.</w:t>
                  </w:r>
                </w:p>
              </w:sdtContent>
            </w:sdt>
            <w:sdt>
              <w:sdtPr>
                <w:alias w:val="18 p."/>
                <w:tag w:val="part_bbfc78f70f1c4a1cb9a4eabf12e1a3e6"/>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bfc78f70f1c4a1cb9a4eabf12e1a3e6"/>
                      <w:lock w:val="sdtLocked"/>
                      <w:richText/>
                    </w:sdtPr>
                    <w:sdtContent>
                      <w:r>
                        <w:rPr>
                          <w:szCs w:val="24"/>
                          <w:lang w:eastAsia="lt-LT"/>
                        </w:rPr>
                        <w:t>18</w:t>
                      </w:r>
                    </w:sdtContent>
                  </w:sdt>
                  <w:r>
                    <w:rPr>
                      <w:szCs w:val="24"/>
                      <w:lang w:eastAsia="lt-LT"/>
                    </w:rPr>
                    <w:t xml:space="preserve">. Jeigu patikėjimo teise perduotas savivaldybės turtas tampa nereikalingas savivaldybės funkcijoms įgyvendinti, Aprašo 4.2.– 4.4. papunkčiuose nurodyti subjektai privalo nedelsiant apie tai raštu informuoti savivaldybės administraciją. </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
          <w:sdtPr>
            <w:alias w:val="skyrius"/>
            <w:tag w:val="part_98266371e9e3497a9d0093f3e76c9e6b"/>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bCs/>
                  <w:color w:val="000000"/>
                  <w:szCs w:val="24"/>
                  <w:lang w:eastAsia="lt-LT"/>
                </w:rPr>
              </w:pPr>
              <w:sdt>
                <w:sdtPr>
                  <w:alias w:val="Numeris"/>
                  <w:tag w:val="nr_98266371e9e3497a9d0093f3e76c9e6b"/>
                  <w:lock w:val="sdtLocked"/>
                  <w:richText/>
                </w:sdtPr>
                <w:sdtContent>
                  <w:r>
                    <w:rPr>
                      <w:b/>
                      <w:bCs/>
                      <w:color w:val="000000"/>
                      <w:szCs w:val="24"/>
                      <w:lang w:eastAsia="lt-LT"/>
                    </w:rPr>
                    <w:t>III</w:t>
                  </w:r>
                </w:sdtContent>
              </w:sdt>
              <w:r>
                <w:rPr>
                  <w:b/>
                  <w:bCs/>
                  <w:color w:val="000000"/>
                  <w:szCs w:val="24"/>
                  <w:lang w:eastAsia="lt-LT"/>
                </w:rPr>
                <w:t xml:space="preserve"> SKYRIUS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bCs/>
                  <w:color w:val="000000"/>
                </w:rPr>
              </w:pPr>
              <w:sdt>
                <w:sdtPr>
                  <w:alias w:val="Pavadinimas"/>
                  <w:tag w:val="title_98266371e9e3497a9d0093f3e76c9e6b"/>
                  <w:lock w:val="sdtLocked"/>
                  <w:richText/>
                </w:sdtPr>
                <w:sdtContent>
                  <w:r>
                    <w:rPr>
                      <w:b/>
                      <w:bCs/>
                      <w:color w:val="000000"/>
                    </w:rPr>
                    <w:t>SAVIVALDYBĖS PERDUOTO TURTO VALDYMAS, NAUDOJIMAS IR DISPONAVIMAS JUO PATIKĖJIMO TEISE</w:t>
                  </w:r>
                </w:sdtContent>
              </w:sdt>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rFonts w:ascii="Verdana" w:hAnsi="Verdana"/>
                  <w:b/>
                  <w:bCs/>
                  <w:color w:val="C00000"/>
                </w:rPr>
              </w:pPr>
            </w:p>
            <w:sdt>
              <w:sdtPr>
                <w:alias w:val="19 p."/>
                <w:tag w:val="part_a5aea710876d40b3a31039e553e36416"/>
                <w:lock w:val="sdtLocked"/>
                <w:richText/>
              </w:sdtPr>
              <w:sdtContent>
                <w:p>
                  <w:pPr>
                    <w:ind w:firstLine="709"/>
                    <w:jc w:val="both"/>
                    <w:rPr>
                      <w:color w:val="000000"/>
                      <w:szCs w:val="24"/>
                      <w:lang w:eastAsia="lt-LT"/>
                    </w:rPr>
                  </w:pPr>
                  <w:sdt>
                    <w:sdtPr>
                      <w:alias w:val="Numeris"/>
                      <w:tag w:val="nr_a5aea710876d40b3a31039e553e36416"/>
                      <w:lock w:val="sdtLocked"/>
                      <w:richText/>
                    </w:sdtPr>
                    <w:sdtContent>
                      <w:r>
                        <w:rPr>
                          <w:color w:val="000000"/>
                          <w:szCs w:val="24"/>
                          <w:lang w:eastAsia="lt-LT"/>
                        </w:rPr>
                        <w:t>19</w:t>
                      </w:r>
                    </w:sdtContent>
                  </w:sdt>
                  <w:r>
                    <w:rPr>
                      <w:color w:val="000000"/>
                      <w:szCs w:val="24"/>
                      <w:lang w:eastAsia="lt-LT"/>
                    </w:rPr>
                    <w:t>. Savivaldybės turto valdytojas privalo užtikrinti ir vykdyti tinkamą patikėjimo teise valdomo turto priežiūrą:</w:t>
                  </w:r>
                </w:p>
                <w:sdt>
                  <w:sdtPr>
                    <w:alias w:val="19.1 pp."/>
                    <w:tag w:val="part_5fc8055d4bd84796af950cff481d09bd"/>
                    <w:lock w:val="sdtLocked"/>
                    <w:richText/>
                  </w:sdtPr>
                  <w:sdtContent>
                    <w:p>
                      <w:pPr>
                        <w:ind w:firstLine="709"/>
                        <w:jc w:val="both"/>
                        <w:rPr>
                          <w:color w:val="000000"/>
                          <w:szCs w:val="24"/>
                          <w:lang w:eastAsia="lt-LT"/>
                        </w:rPr>
                      </w:pPr>
                      <w:sdt>
                        <w:sdtPr>
                          <w:alias w:val="Numeris"/>
                          <w:tag w:val="nr_5fc8055d4bd84796af950cff481d09bd"/>
                          <w:lock w:val="sdtLocked"/>
                          <w:richText/>
                        </w:sdtPr>
                        <w:sdtContent>
                          <w:r>
                            <w:rPr>
                              <w:color w:val="000000"/>
                              <w:szCs w:val="24"/>
                              <w:lang w:eastAsia="lt-LT"/>
                            </w:rPr>
                            <w:t>19.1</w:t>
                          </w:r>
                        </w:sdtContent>
                      </w:sdt>
                      <w:r>
                        <w:rPr>
                          <w:color w:val="000000"/>
                          <w:szCs w:val="24"/>
                          <w:lang w:eastAsia="lt-LT"/>
                        </w:rPr>
                        <w:t>. naudoti patikėjimo teise perduotą turtą pagal tiesioginę paskirtį ir sutartį (kai turtas perduotas pagal patikėjimo sutartį), griežtai laikytis šiam turtui nustatytų priešgaisrinės saugos, sandėliavimo, sanitarinių ir techninių taisyklių;</w:t>
                      </w:r>
                    </w:p>
                  </w:sdtContent>
                </w:sdt>
                <w:sdt>
                  <w:sdtPr>
                    <w:alias w:val="19.2 pp."/>
                    <w:tag w:val="part_94b963b68dfa4842a710fc49de2986e7"/>
                    <w:lock w:val="sdtLocked"/>
                    <w:richText/>
                  </w:sdtPr>
                  <w:sdtContent>
                    <w:p>
                      <w:pPr>
                        <w:ind w:firstLine="709"/>
                        <w:jc w:val="both"/>
                        <w:rPr>
                          <w:color w:val="000000"/>
                          <w:szCs w:val="24"/>
                          <w:lang w:eastAsia="lt-LT"/>
                        </w:rPr>
                      </w:pPr>
                      <w:sdt>
                        <w:sdtPr>
                          <w:alias w:val="Numeris"/>
                          <w:tag w:val="nr_94b963b68dfa4842a710fc49de2986e7"/>
                          <w:lock w:val="sdtLocked"/>
                          <w:richText/>
                        </w:sdtPr>
                        <w:sdtContent>
                          <w:r>
                            <w:rPr>
                              <w:color w:val="000000"/>
                              <w:szCs w:val="24"/>
                              <w:lang w:eastAsia="lt-LT"/>
                            </w:rPr>
                            <w:t>19.2</w:t>
                          </w:r>
                        </w:sdtContent>
                      </w:sdt>
                      <w:r>
                        <w:rPr>
                          <w:color w:val="000000"/>
                          <w:szCs w:val="24"/>
                          <w:lang w:eastAsia="lt-LT"/>
                        </w:rPr>
                        <w:t>. tvarkyti ir prižiūrėti patikėjimo teise valdomų nekilnojamųjų daiktų vidų ir išorę bei užtikrinti jų tinkamą funkcionavimą ir estetinę išvaizdą, vidaus patalpų inžinerinius tinklus (elektros instaliaciją, apšvietimą, vandens tiekimo ir nuotekų šalinimo bei šilumos tiekimo tinklus ir kt.), prižiūrėti, kad būtų tvarkingi įrenginiai, skirti vandens pašalinimui nuo pastatų ir jų konstrukcijų (apskardinimai, latakai, lietvamzdžiai, įlajos, nuogrindos ir kt.);</w:t>
                      </w:r>
                    </w:p>
                  </w:sdtContent>
                </w:sdt>
                <w:sdt>
                  <w:sdtPr>
                    <w:alias w:val="19.3 pp."/>
                    <w:tag w:val="part_c2d3104048b14c5fa007db829da14b31"/>
                    <w:lock w:val="sdtLocked"/>
                    <w:richText/>
                  </w:sdtPr>
                  <w:sdtContent>
                    <w:p>
                      <w:pPr>
                        <w:ind w:firstLine="709"/>
                        <w:jc w:val="both"/>
                        <w:rPr>
                          <w:color w:val="000000"/>
                          <w:szCs w:val="24"/>
                          <w:lang w:eastAsia="lt-LT"/>
                        </w:rPr>
                      </w:pPr>
                      <w:sdt>
                        <w:sdtPr>
                          <w:alias w:val="Numeris"/>
                          <w:tag w:val="nr_c2d3104048b14c5fa007db829da14b31"/>
                          <w:lock w:val="sdtLocked"/>
                          <w:richText/>
                        </w:sdtPr>
                        <w:sdtContent>
                          <w:r>
                            <w:rPr>
                              <w:color w:val="000000"/>
                              <w:szCs w:val="24"/>
                              <w:lang w:eastAsia="lt-LT"/>
                            </w:rPr>
                            <w:t>19.3</w:t>
                          </w:r>
                        </w:sdtContent>
                      </w:sdt>
                      <w:r>
                        <w:rPr>
                          <w:color w:val="000000"/>
                          <w:szCs w:val="24"/>
                          <w:lang w:eastAsia="lt-LT"/>
                        </w:rPr>
                        <w:t xml:space="preserve">. organizuoti ir atlikti patikėjimo teise valdomo turto paprastąjį (einamąjį) </w:t>
                      </w:r>
                      <w:r>
                        <w:rPr>
                          <w:szCs w:val="24"/>
                          <w:lang w:eastAsia="lt-LT"/>
                        </w:rPr>
                        <w:t>ar statinio</w:t>
                      </w:r>
                      <w:r>
                        <w:rPr>
                          <w:color w:val="000000"/>
                          <w:szCs w:val="24"/>
                          <w:lang w:eastAsia="lt-LT"/>
                        </w:rPr>
                        <w:t xml:space="preserve"> kapitalinį remontą;</w:t>
                      </w:r>
                    </w:p>
                  </w:sdtContent>
                </w:sdt>
                <w:sdt>
                  <w:sdtPr>
                    <w:alias w:val="19.4 pp."/>
                    <w:tag w:val="part_c65e0ae9975249ee9ba5ac5bc527ae78"/>
                    <w:lock w:val="sdtLocked"/>
                    <w:richText/>
                  </w:sdtPr>
                  <w:sdtContent>
                    <w:p>
                      <w:pPr>
                        <w:ind w:firstLine="709"/>
                        <w:jc w:val="both"/>
                        <w:rPr>
                          <w:color w:val="000000"/>
                          <w:szCs w:val="24"/>
                          <w:lang w:eastAsia="lt-LT"/>
                        </w:rPr>
                      </w:pPr>
                      <w:sdt>
                        <w:sdtPr>
                          <w:alias w:val="Numeris"/>
                          <w:tag w:val="nr_c65e0ae9975249ee9ba5ac5bc527ae78"/>
                          <w:lock w:val="sdtLocked"/>
                          <w:richText/>
                        </w:sdtPr>
                        <w:sdtContent>
                          <w:r>
                            <w:rPr>
                              <w:color w:val="000000"/>
                              <w:szCs w:val="24"/>
                              <w:lang w:eastAsia="lt-LT"/>
                            </w:rPr>
                            <w:t>19.4</w:t>
                          </w:r>
                        </w:sdtContent>
                      </w:sdt>
                      <w:r>
                        <w:rPr>
                          <w:color w:val="000000"/>
                          <w:szCs w:val="24"/>
                          <w:lang w:eastAsia="lt-LT"/>
                        </w:rPr>
                        <w:t>. per 15 kalendorinių dienų nuo turto perdavimo – priėmimo akto pasirašymo dienos turi sudaryti su atitinkamomis įmonėmis ir organizacijomis sutartis dėl atsiskaitymo už turto eksploatavimą, komunalines ir ryšių paslaugas ir mokėti mokesčius pagal šias sutartis;</w:t>
                      </w:r>
                    </w:p>
                  </w:sdtContent>
                </w:sdt>
                <w:sdt>
                  <w:sdtPr>
                    <w:alias w:val="19.5 pp."/>
                    <w:tag w:val="part_f1e650ebb6504b6783045e8308ee733f"/>
                    <w:lock w:val="sdtLocked"/>
                    <w:richText/>
                  </w:sdtPr>
                  <w:sdtContent>
                    <w:p>
                      <w:pPr>
                        <w:ind w:firstLine="709"/>
                        <w:jc w:val="both"/>
                        <w:rPr>
                          <w:color w:val="000000"/>
                          <w:szCs w:val="24"/>
                          <w:lang w:eastAsia="lt-LT"/>
                        </w:rPr>
                      </w:pPr>
                      <w:sdt>
                        <w:sdtPr>
                          <w:alias w:val="Numeris"/>
                          <w:tag w:val="nr_f1e650ebb6504b6783045e8308ee733f"/>
                          <w:lock w:val="sdtLocked"/>
                          <w:richText/>
                        </w:sdtPr>
                        <w:sdtContent>
                          <w:r>
                            <w:rPr>
                              <w:color w:val="000000"/>
                              <w:szCs w:val="24"/>
                              <w:lang w:eastAsia="lt-LT"/>
                            </w:rPr>
                            <w:t>19.5</w:t>
                          </w:r>
                        </w:sdtContent>
                      </w:sdt>
                      <w:r>
                        <w:rPr>
                          <w:color w:val="000000"/>
                          <w:szCs w:val="24"/>
                          <w:lang w:eastAsia="lt-LT"/>
                        </w:rPr>
                        <w:t>. užtikrinti tinkamą patikėjimo teise valdomo turto apsaugą;</w:t>
                      </w:r>
                    </w:p>
                  </w:sdtContent>
                </w:sdt>
                <w:sdt>
                  <w:sdtPr>
                    <w:alias w:val="19.6 pp."/>
                    <w:tag w:val="part_a85e9634a4584a08bfcd24c5d797c99e"/>
                    <w:lock w:val="sdtLocked"/>
                    <w:richText/>
                  </w:sdtPr>
                  <w:sdtContent>
                    <w:p>
                      <w:pPr>
                        <w:ind w:firstLine="709"/>
                        <w:jc w:val="both"/>
                        <w:rPr>
                          <w:color w:val="000000"/>
                          <w:szCs w:val="24"/>
                          <w:lang w:eastAsia="lt-LT"/>
                        </w:rPr>
                      </w:pPr>
                      <w:sdt>
                        <w:sdtPr>
                          <w:alias w:val="Numeris"/>
                          <w:tag w:val="nr_a85e9634a4584a08bfcd24c5d797c99e"/>
                          <w:lock w:val="sdtLocked"/>
                          <w:richText/>
                        </w:sdtPr>
                        <w:sdtContent>
                          <w:r>
                            <w:rPr>
                              <w:color w:val="000000"/>
                              <w:szCs w:val="24"/>
                              <w:lang w:eastAsia="lt-LT"/>
                            </w:rPr>
                            <w:t>19.6</w:t>
                          </w:r>
                        </w:sdtContent>
                      </w:sdt>
                      <w:r>
                        <w:rPr>
                          <w:color w:val="000000"/>
                          <w:szCs w:val="24"/>
                          <w:lang w:eastAsia="lt-LT"/>
                        </w:rPr>
                        <w:t>. organizuoti nekilnojamajam turtui eksploatuoti reikalingo žemės sklypo panaudos (nuomos) sutarties sudarymą bei jos įregistravimą teisės aktų nustatyta tvarka;</w:t>
                      </w:r>
                    </w:p>
                  </w:sdtContent>
                </w:sdt>
              </w:sdtContent>
            </w:sdt>
            <w:sdt>
              <w:sdtPr>
                <w:alias w:val="20 p."/>
                <w:tag w:val="part_7be44e1e1960425094308011e00d0957"/>
                <w:lock w:val="sdtLocked"/>
                <w:richText/>
              </w:sdtPr>
              <w:sdtContent>
                <w:p>
                  <w:pPr>
                    <w:ind w:firstLine="709"/>
                    <w:jc w:val="both"/>
                    <w:rPr>
                      <w:color w:val="000000"/>
                      <w:szCs w:val="24"/>
                      <w:lang w:eastAsia="lt-LT"/>
                    </w:rPr>
                  </w:pPr>
                  <w:sdt>
                    <w:sdtPr>
                      <w:alias w:val="Numeris"/>
                      <w:tag w:val="nr_7be44e1e1960425094308011e00d0957"/>
                      <w:lock w:val="sdtLocked"/>
                      <w:richText/>
                    </w:sdtPr>
                    <w:sdtContent>
                      <w:r>
                        <w:rPr>
                          <w:color w:val="000000"/>
                          <w:szCs w:val="24"/>
                          <w:lang w:eastAsia="lt-LT"/>
                        </w:rPr>
                        <w:t>20</w:t>
                      </w:r>
                    </w:sdtContent>
                  </w:sdt>
                  <w:r>
                    <w:rPr>
                      <w:color w:val="000000"/>
                      <w:szCs w:val="24"/>
                      <w:lang w:eastAsia="lt-LT"/>
                    </w:rPr>
                    <w:t>. Jeigu savivaldybės turto valdytojas neprižiūri patikėjimo teise valdomo turto ir taip yra bloginama šio turto būklė, Turto ir aplinkos apsaugos skyrius inicijuoja veiksmus dėl šio turto perėmimo iš savivaldybės turto valdytojo ir nuostolių atlyginimo, jeigu dėl savivaldybei nuosavybės teise priklausančio turto nepriežiūros jis sugedo ar buvo sugadintas.</w:t>
                  </w:r>
                </w:p>
              </w:sdtContent>
            </w:sdt>
            <w:sdt>
              <w:sdtPr>
                <w:alias w:val="21 p."/>
                <w:tag w:val="part_978b680178334f148f7a88557694c202"/>
                <w:lock w:val="sdtLocked"/>
                <w:richText/>
              </w:sdtPr>
              <w:sdtContent>
                <w:p>
                  <w:pPr>
                    <w:ind w:firstLine="709"/>
                    <w:jc w:val="both"/>
                    <w:rPr>
                      <w:color w:val="000000"/>
                      <w:szCs w:val="24"/>
                      <w:lang w:eastAsia="lt-LT"/>
                    </w:rPr>
                  </w:pPr>
                  <w:sdt>
                    <w:sdtPr>
                      <w:alias w:val="Numeris"/>
                      <w:tag w:val="nr_978b680178334f148f7a88557694c202"/>
                      <w:lock w:val="sdtLocked"/>
                      <w:richText/>
                    </w:sdtPr>
                    <w:sdtContent>
                      <w:r>
                        <w:rPr>
                          <w:color w:val="000000"/>
                          <w:szCs w:val="24"/>
                          <w:lang w:eastAsia="lt-LT"/>
                        </w:rPr>
                        <w:t>21</w:t>
                      </w:r>
                    </w:sdtContent>
                  </w:sdt>
                  <w:r>
                    <w:rPr>
                      <w:color w:val="000000"/>
                      <w:szCs w:val="24"/>
                      <w:lang w:eastAsia="lt-LT"/>
                    </w:rPr>
                    <w:t>. Savivaldybės turto valdytojas privalo gauti savivaldybės turto perdavėjo rašytinį sutikimą pakeisti savivaldybės turto paskirtį, pagerinti ar pertvarkyti savivaldybės turtą.</w:t>
                  </w:r>
                </w:p>
              </w:sdtContent>
            </w:sdt>
            <w:sdt>
              <w:sdtPr>
                <w:alias w:val="22 p."/>
                <w:tag w:val="part_2173d2d9fdd04c75af5f3c11bba08800"/>
                <w:lock w:val="sdtLocked"/>
                <w:richText/>
              </w:sdtPr>
              <w:sdtContent>
                <w:p>
                  <w:pPr>
                    <w:ind w:firstLine="709"/>
                    <w:jc w:val="both"/>
                    <w:rPr>
                      <w:strike/>
                      <w:color w:val="000000"/>
                      <w:szCs w:val="24"/>
                      <w:lang w:eastAsia="lt-LT"/>
                    </w:rPr>
                  </w:pPr>
                  <w:sdt>
                    <w:sdtPr>
                      <w:alias w:val="Numeris"/>
                      <w:tag w:val="nr_2173d2d9fdd04c75af5f3c11bba08800"/>
                      <w:lock w:val="sdtLocked"/>
                      <w:richText/>
                    </w:sdtPr>
                    <w:sdtContent>
                      <w:r>
                        <w:rPr>
                          <w:color w:val="000000"/>
                          <w:szCs w:val="24"/>
                          <w:lang w:eastAsia="lt-LT"/>
                        </w:rPr>
                        <w:t>22</w:t>
                      </w:r>
                    </w:sdtContent>
                  </w:sdt>
                  <w:r>
                    <w:rPr>
                      <w:color w:val="000000"/>
                      <w:szCs w:val="24"/>
                      <w:lang w:eastAsia="lt-LT"/>
                    </w:rPr>
                    <w:t>. Aprašo 4.4. papunktyje nurodyti subjektai, sudarę turto patikėjimo sutartį, privalo prieš 3 mėnesius iki sutarties termino pabaigos raštu pranešti savivaldybės turto perdavėjui apie grąžinamą turtą arba apie poreikį sudaryti patikėjimo sutartį naujam laikotarpiui.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color w:val="C00000"/>
                      <w:szCs w:val="24"/>
                      <w:lang w:eastAsia="lt-LT"/>
                    </w:rPr>
                  </w:pPr>
                </w:p>
              </w:sdtContent>
            </w:sdt>
          </w:sdtContent>
        </w:sdt>
        <w:sdt>
          <w:sdtPr>
            <w:alias w:val="skyrius"/>
            <w:tag w:val="part_6ef4628df269417b9d7c745ed64c5d6b"/>
            <w:lock w:val="sdtLocked"/>
            <w:richText/>
          </w:sdtPr>
          <w:sdtContent>
            <w:p>
              <w:pPr>
                <w:jc w:val="center"/>
                <w:rPr>
                  <w:b/>
                  <w:bCs/>
                  <w:color w:val="000000"/>
                  <w:szCs w:val="24"/>
                  <w:lang w:eastAsia="lt-LT"/>
                </w:rPr>
              </w:pPr>
              <w:sdt>
                <w:sdtPr>
                  <w:alias w:val="Numeris"/>
                  <w:tag w:val="nr_6ef4628df269417b9d7c745ed64c5d6b"/>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bCs/>
                  <w:color w:val="000000"/>
                  <w:sz w:val="27"/>
                  <w:szCs w:val="27"/>
                  <w:lang w:eastAsia="lt-LT"/>
                </w:rPr>
              </w:pPr>
              <w:sdt>
                <w:sdtPr>
                  <w:alias w:val="Pavadinimas"/>
                  <w:tag w:val="title_6ef4628df269417b9d7c745ed64c5d6b"/>
                  <w:lock w:val="sdtLocked"/>
                  <w:richText/>
                </w:sdtPr>
                <w:sdtContent>
                  <w:r>
                    <w:rPr>
                      <w:b/>
                      <w:bCs/>
                      <w:color w:val="000000"/>
                      <w:szCs w:val="24"/>
                      <w:lang w:eastAsia="lt-LT"/>
                    </w:rPr>
                    <w:t>BAIGIAMOSIOS NUOSTATOS</w:t>
                  </w:r>
                </w:sdtContent>
              </w:sdt>
            </w:p>
            <w:p>
              <w:pPr>
                <w:jc w:val="center"/>
                <w:rPr>
                  <w:b/>
                  <w:bCs/>
                  <w:color w:val="000000"/>
                  <w:sz w:val="27"/>
                  <w:szCs w:val="27"/>
                  <w:lang w:eastAsia="lt-LT"/>
                </w:rPr>
              </w:pPr>
            </w:p>
            <w:sdt>
              <w:sdtPr>
                <w:alias w:val="23 p."/>
                <w:tag w:val="part_b7dab640c92a43beb9a9e24cefeeaa09"/>
                <w:lock w:val="sdtLocked"/>
                <w:richText/>
              </w:sdtPr>
              <w:sdtContent>
                <w:p>
                  <w:pPr>
                    <w:ind w:firstLine="709"/>
                    <w:jc w:val="both"/>
                    <w:rPr>
                      <w:color w:val="C00000"/>
                      <w:sz w:val="27"/>
                      <w:szCs w:val="27"/>
                      <w:lang w:eastAsia="lt-LT"/>
                    </w:rPr>
                  </w:pPr>
                  <w:sdt>
                    <w:sdtPr>
                      <w:alias w:val="Numeris"/>
                      <w:tag w:val="nr_b7dab640c92a43beb9a9e24cefeeaa09"/>
                      <w:lock w:val="sdtLocked"/>
                      <w:richText/>
                    </w:sdtPr>
                    <w:sdtContent>
                      <w:r>
                        <w:rPr>
                          <w:bCs/>
                          <w:color w:val="000000"/>
                          <w:szCs w:val="24"/>
                          <w:lang w:eastAsia="lt-LT"/>
                        </w:rPr>
                        <w:t>23</w:t>
                      </w:r>
                    </w:sdtContent>
                  </w:sdt>
                  <w:r>
                    <w:rPr>
                      <w:bCs/>
                      <w:color w:val="000000"/>
                      <w:szCs w:val="24"/>
                      <w:lang w:eastAsia="lt-LT"/>
                    </w:rPr>
                    <w:t>. Aprašo įgyvendinimo priežiūrą atlieka Turto ir aplinkos apsaugos skyriaus vedėjas.</w:t>
                  </w:r>
                </w:p>
              </w:sdtContent>
            </w:sdt>
            <w:sdt>
              <w:sdtPr>
                <w:alias w:val="24 p."/>
                <w:tag w:val="part_37fd789df8174a40a83c1f437c219b53"/>
                <w:lock w:val="sdtLocked"/>
                <w:richText/>
              </w:sdtPr>
              <w:sdtContent>
                <w:p>
                  <w:pPr>
                    <w:ind w:firstLine="709"/>
                    <w:jc w:val="both"/>
                    <w:rPr>
                      <w:color w:val="000000"/>
                      <w:szCs w:val="24"/>
                      <w:lang w:eastAsia="lt-LT"/>
                    </w:rPr>
                  </w:pPr>
                  <w:sdt>
                    <w:sdtPr>
                      <w:alias w:val="Numeris"/>
                      <w:tag w:val="nr_37fd789df8174a40a83c1f437c219b53"/>
                      <w:lock w:val="sdtLocked"/>
                      <w:richText/>
                    </w:sdtPr>
                    <w:sdtContent>
                      <w:r>
                        <w:rPr>
                          <w:color w:val="000000"/>
                          <w:szCs w:val="24"/>
                          <w:lang w:eastAsia="lt-LT"/>
                        </w:rPr>
                        <w:t>24</w:t>
                      </w:r>
                    </w:sdtContent>
                  </w:sdt>
                  <w:r>
                    <w:rPr>
                      <w:color w:val="000000"/>
                      <w:szCs w:val="24"/>
                      <w:lang w:eastAsia="lt-LT"/>
                    </w:rPr>
                    <w:t>. Aprašo įgyvendinimo </w:t>
                  </w:r>
                  <w:r>
                    <w:rPr>
                      <w:bCs/>
                      <w:color w:val="000000"/>
                      <w:szCs w:val="24"/>
                      <w:lang w:eastAsia="lt-LT"/>
                    </w:rPr>
                    <w:t>kontrolę vykdo Jonavos rajono savivaldybės kontrolės ir audito tarnyba ir Centralizuoto vidaus audito tarnyba.</w:t>
                  </w:r>
                </w:p>
              </w:sdtContent>
            </w:sdt>
            <w:sdt>
              <w:sdtPr>
                <w:alias w:val="25 p."/>
                <w:tag w:val="part_f5adbc4bbf37465ebeaf3db474ec1d40"/>
                <w:lock w:val="sdtLocked"/>
                <w:richText/>
              </w:sdtPr>
              <w:sdtContent>
                <w:p>
                  <w:pPr>
                    <w:ind w:firstLine="709"/>
                    <w:jc w:val="both"/>
                    <w:rPr>
                      <w:color w:val="000000"/>
                      <w:szCs w:val="24"/>
                      <w:lang w:eastAsia="lt-LT"/>
                    </w:rPr>
                  </w:pPr>
                  <w:sdt>
                    <w:sdtPr>
                      <w:alias w:val="Numeris"/>
                      <w:tag w:val="nr_f5adbc4bbf37465ebeaf3db474ec1d40"/>
                      <w:lock w:val="sdtLocked"/>
                      <w:richText/>
                    </w:sdtPr>
                    <w:sdtContent>
                      <w:r>
                        <w:rPr>
                          <w:color w:val="000000"/>
                          <w:szCs w:val="24"/>
                          <w:lang w:eastAsia="lt-LT"/>
                        </w:rPr>
                        <w:t>25</w:t>
                      </w:r>
                    </w:sdtContent>
                  </w:sdt>
                  <w:r>
                    <w:rPr>
                      <w:color w:val="000000"/>
                      <w:szCs w:val="24"/>
                      <w:lang w:eastAsia="lt-LT"/>
                    </w:rPr>
                    <w:t>. Aprašas gali būti keičiamas arba pripažįstamas netekusiu galios savivaldybės tarybos sprendimu.</w:t>
                  </w:r>
                </w:p>
              </w:sdtContent>
            </w:sdt>
            <w:sdt>
              <w:sdtPr>
                <w:alias w:val="26 p."/>
                <w:tag w:val="part_4c9d2acc8314473a96116a6aaafeb7f4"/>
                <w:lock w:val="sdtLocked"/>
                <w:richText/>
              </w:sdtPr>
              <w:sdtContent>
                <w:p>
                  <w:pPr>
                    <w:ind w:firstLine="709"/>
                    <w:jc w:val="both"/>
                    <w:rPr>
                      <w:color w:val="000000"/>
                      <w:szCs w:val="24"/>
                      <w:lang w:eastAsia="lt-LT"/>
                    </w:rPr>
                  </w:pPr>
                  <w:sdt>
                    <w:sdtPr>
                      <w:alias w:val="Numeris"/>
                      <w:tag w:val="nr_4c9d2acc8314473a96116a6aaafeb7f4"/>
                      <w:lock w:val="sdtLocked"/>
                      <w:richText/>
                    </w:sdtPr>
                    <w:sdtContent>
                      <w:r>
                        <w:rPr>
                          <w:color w:val="000000"/>
                          <w:szCs w:val="24"/>
                          <w:lang w:eastAsia="lt-LT"/>
                        </w:rPr>
                        <w:t>26</w:t>
                      </w:r>
                    </w:sdtContent>
                  </w:sdt>
                  <w:r>
                    <w:rPr>
                      <w:color w:val="000000"/>
                      <w:szCs w:val="24"/>
                      <w:lang w:eastAsia="lt-LT"/>
                    </w:rPr>
                    <w:t>. Apraše neaptartoms turto patikėjimo ir valdymo sąlygoms, savivaldybės turto valdytojo atsakomybei bei patikėjimo sutarties pabaigai taikomos Lietuvos Respublikos civilinio kodekso normos.</w:t>
                  </w:r>
                </w:p>
              </w:sdtContent>
            </w:sdt>
          </w:sdtContent>
        </w:sdt>
        <w:sdt>
          <w:sdtPr>
            <w:alias w:val="pabaiga"/>
            <w:tag w:val="part_e82d420c652a4982a70b6d9acbd74cd3"/>
            <w:lock w:val="sdtLocked"/>
            <w:richText/>
          </w:sdtPr>
          <w:sdtContent>
            <w:p>
              <w:pPr>
                <w:tabs>
                  <w:tab w:val="left" w:pos="6237"/>
                </w:tabs>
                <w:jc w:val="center"/>
                <w:rPr>
                  <w:color w:val="000000"/>
                  <w:lang w:eastAsia="lt-LT"/>
                </w:rPr>
              </w:pPr>
              <w:r>
                <w:rPr>
                  <w:color w:val="000000"/>
                  <w:lang w:eastAsia="lt-LT"/>
                </w:rPr>
                <w:t>––––––––––––––––––––</w:t>
              </w: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sdtContent>
        </w:sdt>
      </w:sdtContent>
    </w:sdt>
    <w:sdt>
      <w:sdtPr>
        <w:alias w:val="1 pr."/>
        <w:tag w:val="part_4b3dc123802441469faa94b1ab13ee8b"/>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rPr>
              <w:szCs w:val="24"/>
              <w:lang w:eastAsia="lt-LT"/>
            </w:rPr>
          </w:pPr>
          <w:r>
            <w:rPr>
              <w:szCs w:val="24"/>
              <w:lang w:eastAsia="lt-LT"/>
            </w:rPr>
            <w:t>Jonavos rajono savivaldybės turto perdavimo valdyti, naudoti ir disponuoti juo patikėjimo teise tvarkos aprašo</w:t>
          </w:r>
        </w:p>
        <w:p>
          <w:pPr>
            <w:ind w:left="4820"/>
            <w:rPr>
              <w:szCs w:val="24"/>
              <w:lang w:eastAsia="lt-LT"/>
            </w:rPr>
          </w:pPr>
          <w:sdt>
            <w:sdtPr>
              <w:alias w:val="Numeris"/>
              <w:tag w:val="nr_4b3dc123802441469faa94b1ab13ee8b"/>
              <w:lock w:val="sdtLocked"/>
              <w:richText/>
            </w:sdtPr>
            <w:sdtContent>
              <w:r>
                <w:rPr>
                  <w:color w:val="000000"/>
                  <w:szCs w:val="24"/>
                  <w:lang w:eastAsia="ar-SA"/>
                </w:rPr>
                <w:t>1</w:t>
              </w:r>
            </w:sdtContent>
          </w:sdt>
          <w:r>
            <w:rPr>
              <w:color w:val="000000"/>
              <w:szCs w:val="24"/>
              <w:lang w:eastAsia="ar-SA"/>
            </w:rPr>
            <w:t xml:space="preserve"> priedas</w:t>
          </w:r>
        </w:p>
        <w:p>
          <w:pPr>
            <w:tabs>
              <w:tab w:val="left" w:pos="-284"/>
            </w:tabs>
            <w:rPr>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sdt>
            <w:sdtPr>
              <w:alias w:val="Pavadinimas"/>
              <w:tag w:val="title_4b3dc123802441469faa94b1ab13ee8b"/>
              <w:lock w:val="sdtLocked"/>
              <w:richText/>
            </w:sdtPr>
            <w:sdtContent>
              <w:r>
                <w:rPr>
                  <w:b/>
                  <w:sz w:val="22"/>
                  <w:szCs w:val="22"/>
                  <w:lang w:eastAsia="lt-LT"/>
                </w:rPr>
                <w:t>(Savivaldybės turto patikėjimo sutarties pavyzdinė forma)</w:t>
              </w:r>
            </w:sdtContent>
          </w:sdt>
        </w:p>
        <w:p>
          <w:pPr>
            <w:tabs>
              <w:tab w:val="left" w:pos="1296"/>
              <w:tab w:val="center" w:pos="4153"/>
              <w:tab w:val="right" w:pos="8306"/>
            </w:tabs>
            <w:jc w:val="center"/>
            <w:rPr>
              <w:szCs w:val="24"/>
              <w:lang w:eastAsia="lt-LT"/>
            </w:rPr>
          </w:pPr>
        </w:p>
        <w:sdt>
          <w:sdtPr>
            <w:alias w:val="skirsnis"/>
            <w:tag w:val="part_001ab86bcd174d308d6e29ff26a408b7"/>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5"/>
                <w:rPr>
                  <w:b/>
                  <w:bCs/>
                  <w:szCs w:val="24"/>
                  <w:lang w:eastAsia="lt-LT"/>
                </w:rPr>
              </w:pPr>
              <w:sdt>
                <w:sdtPr>
                  <w:alias w:val="Pavadinimas"/>
                  <w:tag w:val="title_001ab86bcd174d308d6e29ff26a408b7"/>
                  <w:lock w:val="sdtLocked"/>
                  <w:richText/>
                </w:sdtPr>
                <w:sdtContent>
                  <w:r>
                    <w:rPr>
                      <w:b/>
                      <w:bCs/>
                      <w:szCs w:val="24"/>
                      <w:lang w:eastAsia="lt-LT"/>
                    </w:rPr>
                    <w:t>SAVIVALDYBĖS TURTO PATIKĖJIMO SUTARTIS</w:t>
                  </w:r>
                </w:sdtContent>
              </w:sdt>
            </w:p>
            <w:p>
              <w:pPr>
                <w:rPr>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 Nr. 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402" w:firstLine="318"/>
                <w:rPr>
                  <w:sz w:val="20"/>
                  <w:lang w:eastAsia="lt-LT"/>
                </w:rPr>
              </w:pPr>
              <w:r>
                <w:rPr>
                  <w:sz w:val="20"/>
                  <w:lang w:eastAsia="lt-LT"/>
                </w:rPr>
                <w:t>(data)</w:t>
              </w:r>
            </w:p>
            <w:p>
              <w:pPr>
                <w:tabs>
                  <w:tab w:val="left" w:pos="1296"/>
                  <w:tab w:val="center" w:pos="4153"/>
                  <w:tab w:val="right" w:pos="8306"/>
                </w:tabs>
                <w:jc w:val="center"/>
                <w:rPr>
                  <w:szCs w:val="24"/>
                  <w:lang w:eastAsia="lt-LT"/>
                </w:rPr>
              </w:pPr>
              <w:r>
                <w:rPr>
                  <w:szCs w:val="24"/>
                  <w:lang w:eastAsia="lt-LT"/>
                </w:rPr>
                <w:t>___________________________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(sudarymo vieta)</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p>
            <w:p>
              <w:pPr>
                <w:tabs>
                  <w:tab w:val="right" w:leader="underscore" w:pos="9354"/>
                </w:tabs>
                <w:ind w:firstLine="720"/>
                <w:jc w:val="both"/>
                <w:rPr>
                  <w:szCs w:val="24"/>
                  <w:lang w:eastAsia="lt-LT"/>
                </w:rPr>
              </w:pPr>
              <w:r>
                <w:rPr>
                  <w:szCs w:val="24"/>
                  <w:lang w:eastAsia="lt-LT"/>
                </w:rPr>
                <w:tab/>
              </w:r>
            </w:p>
            <w:p>
              <w:pPr>
                <w:ind w:firstLine="2694"/>
                <w:jc w:val="both"/>
                <w:rPr>
                  <w:sz w:val="20"/>
                  <w:lang w:eastAsia="lt-LT"/>
                </w:rPr>
              </w:pPr>
              <w:r>
                <w:rPr>
                  <w:sz w:val="20"/>
                  <w:lang w:eastAsia="lt-LT"/>
                </w:rPr>
                <w:t xml:space="preserve">(perduodančio savivaldybės turtą juridinio asmens (toliau – institucija) </w:t>
              </w:r>
            </w:p>
            <w:p>
              <w:pPr>
                <w:tabs>
                  <w:tab w:val="right" w:leader="underscore" w:pos="9354"/>
                </w:tabs>
                <w:rPr>
                  <w:szCs w:val="24"/>
                  <w:lang w:eastAsia="lt-LT"/>
                </w:rPr>
              </w:pPr>
              <w:r>
                <w:rPr>
                  <w:szCs w:val="24"/>
                  <w:lang w:eastAsia="lt-LT"/>
                </w:rPr>
                <w:t xml:space="preserve">___________________________, (toliau – Patikėtojas), pagal </w:t>
                <w:tab/>
              </w:r>
            </w:p>
            <w:p>
              <w:pPr>
                <w:rPr>
                  <w:sz w:val="20"/>
                  <w:lang w:eastAsia="lt-LT"/>
                </w:rPr>
              </w:pPr>
              <w:r>
                <w:rPr>
                  <w:sz w:val="20"/>
                  <w:lang w:eastAsia="lt-LT"/>
                </w:rPr>
                <w:t>pavadinimas ir kodas)</w:t>
                <w:tab/>
                <w:tab/>
                <w:tab/>
                <w:tab/>
                <w:t xml:space="preserve">       (įstatymą, institucijos steigimo</w:t>
              </w:r>
            </w:p>
            <w:p>
              <w:pPr>
                <w:rPr>
                  <w:sz w:val="10"/>
                  <w:szCs w:val="10"/>
                </w:rPr>
              </w:pPr>
            </w:p>
            <w:p>
              <w:pPr>
                <w:tabs>
                  <w:tab w:val="right" w:leader="underscore" w:pos="9354"/>
                </w:tabs>
                <w:rPr>
                  <w:szCs w:val="24"/>
                  <w:lang w:eastAsia="lt-LT"/>
                </w:rPr>
              </w:pPr>
              <w:r>
                <w:rPr>
                  <w:szCs w:val="24"/>
                  <w:lang w:eastAsia="lt-LT"/>
                </w:rPr>
                <w:tab/>
              </w:r>
            </w:p>
            <w:p>
              <w:pPr>
                <w:rPr>
                  <w:sz w:val="20"/>
                  <w:lang w:eastAsia="lt-LT"/>
                </w:rPr>
              </w:pPr>
              <w:r>
                <w:rPr>
                  <w:sz w:val="20"/>
                  <w:lang w:eastAsia="lt-LT"/>
                </w:rPr>
                <w:t>dokumentus, įgaliojimą – dokumento pavadinimas, numeris, data)</w:t>
              </w:r>
            </w:p>
            <w:p>
              <w:pPr>
                <w:rPr>
                  <w:sz w:val="10"/>
                  <w:szCs w:val="10"/>
                </w:rPr>
              </w:pPr>
            </w:p>
            <w:p>
              <w:pPr>
                <w:tabs>
                  <w:tab w:val="right" w:leader="underscore" w:pos="9354"/>
                </w:tabs>
                <w:rPr>
                  <w:szCs w:val="24"/>
                  <w:lang w:eastAsia="lt-LT"/>
                </w:rPr>
              </w:pPr>
              <w:r>
                <w:rPr>
                  <w:szCs w:val="24"/>
                  <w:lang w:eastAsia="lt-LT"/>
                </w:rPr>
                <w:t xml:space="preserve">atstovaujamas </w:t>
                <w:tab/>
              </w:r>
            </w:p>
            <w:p>
              <w:pPr>
                <w:ind w:firstLine="709"/>
                <w:jc w:val="center"/>
                <w:rPr>
                  <w:sz w:val="20"/>
                  <w:lang w:eastAsia="lt-LT"/>
                </w:rPr>
              </w:pPr>
              <w:r>
                <w:rPr>
                  <w:sz w:val="20"/>
                  <w:lang w:eastAsia="lt-LT"/>
                </w:rPr>
                <w:t>(atstovo pareigos, vardas ir pavardė)</w:t>
              </w:r>
            </w:p>
            <w:p>
              <w:pPr>
                <w:tabs>
                  <w:tab w:val="right" w:leader="underscore" w:pos="9354"/>
                </w:tabs>
                <w:rPr>
                  <w:szCs w:val="24"/>
                  <w:lang w:eastAsia="lt-LT"/>
                </w:rPr>
              </w:pPr>
              <w:r>
                <w:rPr>
                  <w:szCs w:val="24"/>
                  <w:lang w:eastAsia="lt-LT"/>
                </w:rPr>
                <w:tab/>
                <w:t>,</w:t>
              </w:r>
            </w:p>
            <w:p>
              <w:pPr>
                <w:tabs>
                  <w:tab w:val="right" w:leader="underscore" w:pos="9354"/>
                </w:tabs>
                <w:rPr>
                  <w:szCs w:val="24"/>
                  <w:lang w:eastAsia="lt-LT"/>
                </w:rPr>
              </w:pPr>
            </w:p>
            <w:p>
              <w:pPr>
                <w:tabs>
                  <w:tab w:val="right" w:leader="underscore" w:pos="9354"/>
                </w:tabs>
                <w:rPr>
                  <w:szCs w:val="24"/>
                  <w:lang w:eastAsia="lt-LT"/>
                </w:rPr>
              </w:pPr>
              <w:r>
                <w:rPr>
                  <w:szCs w:val="24"/>
                  <w:lang w:eastAsia="lt-LT"/>
                </w:rPr>
                <w:t xml:space="preserve">ir </w:t>
                <w:tab/>
                <w:t>,</w:t>
              </w:r>
            </w:p>
            <w:p>
              <w:pPr>
                <w:ind w:firstLine="709"/>
                <w:jc w:val="center"/>
                <w:rPr>
                  <w:sz w:val="20"/>
                  <w:lang w:eastAsia="lt-LT"/>
                </w:rPr>
              </w:pPr>
              <w:r>
                <w:rPr>
                  <w:sz w:val="20"/>
                  <w:lang w:eastAsia="lt-LT"/>
                </w:rPr>
                <w:t>(perimančio savivaldybės turtą juridinio asmens pavadinimas ir kodas)</w:t>
              </w:r>
            </w:p>
            <w:p>
              <w:pPr>
                <w:tabs>
                  <w:tab w:val="right" w:leader="underscore" w:pos="9354"/>
                </w:tabs>
                <w:jc w:val="both"/>
                <w:rPr>
                  <w:szCs w:val="24"/>
                  <w:lang w:eastAsia="lt-LT"/>
                </w:rPr>
              </w:pPr>
              <w:r>
                <w:rPr>
                  <w:szCs w:val="24"/>
                  <w:lang w:eastAsia="lt-LT"/>
                </w:rPr>
                <w:t xml:space="preserve">(toliau – Patikėtinis), pagal </w:t>
                <w:tab/>
              </w:r>
            </w:p>
            <w:p>
              <w:pPr>
                <w:ind w:firstLine="5850"/>
                <w:rPr>
                  <w:sz w:val="20"/>
                  <w:lang w:eastAsia="lt-LT"/>
                </w:rPr>
              </w:pPr>
              <w:r>
                <w:rPr>
                  <w:sz w:val="20"/>
                  <w:lang w:eastAsia="lt-LT"/>
                </w:rPr>
                <w:t xml:space="preserve">(steigimo dokumentus, įgaliojimą – dokumento </w:t>
              </w:r>
            </w:p>
            <w:p>
              <w:pPr>
                <w:tabs>
                  <w:tab w:val="right" w:leader="underscore" w:pos="9354"/>
                </w:tabs>
                <w:jc w:val="both"/>
                <w:rPr>
                  <w:szCs w:val="24"/>
                  <w:lang w:eastAsia="lt-LT"/>
                </w:rPr>
              </w:pPr>
              <w:r>
                <w:rPr>
                  <w:szCs w:val="24"/>
                  <w:lang w:eastAsia="lt-LT"/>
                </w:rPr>
                <w:tab/>
              </w:r>
            </w:p>
            <w:p>
              <w:pPr>
                <w:tabs>
                  <w:tab w:val="right" w:leader="underscore" w:pos="9354"/>
                </w:tabs>
                <w:jc w:val="both"/>
                <w:rPr>
                  <w:szCs w:val="24"/>
                  <w:lang w:eastAsia="lt-LT"/>
                </w:rPr>
              </w:pPr>
              <w:r>
                <w:rPr>
                  <w:sz w:val="20"/>
                  <w:lang w:eastAsia="lt-LT"/>
                </w:rPr>
                <w:t>pavadinimas, numeris, data)</w:t>
              </w:r>
            </w:p>
            <w:p>
              <w:pPr>
                <w:tabs>
                  <w:tab w:val="right" w:leader="underscore" w:pos="9354"/>
                </w:tabs>
                <w:jc w:val="both"/>
                <w:rPr>
                  <w:szCs w:val="24"/>
                  <w:lang w:eastAsia="lt-LT"/>
                </w:rPr>
              </w:pPr>
              <w:r>
                <w:rPr>
                  <w:szCs w:val="24"/>
                  <w:lang w:eastAsia="lt-LT"/>
                </w:rPr>
                <w:t xml:space="preserve">atstovaujamas </w:t>
                <w:tab/>
              </w:r>
            </w:p>
            <w:p>
              <w:pPr>
                <w:ind w:firstLine="709"/>
                <w:jc w:val="center"/>
                <w:rPr>
                  <w:sz w:val="20"/>
                  <w:lang w:eastAsia="lt-LT"/>
                </w:rPr>
              </w:pPr>
              <w:r>
                <w:rPr>
                  <w:sz w:val="20"/>
                  <w:lang w:eastAsia="lt-LT"/>
                </w:rPr>
                <w:t>(atstovo pareigos, vardas ir pavardė)</w:t>
              </w:r>
            </w:p>
            <w:p>
              <w:pPr>
                <w:tabs>
                  <w:tab w:val="right" w:leader="underscore" w:pos="9354"/>
                </w:tabs>
                <w:jc w:val="both"/>
                <w:rPr>
                  <w:szCs w:val="24"/>
                  <w:lang w:eastAsia="lt-LT"/>
                </w:rPr>
              </w:pPr>
              <w:r>
                <w:rPr>
                  <w:szCs w:val="24"/>
                  <w:lang w:eastAsia="lt-LT"/>
                </w:rPr>
                <w:tab/>
                <w:t>, kartu vadinami šalimis,</w:t>
              </w:r>
            </w:p>
            <w:p>
              <w:pPr>
                <w:tabs>
                  <w:tab w:val="right" w:leader="underscore" w:pos="9354"/>
                </w:tabs>
                <w:ind w:right="141"/>
                <w:jc w:val="both"/>
                <w:rPr>
                  <w:szCs w:val="24"/>
                  <w:lang w:eastAsia="lt-LT"/>
                </w:rPr>
              </w:pPr>
            </w:p>
            <w:p>
              <w:pPr>
                <w:jc w:val="both"/>
                <w:rPr>
                  <w:szCs w:val="24"/>
                  <w:lang w:eastAsia="lt-LT"/>
                </w:rPr>
              </w:pPr>
              <w:r>
                <w:rPr>
                  <w:szCs w:val="24"/>
                  <w:lang w:eastAsia="lt-LT"/>
                </w:rPr>
                <w:t>vadovaudamiesi Jonavos rajono savivaldybės tarybos 20__ m. ______________ d. sprendimu Nr. ____,</w:t>
              </w:r>
              <w:r>
                <w:rPr>
                  <w:spacing w:val="100"/>
                  <w:szCs w:val="24"/>
                  <w:lang w:eastAsia="lt-LT"/>
                </w:rPr>
                <w:t xml:space="preserve"> sudarė </w:t>
              </w:r>
              <w:r>
                <w:rPr>
                  <w:szCs w:val="24"/>
                  <w:lang w:eastAsia="lt-LT"/>
                </w:rPr>
                <w:t>šią sutartį (toliau – Sutartis):</w:t>
              </w:r>
            </w:p>
            <w:sdt>
              <w:sdtPr>
                <w:alias w:val="1 pr. 1 p."/>
                <w:tag w:val="part_0eb3fb6f0ccc45ab88470602cb9b7093"/>
                <w:lock w:val="sdtLocked"/>
                <w:richText/>
              </w:sdtPr>
              <w:sdtContent>
                <w:p>
                  <w:pPr>
                    <w:ind w:firstLine="720"/>
                    <w:jc w:val="both"/>
                    <w:rPr>
                      <w:szCs w:val="24"/>
                      <w:lang w:eastAsia="lt-LT"/>
                    </w:rPr>
                  </w:pPr>
                  <w:sdt>
                    <w:sdtPr>
                      <w:alias w:val="Numeris"/>
                      <w:tag w:val="nr_0eb3fb6f0ccc45ab88470602cb9b7093"/>
                      <w:lock w:val="sdtLocked"/>
                      <w:richText/>
                    </w:sdtPr>
                    <w:sdtContent>
                      <w:r>
                        <w:rPr>
                          <w:szCs w:val="24"/>
                          <w:lang w:eastAsia="lt-LT"/>
                        </w:rPr>
                        <w:t>1</w:t>
                      </w:r>
                    </w:sdtContent>
                  </w:sdt>
                  <w:r>
                    <w:rPr>
                      <w:szCs w:val="24"/>
                      <w:lang w:eastAsia="lt-LT"/>
                    </w:rPr>
                    <w:t>. Sutarties dalykas ir objektas:</w:t>
                  </w:r>
                </w:p>
                <w:sdt>
                  <w:sdtPr>
                    <w:alias w:val="1 pr. 1.1 pp."/>
                    <w:tag w:val="part_b1e6246d485e467990c2fa8c9c166086"/>
                    <w:lock w:val="sdtLocked"/>
                    <w:richText/>
                  </w:sdtPr>
                  <w:sdtContent>
                    <w:p>
                      <w:pPr>
                        <w:ind w:firstLine="720"/>
                        <w:jc w:val="both"/>
                        <w:rPr>
                          <w:szCs w:val="24"/>
                          <w:lang w:eastAsia="lt-LT"/>
                        </w:rPr>
                      </w:pPr>
                      <w:sdt>
                        <w:sdtPr>
                          <w:alias w:val="Numeris"/>
                          <w:tag w:val="nr_b1e6246d485e467990c2fa8c9c166086"/>
                          <w:lock w:val="sdtLocked"/>
                          <w:richText/>
                        </w:sdtPr>
                        <w:sdtContent>
                          <w:r>
                            <w:rPr>
                              <w:szCs w:val="24"/>
                              <w:lang w:eastAsia="lt-LT"/>
                            </w:rPr>
                            <w:t>1.1</w:t>
                          </w:r>
                        </w:sdtContent>
                      </w:sdt>
                      <w:r>
                        <w:rPr>
                          <w:szCs w:val="24"/>
                          <w:lang w:eastAsia="lt-LT"/>
                        </w:rPr>
                        <w:t>. Patikėtojas pagal Sutartį perduoda Patikėtiniui valdyti, naudoti Sutarties 1.2 papunktyje nurodytą savivaldybei nuosavybės teise priklausantį turtą (toliau – savivaldybės turtas) ir juo disponuoti, o Patikėtinis perima ir įsipareigoja perduotą savivaldybės turtą valdyti, naudoti ir juo disponuoti laikydamasis Lietuvos Respublikos teisės aktų nustatytų reikalavimų pagal perduodamo savivaldybės turto paskirtį steigimo dokumentuose nustatytiems veiklos tikslams įgyvendinti iš šioms savivaldybės funkcijoms vykdyti:</w:t>
                      </w:r>
                    </w:p>
                    <w:p>
                      <w:pPr>
                        <w:tabs>
                          <w:tab w:val="right" w:leader="underscore" w:pos="9639"/>
                        </w:tabs>
                        <w:jc w:val="both"/>
                        <w:rPr>
                          <w:szCs w:val="24"/>
                          <w:lang w:eastAsia="lt-LT"/>
                        </w:rPr>
                      </w:pPr>
                      <w:r>
                        <w:rPr>
                          <w:szCs w:val="24"/>
                          <w:lang w:eastAsia="lt-LT"/>
                        </w:rPr>
                        <w:tab/>
                      </w:r>
                    </w:p>
                    <w:p>
                      <w:pPr>
                        <w:tabs>
                          <w:tab w:val="right" w:leader="underscore" w:pos="9072"/>
                        </w:tabs>
                        <w:jc w:val="both"/>
                        <w:rPr>
                          <w:szCs w:val="24"/>
                          <w:lang w:eastAsia="lt-LT"/>
                        </w:rPr>
                      </w:pPr>
                    </w:p>
                    <w:p>
                      <w:pPr>
                        <w:tabs>
                          <w:tab w:val="right" w:leader="underscore" w:pos="9639"/>
                        </w:tabs>
                        <w:jc w:val="both"/>
                        <w:rPr>
                          <w:szCs w:val="24"/>
                          <w:lang w:eastAsia="lt-LT"/>
                        </w:rPr>
                      </w:pPr>
                      <w:r>
                        <w:rPr>
                          <w:szCs w:val="24"/>
                          <w:lang w:eastAsia="lt-LT"/>
                        </w:rPr>
                        <w:tab/>
                        <w:t>.</w:t>
                      </w:r>
                    </w:p>
                  </w:sdtContent>
                </w:sdt>
                <w:sdt>
                  <w:sdtPr>
                    <w:alias w:val="1 pr. 1.2 pp."/>
                    <w:tag w:val="part_f742609b80124b78bc0ecdcbef74da27"/>
                    <w:lock w:val="sdtLocked"/>
                    <w:richText/>
                  </w:sdtPr>
                  <w:sdtContent>
                    <w:p>
                      <w:pPr>
                        <w:ind w:firstLine="720"/>
                        <w:jc w:val="both"/>
                        <w:rPr>
                          <w:szCs w:val="24"/>
                          <w:lang w:eastAsia="lt-LT"/>
                        </w:rPr>
                      </w:pPr>
                      <w:sdt>
                        <w:sdtPr>
                          <w:alias w:val="Numeris"/>
                          <w:tag w:val="nr_f742609b80124b78bc0ecdcbef74da27"/>
                          <w:lock w:val="sdtLocked"/>
                          <w:richText/>
                        </w:sdtPr>
                        <w:sdtContent>
                          <w:r>
                            <w:rPr>
                              <w:szCs w:val="24"/>
                              <w:lang w:eastAsia="lt-LT"/>
                            </w:rPr>
                            <w:t>1.2</w:t>
                          </w:r>
                        </w:sdtContent>
                      </w:sdt>
                      <w:r>
                        <w:rPr>
                          <w:szCs w:val="24"/>
                          <w:lang w:eastAsia="lt-LT"/>
                        </w:rPr>
                        <w:t>. Sutartimi perduodamas savivaldybės turtas:</w:t>
                      </w:r>
                    </w:p>
                    <w:p>
                      <w:pPr>
                        <w:tabs>
                          <w:tab w:val="right" w:leader="underscore" w:pos="9639"/>
                        </w:tabs>
                        <w:jc w:val="both"/>
                        <w:rPr>
                          <w:szCs w:val="24"/>
                          <w:lang w:eastAsia="lt-LT"/>
                        </w:rPr>
                      </w:pPr>
                      <w:r>
                        <w:rPr>
                          <w:szCs w:val="24"/>
                          <w:lang w:eastAsia="lt-LT"/>
                        </w:rPr>
                        <w:tab/>
                      </w:r>
                    </w:p>
                    <w:p>
                      <w:pPr>
                        <w:tabs>
                          <w:tab w:val="right" w:leader="underscore" w:pos="9639"/>
                        </w:tabs>
                        <w:jc w:val="both"/>
                        <w:rPr>
                          <w:szCs w:val="24"/>
                          <w:lang w:eastAsia="lt-LT"/>
                        </w:rPr>
                      </w:pPr>
                    </w:p>
                    <w:p>
                      <w:pPr>
                        <w:tabs>
                          <w:tab w:val="right" w:leader="underscore" w:pos="9639"/>
                        </w:tabs>
                        <w:jc w:val="both"/>
                        <w:rPr>
                          <w:szCs w:val="24"/>
                          <w:lang w:eastAsia="lt-LT"/>
                        </w:rPr>
                      </w:pPr>
                      <w:r>
                        <w:rPr>
                          <w:szCs w:val="24"/>
                          <w:lang w:eastAsia="lt-LT"/>
                        </w:rPr>
                        <w:tab/>
                        <w:t>.</w:t>
                      </w:r>
                    </w:p>
                    <w:p>
                      <w:pPr>
                        <w:ind w:right="141"/>
                        <w:jc w:val="center"/>
                        <w:rPr>
                          <w:sz w:val="20"/>
                        </w:rPr>
                      </w:pPr>
                      <w:r>
                        <w:rPr>
                          <w:sz w:val="20"/>
                        </w:rPr>
                        <w:t>(Perduodamo nekilnojamojo turto</w:t>
                      </w:r>
                      <w:r>
                        <w:rPr>
                          <w:color w:val="000000"/>
                          <w:sz w:val="20"/>
                          <w:lang w:eastAsia="lt-LT"/>
                        </w:rPr>
                        <w:t xml:space="preserve"> pavadinimas, adresas, unikalus numeris, plotas arba kiti statiniams būdingi geometriniai parametrai. Perduodamo kito turto pavadinimas, duomenys, identifikuojantys turtą (turto inventorinis numeris, markė, modelis, identifikavimo, valstybinis numeriai arba kiti daiktams būdingi duomenys). </w:t>
                      </w:r>
                      <w:r>
                        <w:rPr>
                          <w:sz w:val="20"/>
                        </w:rPr>
                        <w:t xml:space="preserve">Jeigu perduodami keli objektai, nurodoma, kad turtas perduodamas pagal pridedamą sąrašą, o turtą identifikuojantys duomenys nurodomi sąraše.) </w:t>
                      </w:r>
                    </w:p>
                  </w:sdtContent>
                </w:sdt>
              </w:sdtContent>
            </w:sdt>
            <w:sdt>
              <w:sdtPr>
                <w:alias w:val="1 pr. 2 p."/>
                <w:tag w:val="part_0b5023f26d32469384d6bcd3b0765bcd"/>
                <w:lock w:val="sdtLocked"/>
                <w:richText/>
              </w:sdtPr>
              <w:sdtContent>
                <w:p>
                  <w:pPr>
                    <w:ind w:firstLine="720"/>
                    <w:jc w:val="both"/>
                    <w:rPr>
                      <w:szCs w:val="24"/>
                      <w:lang w:eastAsia="lt-LT"/>
                    </w:rPr>
                  </w:pPr>
                  <w:sdt>
                    <w:sdtPr>
                      <w:alias w:val="Numeris"/>
                      <w:tag w:val="nr_0b5023f26d32469384d6bcd3b0765bcd"/>
                      <w:lock w:val="sdtLocked"/>
                      <w:richText/>
                    </w:sdtPr>
                    <w:sdtContent>
                      <w:r>
                        <w:rPr>
                          <w:szCs w:val="24"/>
                          <w:lang w:eastAsia="lt-LT"/>
                        </w:rPr>
                        <w:t>2</w:t>
                      </w:r>
                    </w:sdtContent>
                  </w:sdt>
                  <w:r>
                    <w:rPr>
                      <w:szCs w:val="24"/>
                      <w:lang w:eastAsia="lt-LT"/>
                    </w:rPr>
                    <w:t>. Sutartis yra neatlygintina.</w:t>
                  </w:r>
                </w:p>
              </w:sdtContent>
            </w:sdt>
            <w:sdt>
              <w:sdtPr>
                <w:alias w:val="1 pr. 3 p."/>
                <w:tag w:val="part_bcae1033f9ac4775be56b5c4c969a501"/>
                <w:lock w:val="sdtLocked"/>
                <w:richText/>
              </w:sdtPr>
              <w:sdtContent>
                <w:p>
                  <w:pPr>
                    <w:ind w:firstLine="720"/>
                    <w:jc w:val="both"/>
                    <w:rPr>
                      <w:szCs w:val="24"/>
                      <w:lang w:eastAsia="lt-LT"/>
                    </w:rPr>
                  </w:pPr>
                  <w:sdt>
                    <w:sdtPr>
                      <w:alias w:val="Numeris"/>
                      <w:tag w:val="nr_bcae1033f9ac4775be56b5c4c969a501"/>
                      <w:lock w:val="sdtLocked"/>
                      <w:richText/>
                    </w:sdtPr>
                    <w:sdtContent>
                      <w:r>
                        <w:rPr>
                          <w:szCs w:val="24"/>
                          <w:lang w:eastAsia="lt-LT"/>
                        </w:rPr>
                        <w:t>3</w:t>
                      </w:r>
                    </w:sdtContent>
                  </w:sdt>
                  <w:r>
                    <w:rPr>
                      <w:szCs w:val="24"/>
                      <w:lang w:eastAsia="lt-LT"/>
                    </w:rPr>
                    <w:t xml:space="preserve">. Sutarties terminas: </w:t>
                  </w:r>
                </w:p>
                <w:sdt>
                  <w:sdtPr>
                    <w:alias w:val="1 pr. 3.1 pp."/>
                    <w:tag w:val="part_2ac360143e584bb893cc7655ae8fee57"/>
                    <w:lock w:val="sdtLocked"/>
                    <w:richText/>
                  </w:sdtPr>
                  <w:sdtContent>
                    <w:p>
                      <w:pPr>
                        <w:ind w:firstLine="720"/>
                        <w:jc w:val="both"/>
                        <w:rPr>
                          <w:szCs w:val="24"/>
                          <w:lang w:eastAsia="lt-LT"/>
                        </w:rPr>
                      </w:pPr>
                      <w:sdt>
                        <w:sdtPr>
                          <w:alias w:val="Numeris"/>
                          <w:tag w:val="nr_2ac360143e584bb893cc7655ae8fee57"/>
                          <w:lock w:val="sdtLocked"/>
                          <w:richText/>
                        </w:sdtPr>
                        <w:sdtContent>
                          <w:r>
                            <w:rPr>
                              <w:szCs w:val="24"/>
                              <w:lang w:eastAsia="lt-LT"/>
                            </w:rPr>
                            <w:t>3.1</w:t>
                          </w:r>
                        </w:sdtContent>
                      </w:sdt>
                      <w:r>
                        <w:rPr>
                          <w:szCs w:val="24"/>
                          <w:lang w:eastAsia="lt-LT"/>
                        </w:rPr>
                        <w:t>. Patikėjimo sutartis sudaroma _____ metų laikotarpiui. Sutarties pasibaigimo data laikoma 20 __ m. __________ d.</w:t>
                      </w:r>
                    </w:p>
                  </w:sdtContent>
                </w:sdt>
                <w:sdt>
                  <w:sdtPr>
                    <w:alias w:val="1 pr. 3.2 pp."/>
                    <w:tag w:val="part_74d37e3680bd4fa298cdac8171ed9ab6"/>
                    <w:lock w:val="sdtLocked"/>
                    <w:richText/>
                  </w:sdtPr>
                  <w:sdtContent>
                    <w:p>
                      <w:pPr>
                        <w:ind w:firstLine="720"/>
                        <w:jc w:val="both"/>
                        <w:rPr>
                          <w:szCs w:val="24"/>
                          <w:lang w:eastAsia="lt-LT"/>
                        </w:rPr>
                      </w:pPr>
                      <w:sdt>
                        <w:sdtPr>
                          <w:alias w:val="Numeris"/>
                          <w:tag w:val="nr_74d37e3680bd4fa298cdac8171ed9ab6"/>
                          <w:lock w:val="sdtLocked"/>
                          <w:richText/>
                        </w:sdtPr>
                        <w:sdtContent>
                          <w:r>
                            <w:rPr>
                              <w:szCs w:val="24"/>
                              <w:lang w:eastAsia="lt-LT"/>
                            </w:rPr>
                            <w:t>3.2</w:t>
                          </w:r>
                        </w:sdtContent>
                      </w:sdt>
                      <w:r>
                        <w:rPr>
                          <w:szCs w:val="24"/>
                          <w:lang w:eastAsia="lt-LT"/>
                        </w:rPr>
                        <w:t>. Šalys susitaria, kad Sutartis negali būti pratęsiama pagal atskirus susitarimus ar Lietuvos Respublikos civilinio kodekso 6.959 straipsnio 3 dalies pagrindu.</w:t>
                      </w:r>
                    </w:p>
                  </w:sdtContent>
                </w:sdt>
              </w:sdtContent>
            </w:sdt>
            <w:sdt>
              <w:sdtPr>
                <w:alias w:val="1 pr. 4 p."/>
                <w:tag w:val="part_1365506a7759451691ef25868fc9be23"/>
                <w:lock w:val="sdtLocked"/>
                <w:richText/>
              </w:sdtPr>
              <w:sdtContent>
                <w:p>
                  <w:pPr>
                    <w:ind w:firstLine="720"/>
                    <w:jc w:val="both"/>
                    <w:rPr>
                      <w:szCs w:val="24"/>
                      <w:lang w:eastAsia="lt-LT"/>
                    </w:rPr>
                  </w:pPr>
                  <w:sdt>
                    <w:sdtPr>
                      <w:alias w:val="Numeris"/>
                      <w:tag w:val="nr_1365506a7759451691ef25868fc9be23"/>
                      <w:lock w:val="sdtLocked"/>
                      <w:richText/>
                    </w:sdtPr>
                    <w:sdtContent>
                      <w:r>
                        <w:rPr>
                          <w:szCs w:val="24"/>
                          <w:lang w:eastAsia="lt-LT"/>
                        </w:rPr>
                        <w:t>4</w:t>
                      </w:r>
                    </w:sdtContent>
                  </w:sdt>
                  <w:r>
                    <w:rPr>
                      <w:szCs w:val="24"/>
                      <w:lang w:eastAsia="lt-LT"/>
                    </w:rPr>
                    <w:t>. Sutarties nutraukimas prieš terminą:</w:t>
                  </w:r>
                </w:p>
                <w:sdt>
                  <w:sdtPr>
                    <w:alias w:val="1 pr. 4.1 pp."/>
                    <w:tag w:val="part_8169cfdd7632443cb9ae7d1d952fca40"/>
                    <w:lock w:val="sdtLocked"/>
                    <w:richText/>
                  </w:sdtPr>
                  <w:sdtContent>
                    <w:p>
                      <w:pPr>
                        <w:ind w:firstLine="720"/>
                        <w:jc w:val="both"/>
                        <w:rPr>
                          <w:szCs w:val="24"/>
                          <w:lang w:val="pt-BR" w:eastAsia="lt-LT"/>
                        </w:rPr>
                      </w:pPr>
                      <w:sdt>
                        <w:sdtPr>
                          <w:alias w:val="Numeris"/>
                          <w:tag w:val="nr_8169cfdd7632443cb9ae7d1d952fca40"/>
                          <w:lock w:val="sdtLocked"/>
                          <w:richText/>
                        </w:sdtPr>
                        <w:sdtContent>
                          <w:r>
                            <w:rPr>
                              <w:szCs w:val="24"/>
                              <w:lang w:eastAsia="lt-LT"/>
                            </w:rPr>
                            <w:t>4.1</w:t>
                          </w:r>
                        </w:sdtContent>
                      </w:sdt>
                      <w:r>
                        <w:rPr>
                          <w:szCs w:val="24"/>
                          <w:lang w:eastAsia="lt-LT"/>
                        </w:rPr>
                        <w:t xml:space="preserve">. </w:t>
                      </w:r>
                      <w:r>
                        <w:rPr>
                          <w:szCs w:val="24"/>
                          <w:lang w:val="pt-BR" w:eastAsia="lt-LT"/>
                        </w:rPr>
                        <w:t>Sutartis prieš terminą gali pasibaigti šalių susitarimu.</w:t>
                      </w:r>
                    </w:p>
                  </w:sdtContent>
                </w:sdt>
                <w:sdt>
                  <w:sdtPr>
                    <w:alias w:val="1 pr. 4.2 pp."/>
                    <w:tag w:val="part_1f4fff890b0f4ea6ba58ec947d27f893"/>
                    <w:lock w:val="sdtLocked"/>
                    <w:richText/>
                  </w:sdtPr>
                  <w:sdtContent>
                    <w:p>
                      <w:pPr>
                        <w:ind w:firstLine="720"/>
                        <w:jc w:val="both"/>
                        <w:rPr>
                          <w:szCs w:val="24"/>
                          <w:lang w:eastAsia="lt-LT"/>
                        </w:rPr>
                      </w:pPr>
                      <w:sdt>
                        <w:sdtPr>
                          <w:alias w:val="Numeris"/>
                          <w:tag w:val="nr_1f4fff890b0f4ea6ba58ec947d27f893"/>
                          <w:lock w:val="sdtLocked"/>
                          <w:richText/>
                        </w:sdtPr>
                        <w:sdtContent>
                          <w:r>
                            <w:rPr>
                              <w:szCs w:val="24"/>
                              <w:lang w:val="pt-BR" w:eastAsia="lt-LT"/>
                            </w:rPr>
                            <w:t>4.2</w:t>
                          </w:r>
                        </w:sdtContent>
                      </w:sdt>
                      <w:r>
                        <w:rPr>
                          <w:szCs w:val="24"/>
                          <w:lang w:val="pt-BR" w:eastAsia="lt-LT"/>
                        </w:rPr>
                        <w:t xml:space="preserve">. </w:t>
                      </w:r>
                      <w:r>
                        <w:rPr>
                          <w:szCs w:val="24"/>
                          <w:lang w:eastAsia="lt-LT"/>
                        </w:rPr>
                        <w:t>Sutarties termino pabaiga neatleidžia šalių nuo pareigos tinkamai įvykdyti įsipareigojimus, kylančius iš Sutarties.</w:t>
                      </w:r>
                    </w:p>
                  </w:sdtContent>
                </w:sdt>
                <w:sdt>
                  <w:sdtPr>
                    <w:alias w:val="1 pr. 4.3 pp."/>
                    <w:tag w:val="part_b003ad28b5594e15b3bdb7b70492dc9f"/>
                    <w:lock w:val="sdtLocked"/>
                    <w:richText/>
                  </w:sdtPr>
                  <w:sdtContent>
                    <w:p>
                      <w:pPr>
                        <w:tabs>
                          <w:tab w:val="left" w:pos="142"/>
                          <w:tab w:val="left" w:pos="709"/>
                          <w:tab w:val="left" w:pos="1134"/>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3ad28b5594e15b3bdb7b70492dc9f"/>
                          <w:lock w:val="sdtLocked"/>
                          <w:richText/>
                        </w:sdtPr>
                        <w:sdtContent>
                          <w:r>
                            <w:rPr>
                              <w:szCs w:val="24"/>
                              <w:lang w:eastAsia="lt-LT"/>
                            </w:rPr>
                            <w:t>4.3</w:t>
                          </w:r>
                        </w:sdtContent>
                      </w:sdt>
                      <w:r>
                        <w:rPr>
                          <w:szCs w:val="24"/>
                          <w:lang w:eastAsia="lt-LT"/>
                        </w:rPr>
                        <w:t>. Sutartis gali būti nutraukiama prieš terminą vienašališkai Patikėtojo iniciatyva, jeigu Patikėtinis naudoja savivaldybės turtą ne pagal paskirtį arba tyčia ar dėl neatsargumo blogina jo būklę.</w:t>
                      </w:r>
                      <w:r>
                        <w:t xml:space="preserve"> </w:t>
                      </w:r>
                    </w:p>
                  </w:sdtContent>
                </w:sdt>
                <w:sdt>
                  <w:sdtPr>
                    <w:alias w:val="1 pr. 4.4 pp."/>
                    <w:tag w:val="part_97ce7d6947f14271b5aff4c7367a7199"/>
                    <w:lock w:val="sdtLocked"/>
                    <w:richText/>
                  </w:sdtPr>
                  <w:sdtContent>
                    <w:p>
                      <w:pPr>
                        <w:tabs>
                          <w:tab w:val="left" w:pos="142"/>
                          <w:tab w:val="left" w:pos="709"/>
                          <w:tab w:val="left" w:pos="1134"/>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7ce7d6947f14271b5aff4c7367a7199"/>
                          <w:lock w:val="sdtLocked"/>
                          <w:richText/>
                        </w:sdtPr>
                        <w:sdtContent>
                          <w:r>
                            <w:rPr>
                              <w:szCs w:val="24"/>
                              <w:lang w:eastAsia="lt-LT"/>
                            </w:rPr>
                            <w:t>4.4</w:t>
                          </w:r>
                        </w:sdtContent>
                      </w:sdt>
                      <w:r>
                        <w:rPr>
                          <w:szCs w:val="24"/>
                          <w:lang w:eastAsia="lt-LT"/>
                        </w:rPr>
                        <w:t>. Patikėtojas turi teisę nutraukti Sutartį prieš terminą jeigu Patikėtinis nesudaro sąlygų kontroliuoti, ar perduotas pagal patikėjimo sutartį savivaldybės turtas naudojamas pagal paskirtį ir Sutartį.</w:t>
                      </w:r>
                      <w:r>
                        <w:t xml:space="preserve"> </w:t>
                      </w:r>
                    </w:p>
                  </w:sdtContent>
                </w:sdt>
              </w:sdtContent>
            </w:sdt>
            <w:sdt>
              <w:sdtPr>
                <w:alias w:val="1 pr. 5 p."/>
                <w:tag w:val="part_b6b7e54bcf6f42968f802439a739dedc"/>
                <w:lock w:val="sdtLocked"/>
                <w:richText/>
              </w:sdtPr>
              <w:sdtContent>
                <w:p>
                  <w:pPr>
                    <w:ind w:firstLine="720"/>
                    <w:jc w:val="both"/>
                    <w:rPr>
                      <w:szCs w:val="24"/>
                      <w:lang w:eastAsia="lt-LT"/>
                    </w:rPr>
                  </w:pPr>
                  <w:sdt>
                    <w:sdtPr>
                      <w:alias w:val="Numeris"/>
                      <w:tag w:val="nr_b6b7e54bcf6f42968f802439a739dedc"/>
                      <w:lock w:val="sdtLocked"/>
                      <w:richText/>
                    </w:sdtPr>
                    <w:sdtContent>
                      <w:r>
                        <w:rPr>
                          <w:szCs w:val="24"/>
                          <w:lang w:eastAsia="lt-LT"/>
                        </w:rPr>
                        <w:t>5</w:t>
                      </w:r>
                    </w:sdtContent>
                  </w:sdt>
                  <w:r>
                    <w:rPr>
                      <w:szCs w:val="24"/>
                      <w:lang w:eastAsia="lt-LT"/>
                    </w:rPr>
                    <w:t>. Šalių teisės ir pareigos:</w:t>
                  </w:r>
                </w:p>
                <w:sdt>
                  <w:sdtPr>
                    <w:alias w:val="1 pr. 5.1 pp."/>
                    <w:tag w:val="part_e5307105d71f45da89ab18edc8fc23ab"/>
                    <w:lock w:val="sdtLocked"/>
                    <w:richText/>
                  </w:sdtPr>
                  <w:sdtContent>
                    <w:p>
                      <w:pPr>
                        <w:ind w:firstLine="720"/>
                        <w:jc w:val="both"/>
                        <w:rPr>
                          <w:szCs w:val="24"/>
                          <w:lang w:eastAsia="lt-LT"/>
                        </w:rPr>
                      </w:pPr>
                      <w:sdt>
                        <w:sdtPr>
                          <w:alias w:val="Numeris"/>
                          <w:tag w:val="nr_e5307105d71f45da89ab18edc8fc23ab"/>
                          <w:lock w:val="sdtLocked"/>
                          <w:richText/>
                        </w:sdtPr>
                        <w:sdtContent>
                          <w:r>
                            <w:rPr>
                              <w:szCs w:val="24"/>
                              <w:lang w:eastAsia="lt-LT"/>
                            </w:rPr>
                            <w:t>5.1</w:t>
                          </w:r>
                        </w:sdtContent>
                      </w:sdt>
                      <w:r>
                        <w:rPr>
                          <w:szCs w:val="24"/>
                          <w:lang w:eastAsia="lt-LT"/>
                        </w:rPr>
                        <w:t>. Patikėtojas:</w:t>
                      </w:r>
                    </w:p>
                    <w:sdt>
                      <w:sdtPr>
                        <w:alias w:val="1 pr. 5.1.1 pp."/>
                        <w:tag w:val="part_76d5c157b3384b6ca15d0f6200ac3c9f"/>
                        <w:lock w:val="sdtLocked"/>
                        <w:richText/>
                      </w:sdtPr>
                      <w:sdtContent>
                        <w:p>
                          <w:pPr>
                            <w:ind w:firstLine="720"/>
                            <w:jc w:val="both"/>
                            <w:rPr>
                              <w:szCs w:val="24"/>
                              <w:lang w:eastAsia="lt-LT"/>
                            </w:rPr>
                          </w:pPr>
                          <w:sdt>
                            <w:sdtPr>
                              <w:alias w:val="Numeris"/>
                              <w:tag w:val="nr_76d5c157b3384b6ca15d0f6200ac3c9f"/>
                              <w:lock w:val="sdtLocked"/>
                              <w:richText/>
                            </w:sdtPr>
                            <w:sdtContent>
                              <w:r>
                                <w:rPr>
                                  <w:szCs w:val="24"/>
                                  <w:lang w:eastAsia="lt-LT"/>
                                </w:rPr>
                                <w:t>5.1.1</w:t>
                              </w:r>
                            </w:sdtContent>
                          </w:sdt>
                          <w:r>
                            <w:rPr>
                              <w:szCs w:val="24"/>
                              <w:lang w:eastAsia="lt-LT"/>
                            </w:rPr>
                            <w:t>. privalo tikrinti, ar Patikėtinis naudojasi savivaldybės turtu tinkamai pagal paskirtį ir Sutartį;</w:t>
                          </w:r>
                        </w:p>
                      </w:sdtContent>
                    </w:sdt>
                    <w:sdt>
                      <w:sdtPr>
                        <w:alias w:val="1 pr. 5.1.2 pp."/>
                        <w:tag w:val="part_caf8d1facf74462ba5a3714b1ce3dd7c"/>
                        <w:lock w:val="sdtLocked"/>
                        <w:richText/>
                      </w:sdtPr>
                      <w:sdtContent>
                        <w:p>
                          <w:pPr>
                            <w:ind w:firstLine="720"/>
                            <w:jc w:val="both"/>
                            <w:rPr>
                              <w:szCs w:val="24"/>
                              <w:lang w:eastAsia="lt-LT"/>
                            </w:rPr>
                          </w:pPr>
                          <w:sdt>
                            <w:sdtPr>
                              <w:alias w:val="Numeris"/>
                              <w:tag w:val="nr_caf8d1facf74462ba5a3714b1ce3dd7c"/>
                              <w:lock w:val="sdtLocked"/>
                              <w:richText/>
                            </w:sdtPr>
                            <w:sdtContent>
                              <w:r>
                                <w:rPr>
                                  <w:szCs w:val="24"/>
                                  <w:lang w:eastAsia="lt-LT"/>
                                </w:rPr>
                                <w:t>5.1.2</w:t>
                              </w:r>
                            </w:sdtContent>
                          </w:sdt>
                          <w:r>
                            <w:rPr>
                              <w:szCs w:val="24"/>
                              <w:lang w:eastAsia="lt-LT"/>
                            </w:rPr>
                            <w:t>. privalo, pasibaigus Sutarties galiojimo terminui, per 5 dienas iš Patikėtinio priimti grąžinamą savivaldybės turtą pagal perdavimo – priėmimo aktą.</w:t>
                          </w:r>
                        </w:p>
                      </w:sdtContent>
                    </w:sdt>
                  </w:sdtContent>
                </w:sdt>
                <w:sdt>
                  <w:sdtPr>
                    <w:alias w:val="1 pr. 5.2 pp."/>
                    <w:tag w:val="part_b5b3b6ccbcd24f7aa0a53adea81c60e0"/>
                    <w:lock w:val="sdtLocked"/>
                    <w:richText/>
                  </w:sdtPr>
                  <w:sdtContent>
                    <w:p>
                      <w:pPr>
                        <w:ind w:firstLine="720"/>
                        <w:jc w:val="both"/>
                        <w:rPr>
                          <w:szCs w:val="24"/>
                          <w:lang w:eastAsia="lt-LT"/>
                        </w:rPr>
                      </w:pPr>
                      <w:sdt>
                        <w:sdtPr>
                          <w:alias w:val="Numeris"/>
                          <w:tag w:val="nr_b5b3b6ccbcd24f7aa0a53adea81c60e0"/>
                          <w:lock w:val="sdtLocked"/>
                          <w:richText/>
                        </w:sdtPr>
                        <w:sdtContent>
                          <w:r>
                            <w:rPr>
                              <w:szCs w:val="24"/>
                              <w:lang w:eastAsia="lt-LT"/>
                            </w:rPr>
                            <w:t>5.2</w:t>
                          </w:r>
                        </w:sdtContent>
                      </w:sdt>
                      <w:r>
                        <w:rPr>
                          <w:szCs w:val="24"/>
                          <w:lang w:eastAsia="lt-LT"/>
                        </w:rPr>
                        <w:t>. Patikėtinis:</w:t>
                      </w:r>
                    </w:p>
                    <w:sdt>
                      <w:sdtPr>
                        <w:alias w:val="1 pr. 5.2.1 pp."/>
                        <w:tag w:val="part_9303d3a6f19f458bb794219b4280cf19"/>
                        <w:lock w:val="sdtLocked"/>
                        <w:richText/>
                      </w:sdtPr>
                      <w:sdtContent>
                        <w:p>
                          <w:pPr>
                            <w:ind w:firstLine="720"/>
                            <w:jc w:val="both"/>
                            <w:rPr>
                              <w:szCs w:val="24"/>
                              <w:lang w:eastAsia="lt-LT"/>
                            </w:rPr>
                          </w:pPr>
                          <w:sdt>
                            <w:sdtPr>
                              <w:alias w:val="Numeris"/>
                              <w:tag w:val="nr_9303d3a6f19f458bb794219b4280cf19"/>
                              <w:lock w:val="sdtLocked"/>
                              <w:richText/>
                            </w:sdtPr>
                            <w:sdtContent>
                              <w:r>
                                <w:rPr>
                                  <w:szCs w:val="24"/>
                                  <w:lang w:eastAsia="lt-LT"/>
                                </w:rPr>
                                <w:t>5.2.1</w:t>
                              </w:r>
                            </w:sdtContent>
                          </w:sdt>
                          <w:r>
                            <w:rPr>
                              <w:szCs w:val="24"/>
                              <w:lang w:eastAsia="lt-LT"/>
                            </w:rPr>
                            <w:t>. Sutarties galiojimo metu padengia patikėtojo išlaidas nekilnojamojo turto draudimui, arba, jei turtas neapdraustas, savo lėšomis per 10 dienų nuo Sutarties pasirašymo apdraudžia visam Sutarties galiojimo terminui gaunamą savivaldybės nekilnojamąjį turtą Patikėtojo naudai nuo žalos, kuri gali būti padaryta dėl ugnies, vandens, gamtos jėgų, vagysčių ir kitų draudžiamųjų įvykių;</w:t>
                          </w:r>
                        </w:p>
                      </w:sdtContent>
                    </w:sdt>
                    <w:sdt>
                      <w:sdtPr>
                        <w:alias w:val="1 pr. 5.2.2 pp."/>
                        <w:tag w:val="part_e3ef84c4b4ee4bb59f4e06af29edeb02"/>
                        <w:lock w:val="sdtLocked"/>
                        <w:richText/>
                      </w:sdtPr>
                      <w:sdtContent>
                        <w:p>
                          <w:pPr>
                            <w:ind w:firstLine="720"/>
                            <w:jc w:val="both"/>
                            <w:rPr>
                              <w:color w:val="000000"/>
                              <w:szCs w:val="24"/>
                              <w:lang w:eastAsia="lt-LT"/>
                            </w:rPr>
                          </w:pPr>
                          <w:sdt>
                            <w:sdtPr>
                              <w:alias w:val="Numeris"/>
                              <w:tag w:val="nr_e3ef84c4b4ee4bb59f4e06af29edeb02"/>
                              <w:lock w:val="sdtLocked"/>
                              <w:richText/>
                            </w:sdtPr>
                            <w:sdtContent>
                              <w:r>
                                <w:rPr>
                                  <w:szCs w:val="24"/>
                                  <w:lang w:eastAsia="lt-LT"/>
                                </w:rPr>
                                <w:t>5.2.2</w:t>
                              </w:r>
                            </w:sdtContent>
                          </w:sdt>
                          <w:r>
                            <w:rPr>
                              <w:szCs w:val="24"/>
                              <w:lang w:eastAsia="lt-LT"/>
                            </w:rPr>
                            <w:t xml:space="preserve">. </w:t>
                          </w:r>
                          <w:r>
                            <w:rPr>
                              <w:color w:val="000000"/>
                              <w:szCs w:val="24"/>
                              <w:lang w:eastAsia="lt-LT"/>
                            </w:rPr>
                            <w:t>moka užmokestį už perduoto savivaldybės turto eksploatavimą, komunalines ir ryšių paslaugas pagal pasirašytas sutartis su paslaugų teikėjais;</w:t>
                          </w:r>
                        </w:p>
                      </w:sdtContent>
                    </w:sdt>
                    <w:sdt>
                      <w:sdtPr>
                        <w:alias w:val="1 pr. 5.2.3 pp."/>
                        <w:tag w:val="part_52fa4fd758c0432fa6d960e1e3cd616d"/>
                        <w:lock w:val="sdtLocked"/>
                        <w:richText/>
                      </w:sdtPr>
                      <w:sdtContent>
                        <w:p>
                          <w:pPr>
                            <w:ind w:firstLine="720"/>
                            <w:jc w:val="both"/>
                            <w:rPr>
                              <w:szCs w:val="24"/>
                              <w:lang w:eastAsia="lt-LT"/>
                            </w:rPr>
                          </w:pPr>
                          <w:sdt>
                            <w:sdtPr>
                              <w:alias w:val="Numeris"/>
                              <w:tag w:val="nr_52fa4fd758c0432fa6d960e1e3cd616d"/>
                              <w:lock w:val="sdtLocked"/>
                              <w:richText/>
                            </w:sdtPr>
                            <w:sdtContent>
                              <w:r>
                                <w:rPr>
                                  <w:color w:val="000000"/>
                                  <w:szCs w:val="24"/>
                                  <w:lang w:eastAsia="lt-LT"/>
                                </w:rPr>
                                <w:t>5.2.3</w:t>
                              </w:r>
                            </w:sdtContent>
                          </w:sdt>
                          <w:r>
                            <w:rPr>
                              <w:color w:val="000000"/>
                              <w:szCs w:val="24"/>
                              <w:lang w:eastAsia="lt-LT"/>
                            </w:rPr>
                            <w:t xml:space="preserve">. privalo </w:t>
                          </w:r>
                          <w:r>
                            <w:rPr>
                              <w:szCs w:val="24"/>
                              <w:lang w:eastAsia="lt-LT"/>
                            </w:rPr>
                            <w:t>naudotis savivaldybės turtu pagal tiesioginę paskirtį ir Sutartį, griežtai laikytis šiam turtui nustatytų priešgaisrinės saugos, sandėliavimo, sanitarinių ir techninių taisyklių;</w:t>
                          </w:r>
                        </w:p>
                      </w:sdtContent>
                    </w:sdt>
                    <w:sdt>
                      <w:sdtPr>
                        <w:alias w:val="1 pr. 5.2.4 pp."/>
                        <w:tag w:val="part_53e39669d08b4abe85f447c8d36ec6bd"/>
                        <w:lock w:val="sdtLocked"/>
                        <w:richText/>
                      </w:sdtPr>
                      <w:sdtContent>
                        <w:p>
                          <w:pPr>
                            <w:ind w:firstLine="720"/>
                            <w:jc w:val="both"/>
                            <w:rPr>
                              <w:szCs w:val="24"/>
                              <w:lang w:eastAsia="lt-LT"/>
                            </w:rPr>
                          </w:pPr>
                          <w:sdt>
                            <w:sdtPr>
                              <w:alias w:val="Numeris"/>
                              <w:tag w:val="nr_53e39669d08b4abe85f447c8d36ec6bd"/>
                              <w:lock w:val="sdtLocked"/>
                              <w:richText/>
                            </w:sdtPr>
                            <w:sdtContent>
                              <w:r>
                                <w:rPr>
                                  <w:szCs w:val="24"/>
                                  <w:lang w:eastAsia="lt-LT"/>
                                </w:rPr>
                                <w:t>5.2.4</w:t>
                              </w:r>
                            </w:sdtContent>
                          </w:sdt>
                          <w:r>
                            <w:rPr>
                              <w:szCs w:val="24"/>
                              <w:lang w:eastAsia="lt-LT"/>
                            </w:rPr>
                            <w:t>. privalo sudaryti sąlygas Patikėtojui kontroliuoti, ar perduotas savivaldybės turtas naudojamas pagal paskirtį ir Sutartį;</w:t>
                          </w:r>
                        </w:p>
                      </w:sdtContent>
                    </w:sdt>
                    <w:sdt>
                      <w:sdtPr>
                        <w:alias w:val="1 pr. 5.2.5 pp."/>
                        <w:tag w:val="part_f90f7cea1a6f4544b3ee156c1d584773"/>
                        <w:lock w:val="sdtLocked"/>
                        <w:richText/>
                      </w:sdtPr>
                      <w:sdtContent>
                        <w:p>
                          <w:pPr>
                            <w:ind w:firstLine="720"/>
                            <w:jc w:val="both"/>
                            <w:rPr>
                              <w:szCs w:val="24"/>
                              <w:lang w:eastAsia="lt-LT"/>
                            </w:rPr>
                          </w:pPr>
                          <w:sdt>
                            <w:sdtPr>
                              <w:alias w:val="Numeris"/>
                              <w:tag w:val="nr_f90f7cea1a6f4544b3ee156c1d584773"/>
                              <w:lock w:val="sdtLocked"/>
                              <w:richText/>
                            </w:sdtPr>
                            <w:sdtContent>
                              <w:r>
                                <w:rPr>
                                  <w:szCs w:val="24"/>
                                  <w:lang w:eastAsia="lt-LT"/>
                                </w:rPr>
                                <w:t>5.2.5</w:t>
                              </w:r>
                            </w:sdtContent>
                          </w:sdt>
                          <w:r>
                            <w:rPr>
                              <w:szCs w:val="24"/>
                              <w:lang w:eastAsia="lt-LT"/>
                            </w:rPr>
                            <w:t>. privalo gauti Patikėtojo rašytinį sutikimą pakeisti savivaldybės turto paskirtį, pagerinti ar pertvarkyti savivaldybės turtą;</w:t>
                          </w:r>
                        </w:p>
                      </w:sdtContent>
                    </w:sdt>
                    <w:sdt>
                      <w:sdtPr>
                        <w:alias w:val="1 pr. 5.2.6 pp."/>
                        <w:tag w:val="part_49e68aa9152442d1acf3ac623345613c"/>
                        <w:lock w:val="sdtLocked"/>
                        <w:richText/>
                      </w:sdtPr>
                      <w:sdtContent>
                        <w:p>
                          <w:pPr>
                            <w:ind w:firstLine="720"/>
                            <w:jc w:val="both"/>
                            <w:rPr>
                              <w:szCs w:val="24"/>
                              <w:lang w:eastAsia="lt-LT"/>
                            </w:rPr>
                          </w:pPr>
                          <w:sdt>
                            <w:sdtPr>
                              <w:alias w:val="Numeris"/>
                              <w:tag w:val="nr_49e68aa9152442d1acf3ac623345613c"/>
                              <w:lock w:val="sdtLocked"/>
                              <w:richText/>
                            </w:sdtPr>
                            <w:sdtContent>
                              <w:r>
                                <w:rPr>
                                  <w:szCs w:val="24"/>
                                  <w:lang w:eastAsia="lt-LT"/>
                                </w:rPr>
                                <w:t>5.2.6</w:t>
                              </w:r>
                            </w:sdtContent>
                          </w:sdt>
                          <w:r>
                            <w:rPr>
                              <w:szCs w:val="24"/>
                              <w:lang w:eastAsia="lt-LT"/>
                            </w:rPr>
                            <w:t>. organizuoja ir atlieka jam perduoto savivaldybės turto paprastąjį (einamąjį) ar statinio kapitalinį remontą;</w:t>
                          </w:r>
                        </w:p>
                      </w:sdtContent>
                    </w:sdt>
                    <w:sdt>
                      <w:sdtPr>
                        <w:alias w:val="1 pr. 5.2.7 pp."/>
                        <w:tag w:val="part_c66dd2b26daf415e81f99b25b864889b"/>
                        <w:lock w:val="sdtLocked"/>
                        <w:richText/>
                      </w:sdtPr>
                      <w:sdtContent>
                        <w:p>
                          <w:pPr>
                            <w:ind w:firstLine="720"/>
                            <w:jc w:val="both"/>
                            <w:rPr>
                              <w:szCs w:val="24"/>
                              <w:lang w:eastAsia="lt-LT"/>
                            </w:rPr>
                          </w:pPr>
                          <w:sdt>
                            <w:sdtPr>
                              <w:alias w:val="Numeris"/>
                              <w:tag w:val="nr_c66dd2b26daf415e81f99b25b864889b"/>
                              <w:lock w:val="sdtLocked"/>
                              <w:richText/>
                            </w:sdtPr>
                            <w:sdtContent>
                              <w:r>
                                <w:rPr>
                                  <w:szCs w:val="24"/>
                                  <w:lang w:eastAsia="lt-LT"/>
                                </w:rPr>
                                <w:t>5.2.7</w:t>
                              </w:r>
                            </w:sdtContent>
                          </w:sdt>
                          <w:r>
                            <w:rPr>
                              <w:szCs w:val="24"/>
                              <w:lang w:eastAsia="lt-LT"/>
                            </w:rPr>
                            <w:t>. privalo atlyginti Patikėtojui nuostolius, jeigu perduotas savivaldybės turtas dėl neatliktų einamojo ar kapitalinio remonto darbų sugedo ar buvo sugadintas, taip pat nuostolius, atsiradusius dėl žalos, padarytos neapdraustam savivaldybės turtui;</w:t>
                          </w:r>
                        </w:p>
                      </w:sdtContent>
                    </w:sdt>
                    <w:sdt>
                      <w:sdtPr>
                        <w:alias w:val="1 pr. 5.2.8 pp."/>
                        <w:tag w:val="part_3a31d75aff134b499fe90e4910145109"/>
                        <w:lock w:val="sdtLocked"/>
                        <w:richText/>
                      </w:sdtPr>
                      <w:sdtContent>
                        <w:p>
                          <w:pPr>
                            <w:ind w:firstLine="720"/>
                            <w:jc w:val="both"/>
                            <w:rPr>
                              <w:szCs w:val="24"/>
                              <w:lang w:eastAsia="lt-LT"/>
                            </w:rPr>
                          </w:pPr>
                          <w:sdt>
                            <w:sdtPr>
                              <w:alias w:val="Numeris"/>
                              <w:tag w:val="nr_3a31d75aff134b499fe90e4910145109"/>
                              <w:lock w:val="sdtLocked"/>
                              <w:richText/>
                            </w:sdtPr>
                            <w:sdtContent>
                              <w:r>
                                <w:rPr>
                                  <w:szCs w:val="24"/>
                                  <w:lang w:eastAsia="lt-LT"/>
                                </w:rPr>
                                <w:t>5.2.8</w:t>
                              </w:r>
                            </w:sdtContent>
                          </w:sdt>
                          <w:r>
                            <w:rPr>
                              <w:szCs w:val="24"/>
                              <w:lang w:eastAsia="lt-LT"/>
                            </w:rPr>
                            <w:t>. jeigu Sutarčiai pasibaigus nesudaroma nauja patikėjimo sutartis ar Sutartis nutraukiama prieš terminą, privalo grąžinti savivaldybės turtą Patikėtojui tokios būklės, kokios jam šis turtas buvo perduotas, atsižvelgiant į normalų susidėvėjimą, su visais atliktais pagerinimo elementais, neatskiriamais nuo turto;</w:t>
                          </w:r>
                        </w:p>
                      </w:sdtContent>
                    </w:sdt>
                    <w:sdt>
                      <w:sdtPr>
                        <w:alias w:val="1 pr. 5.2.9 pp."/>
                        <w:tag w:val="part_ac64941a5e8d4bd7937ddf0551ed8143"/>
                        <w:lock w:val="sdtLocked"/>
                        <w:richText/>
                      </w:sdtPr>
                      <w:sdtContent>
                        <w:p>
                          <w:pPr>
                            <w:ind w:firstLine="720"/>
                            <w:jc w:val="both"/>
                            <w:rPr>
                              <w:szCs w:val="24"/>
                              <w:lang w:eastAsia="lt-LT"/>
                            </w:rPr>
                          </w:pPr>
                          <w:sdt>
                            <w:sdtPr>
                              <w:alias w:val="Numeris"/>
                              <w:tag w:val="nr_ac64941a5e8d4bd7937ddf0551ed8143"/>
                              <w:lock w:val="sdtLocked"/>
                              <w:richText/>
                            </w:sdtPr>
                            <w:sdtContent>
                              <w:r>
                                <w:rPr>
                                  <w:szCs w:val="24"/>
                                  <w:lang w:eastAsia="lt-LT"/>
                                </w:rPr>
                                <w:t>5.2.9</w:t>
                              </w:r>
                            </w:sdtContent>
                          </w:sdt>
                          <w:r>
                            <w:rPr>
                              <w:szCs w:val="24"/>
                              <w:lang w:eastAsia="lt-LT"/>
                            </w:rPr>
                            <w:t>. Sutarčiai pasibaigus privalo įvykdyti visus įsipareigojimus, susijusius su savivaldybės turto išlaikymu ir eksploatavimu, pagal pasirašytas sutartis su paslaugų teikėjais ir darbų vykdytojais;</w:t>
                          </w:r>
                        </w:p>
                      </w:sdtContent>
                    </w:sdt>
                    <w:sdt>
                      <w:sdtPr>
                        <w:alias w:val="1 pr. 5.2.10 pp."/>
                        <w:tag w:val="part_b570304078394c9b941ea720de6e70ba"/>
                        <w:lock w:val="sdtLocked"/>
                        <w:richText/>
                      </w:sdtPr>
                      <w:sdtContent>
                        <w:p>
                          <w:pPr>
                            <w:ind w:firstLine="720"/>
                            <w:jc w:val="both"/>
                            <w:rPr>
                              <w:szCs w:val="24"/>
                              <w:lang w:eastAsia="lt-LT"/>
                            </w:rPr>
                          </w:pPr>
                          <w:sdt>
                            <w:sdtPr>
                              <w:alias w:val="Numeris"/>
                              <w:tag w:val="nr_b570304078394c9b941ea720de6e70ba"/>
                              <w:lock w:val="sdtLocked"/>
                              <w:richText/>
                            </w:sdtPr>
                            <w:sdtContent>
                              <w:r>
                                <w:rPr>
                                  <w:szCs w:val="24"/>
                                  <w:lang w:eastAsia="lt-LT"/>
                                </w:rPr>
                                <w:t>5.2.10</w:t>
                              </w:r>
                            </w:sdtContent>
                          </w:sdt>
                          <w:r>
                            <w:rPr>
                              <w:szCs w:val="24"/>
                              <w:lang w:eastAsia="lt-LT"/>
                            </w:rPr>
                            <w:t>. Sutartimi perduotą savivaldybės turtą apskaito atskirai nuo Patikėtinio turto ir kitokio patikėjimo teise turimo turto;</w:t>
                          </w:r>
                        </w:p>
                      </w:sdtContent>
                    </w:sdt>
                    <w:sdt>
                      <w:sdtPr>
                        <w:alias w:val="1 pr. 5.2.11 pp."/>
                        <w:tag w:val="part_3710e9f3524046fc9b280bd93c0b973b"/>
                        <w:lock w:val="sdtLocked"/>
                        <w:richText/>
                      </w:sdtPr>
                      <w:sdtContent>
                        <w:p>
                          <w:pPr>
                            <w:tabs>
                              <w:tab w:val="left" w:pos="142"/>
                              <w:tab w:val="left" w:pos="709"/>
                              <w:tab w:val="left" w:pos="1134"/>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710e9f3524046fc9b280bd93c0b973b"/>
                              <w:lock w:val="sdtLocked"/>
                              <w:richText/>
                            </w:sdtPr>
                            <w:sdtContent>
                              <w:r>
                                <w:rPr>
                                  <w:szCs w:val="24"/>
                                  <w:lang w:eastAsia="lt-LT"/>
                                </w:rPr>
                                <w:t>5.2.11</w:t>
                              </w:r>
                            </w:sdtContent>
                          </w:sdt>
                          <w:r>
                            <w:rPr>
                              <w:szCs w:val="24"/>
                              <w:lang w:eastAsia="lt-LT"/>
                            </w:rPr>
                            <w:t xml:space="preserve">. </w:t>
                          </w:r>
                          <w:r>
                            <w:rPr>
                              <w:szCs w:val="24"/>
                            </w:rPr>
                            <w:t>negali šio turto perduoti nuosavybės teise kitiems asmenims, jo įkeisti ar kitaip suvaržyti daiktines teises į jį, juo garantuoti, laiduoti ar kitu būdu juo užtikrinti savo ir kitų asmenų prievolių įvykdymą, jo išnuomoti, suteikti panaudos pagrindais ar perduoti jį kitiems asmenims naudotis kitu būdu</w:t>
                          </w:r>
                          <w:r>
                            <w:rPr>
                              <w:szCs w:val="24"/>
                              <w:lang w:eastAsia="lt-LT"/>
                            </w:rPr>
                            <w:t>;</w:t>
                          </w:r>
                          <w:r>
                            <w:t xml:space="preserve"> </w:t>
                          </w:r>
                        </w:p>
                      </w:sdtContent>
                    </w:sdt>
                    <w:sdt>
                      <w:sdtPr>
                        <w:alias w:val="1 pr. 5.2.12 pp."/>
                        <w:tag w:val="part_6735c63ed0ed44129de037d676435c99"/>
                        <w:lock w:val="sdtLocked"/>
                        <w:richText/>
                      </w:sdtPr>
                      <w:sdtContent>
                        <w:p>
                          <w:pPr>
                            <w:ind w:firstLine="720"/>
                            <w:jc w:val="both"/>
                            <w:rPr>
                              <w:color w:val="000000"/>
                              <w:szCs w:val="24"/>
                              <w:lang w:eastAsia="lt-LT"/>
                            </w:rPr>
                          </w:pPr>
                          <w:sdt>
                            <w:sdtPr>
                              <w:alias w:val="Numeris"/>
                              <w:tag w:val="nr_6735c63ed0ed44129de037d676435c99"/>
                              <w:lock w:val="sdtLocked"/>
                              <w:richText/>
                            </w:sdtPr>
                            <w:sdtContent>
                              <w:r>
                                <w:rPr>
                                  <w:color w:val="000000"/>
                                  <w:szCs w:val="24"/>
                                  <w:lang w:eastAsia="lt-LT"/>
                                </w:rPr>
                                <w:t>5.2.12</w:t>
                              </w:r>
                            </w:sdtContent>
                          </w:sdt>
                          <w:r>
                            <w:rPr>
                              <w:color w:val="000000"/>
                              <w:szCs w:val="24"/>
                              <w:lang w:eastAsia="lt-LT"/>
                            </w:rPr>
                            <w:t xml:space="preserve">. savo lėšomis per 15 dienų nuo Sutarties pasirašymo įstatymų nustatyta tvarka įregistruoja Sutartį Nekilnojamojo turto registre, o pasibaigus Sutarties galiojimo terminui ją išregistruoja. </w:t>
                          </w:r>
                        </w:p>
                      </w:sdtContent>
                    </w:sdt>
                  </w:sdtContent>
                </w:sdt>
              </w:sdtContent>
            </w:sdt>
            <w:sdt>
              <w:sdtPr>
                <w:alias w:val="1 pr. 6 p."/>
                <w:tag w:val="part_4085ed4b90f44c648031527834aed15d"/>
                <w:lock w:val="sdtLocked"/>
                <w:richText/>
              </w:sdtPr>
              <w:sdtContent>
                <w:p>
                  <w:pPr>
                    <w:ind w:firstLine="720"/>
                    <w:jc w:val="both"/>
                    <w:rPr>
                      <w:szCs w:val="24"/>
                      <w:lang w:eastAsia="lt-LT"/>
                    </w:rPr>
                  </w:pPr>
                  <w:sdt>
                    <w:sdtPr>
                      <w:alias w:val="Numeris"/>
                      <w:tag w:val="nr_4085ed4b90f44c648031527834aed15d"/>
                      <w:lock w:val="sdtLocked"/>
                      <w:richText/>
                    </w:sdtPr>
                    <w:sdtContent>
                      <w:r>
                        <w:rPr>
                          <w:szCs w:val="24"/>
                          <w:lang w:eastAsia="lt-LT"/>
                        </w:rPr>
                        <w:t>6</w:t>
                      </w:r>
                    </w:sdtContent>
                  </w:sdt>
                  <w:r>
                    <w:rPr>
                      <w:szCs w:val="24"/>
                      <w:lang w:eastAsia="lt-LT"/>
                    </w:rPr>
                    <w:t>. Kitos sąlygos:</w:t>
                  </w:r>
                </w:p>
                <w:p>
                  <w:pPr>
                    <w:tabs>
                      <w:tab w:val="right" w:leader="underscore" w:pos="9639"/>
                    </w:tabs>
                    <w:jc w:val="both"/>
                    <w:rPr>
                      <w:szCs w:val="24"/>
                      <w:lang w:eastAsia="lt-LT"/>
                    </w:rPr>
                  </w:pPr>
                  <w:r>
                    <w:rPr>
                      <w:szCs w:val="24"/>
                      <w:lang w:eastAsia="lt-LT"/>
                    </w:rPr>
                    <w:tab/>
                    <w:t>.</w:t>
                  </w:r>
                </w:p>
              </w:sdtContent>
            </w:sdt>
            <w:sdt>
              <w:sdtPr>
                <w:alias w:val="1 pr. 7 p."/>
                <w:tag w:val="part_a68bb2130bcb4523a1c064b21f6b8faa"/>
                <w:lock w:val="sdtLocked"/>
                <w:richText/>
              </w:sdtPr>
              <w:sdtContent>
                <w:p>
                  <w:pPr>
                    <w:ind w:firstLine="720"/>
                    <w:jc w:val="both"/>
                    <w:rPr>
                      <w:szCs w:val="24"/>
                      <w:lang w:eastAsia="lt-LT"/>
                    </w:rPr>
                  </w:pPr>
                  <w:sdt>
                    <w:sdtPr>
                      <w:alias w:val="Numeris"/>
                      <w:tag w:val="nr_a68bb2130bcb4523a1c064b21f6b8faa"/>
                      <w:lock w:val="sdtLocked"/>
                      <w:richText/>
                    </w:sdtPr>
                    <w:sdtContent>
                      <w:r>
                        <w:rPr>
                          <w:szCs w:val="24"/>
                          <w:lang w:eastAsia="lt-LT"/>
                        </w:rPr>
                        <w:t>7</w:t>
                      </w:r>
                    </w:sdtContent>
                  </w:sdt>
                  <w:r>
                    <w:rPr>
                      <w:szCs w:val="24"/>
                      <w:lang w:eastAsia="lt-LT"/>
                    </w:rPr>
                    <w:t>. Trečiųjų asmenų teisės į savivaldybės turtą:</w:t>
                  </w:r>
                </w:p>
                <w:p>
                  <w:pPr>
                    <w:tabs>
                      <w:tab w:val="right" w:leader="underscore" w:pos="9639"/>
                    </w:tabs>
                    <w:jc w:val="both"/>
                    <w:rPr>
                      <w:szCs w:val="24"/>
                      <w:lang w:eastAsia="lt-LT"/>
                    </w:rPr>
                  </w:pPr>
                  <w:r>
                    <w:rPr>
                      <w:szCs w:val="24"/>
                      <w:lang w:eastAsia="lt-LT"/>
                    </w:rPr>
                    <w:tab/>
                    <w:t>.</w:t>
                  </w:r>
                </w:p>
                <w:p>
                  <w:pPr>
                    <w:jc w:val="center"/>
                    <w:rPr>
                      <w:sz w:val="20"/>
                      <w:lang w:eastAsia="lt-LT"/>
                    </w:rPr>
                  </w:pPr>
                  <w:r>
                    <w:rPr>
                      <w:sz w:val="20"/>
                      <w:lang w:eastAsia="lt-LT"/>
                    </w:rPr>
                    <w:t>(įkeitimas, areštas, uzufruktas ir kita)</w:t>
                  </w:r>
                </w:p>
              </w:sdtContent>
            </w:sdt>
            <w:sdt>
              <w:sdtPr>
                <w:alias w:val="1 pr. 8 p."/>
                <w:tag w:val="part_d1ffb02cceb24e40b8c96647cb33101c"/>
                <w:lock w:val="sdtLocked"/>
                <w:richText/>
              </w:sdtPr>
              <w:sdtContent>
                <w:p>
                  <w:pPr>
                    <w:ind w:firstLine="720"/>
                    <w:jc w:val="both"/>
                    <w:rPr>
                      <w:color w:val="000000"/>
                      <w:szCs w:val="24"/>
                      <w:lang w:eastAsia="lt-LT"/>
                    </w:rPr>
                  </w:pPr>
                  <w:sdt>
                    <w:sdtPr>
                      <w:alias w:val="Numeris"/>
                      <w:tag w:val="nr_d1ffb02cceb24e40b8c96647cb33101c"/>
                      <w:lock w:val="sdtLocked"/>
                      <w:richText/>
                    </w:sdtPr>
                    <w:sdtContent>
                      <w:r>
                        <w:rPr>
                          <w:color w:val="000000"/>
                          <w:szCs w:val="24"/>
                          <w:lang w:eastAsia="lt-LT"/>
                        </w:rPr>
                        <w:t>8</w:t>
                      </w:r>
                    </w:sdtContent>
                  </w:sdt>
                  <w:r>
                    <w:rPr>
                      <w:color w:val="000000"/>
                      <w:szCs w:val="24"/>
                      <w:lang w:eastAsia="lt-LT"/>
                    </w:rPr>
                    <w:t>. Pranešimai:</w:t>
                  </w:r>
                </w:p>
                <w:sdt>
                  <w:sdtPr>
                    <w:alias w:val="1 pr. 8.1 pp."/>
                    <w:tag w:val="part_084c5effa2ce421e86889cb8996cd22d"/>
                    <w:lock w:val="sdtLocked"/>
                    <w:richText/>
                  </w:sdtPr>
                  <w:sdtContent>
                    <w:p>
                      <w:pPr>
                        <w:ind w:firstLine="720"/>
                        <w:jc w:val="both"/>
                        <w:rPr>
                          <w:szCs w:val="24"/>
                          <w:lang w:eastAsia="lt-LT"/>
                        </w:rPr>
                      </w:pPr>
                      <w:sdt>
                        <w:sdtPr>
                          <w:alias w:val="Numeris"/>
                          <w:tag w:val="nr_084c5effa2ce421e86889cb8996cd22d"/>
                          <w:lock w:val="sdtLocked"/>
                          <w:richText/>
                        </w:sdtPr>
                        <w:sdtContent>
                          <w:r>
                            <w:rPr>
                              <w:color w:val="000000"/>
                              <w:szCs w:val="24"/>
                              <w:lang w:eastAsia="lt-LT"/>
                            </w:rPr>
                            <w:t>8.1</w:t>
                          </w:r>
                        </w:sdtContent>
                      </w:sdt>
                      <w:r>
                        <w:rPr>
                          <w:color w:val="000000"/>
                          <w:szCs w:val="24"/>
                          <w:lang w:eastAsia="lt-LT"/>
                        </w:rPr>
                        <w:t xml:space="preserve">. </w:t>
                      </w:r>
                      <w:r>
                        <w:rPr>
                          <w:szCs w:val="24"/>
                          <w:lang w:eastAsia="lt-LT"/>
                        </w:rPr>
                        <w:t>Visi Sutartyje numatyti ar su jos vykdymu susiję arba su reikalavimų, kylančių iš Sutarties, gynimu civilinio proceso tvarka susiję pranešimai turi būti rašytiniai, siunčiami elektroniniu paštu arba registruotu paštu Sutartyje nurodytais šalių adresais. Kiekviena šalis turi teisę pasirinkti jai tinkamą pranešimo išsiuntimo būdą.</w:t>
                      </w:r>
                    </w:p>
                  </w:sdtContent>
                </w:sdt>
                <w:sdt>
                  <w:sdtPr>
                    <w:alias w:val="1 pr. 8.2 pp."/>
                    <w:tag w:val="part_47052c5eb19a4f6a860d000d99066f06"/>
                    <w:lock w:val="sdtLocked"/>
                    <w:richText/>
                  </w:sdtPr>
                  <w:sdtContent>
                    <w:p>
                      <w:pPr>
                        <w:ind w:firstLine="720"/>
                        <w:jc w:val="both"/>
                        <w:rPr>
                          <w:szCs w:val="24"/>
                          <w:lang w:eastAsia="lt-LT"/>
                        </w:rPr>
                      </w:pPr>
                      <w:sdt>
                        <w:sdtPr>
                          <w:alias w:val="Numeris"/>
                          <w:tag w:val="nr_47052c5eb19a4f6a860d000d99066f06"/>
                          <w:lock w:val="sdtLocked"/>
                          <w:richText/>
                        </w:sdtPr>
                        <w:sdtContent>
                          <w:r>
                            <w:rPr>
                              <w:szCs w:val="24"/>
                              <w:lang w:eastAsia="lt-LT"/>
                            </w:rPr>
                            <w:t>8.2</w:t>
                          </w:r>
                        </w:sdtContent>
                      </w:sdt>
                      <w:r>
                        <w:rPr>
                          <w:szCs w:val="24"/>
                          <w:lang w:eastAsia="lt-LT"/>
                        </w:rPr>
                        <w:t>. Jeigu pranešimas siunčiamas elektroniniu paštu, laikoma, kad jį šalis gavo tą pačią dieną, kai jis buvo išsiųstas, jeigu išsiųstas darbo valandomis, arba kitą darbo dieną, jeigu pranešimas buvo išsiųstas ne darbo valandomis. Jeigu pranešimas siunčiamas registruotu laišku, laikoma, kad jį adresatas gavo praėjus 5 dienoms nuo išsiuntimo.</w:t>
                      </w:r>
                    </w:p>
                  </w:sdtContent>
                </w:sdt>
                <w:sdt>
                  <w:sdtPr>
                    <w:alias w:val="1 pr. 8.3 pp."/>
                    <w:tag w:val="part_615f333e715d48da98f4d537bfa70f32"/>
                    <w:lock w:val="sdtLocked"/>
                    <w:richText/>
                  </w:sdtPr>
                  <w:sdtContent>
                    <w:p>
                      <w:pPr>
                        <w:ind w:firstLine="720"/>
                        <w:jc w:val="both"/>
                        <w:rPr>
                          <w:szCs w:val="24"/>
                          <w:lang w:eastAsia="lt-LT"/>
                        </w:rPr>
                      </w:pPr>
                      <w:sdt>
                        <w:sdtPr>
                          <w:alias w:val="Numeris"/>
                          <w:tag w:val="nr_615f333e715d48da98f4d537bfa70f32"/>
                          <w:lock w:val="sdtLocked"/>
                          <w:richText/>
                        </w:sdtPr>
                        <w:sdtContent>
                          <w:r>
                            <w:rPr>
                              <w:szCs w:val="24"/>
                              <w:lang w:eastAsia="lt-LT"/>
                            </w:rPr>
                            <w:t>8.3</w:t>
                          </w:r>
                        </w:sdtContent>
                      </w:sdt>
                      <w:r>
                        <w:rPr>
                          <w:szCs w:val="24"/>
                          <w:lang w:eastAsia="lt-LT"/>
                        </w:rPr>
                        <w:t>. Šalys ne vėliau kaip kitą darbo dieną privalo raštu informuoti viena kitą apie pasikeitusius savo rekvizitus. Šalis, neįvykdžiusi šio įsipareigojimo, negali reikšti pretenzijų, kad negavo pranešimų, kad kita šalis pažeidė Sutartį ir panašiai, jeigu kita šalis atliko veiksmus pagal paskutinius jai žinomus kitos šalies adresą ar rekvizitus.</w:t>
                      </w:r>
                    </w:p>
                  </w:sdtContent>
                </w:sdt>
              </w:sdtContent>
            </w:sdt>
            <w:sdt>
              <w:sdtPr>
                <w:alias w:val="1 pr. 9 p."/>
                <w:tag w:val="part_32fd7297f3af410f910b132c5b3db58f"/>
                <w:lock w:val="sdtLocked"/>
                <w:richText/>
              </w:sdtPr>
              <w:sdtContent>
                <w:p>
                  <w:pPr>
                    <w:ind w:firstLine="720"/>
                    <w:jc w:val="both"/>
                    <w:rPr>
                      <w:color w:val="000000"/>
                      <w:szCs w:val="24"/>
                      <w:lang w:eastAsia="lt-LT"/>
                    </w:rPr>
                  </w:pPr>
                  <w:sdt>
                    <w:sdtPr>
                      <w:alias w:val="Numeris"/>
                      <w:tag w:val="nr_32fd7297f3af410f910b132c5b3db58f"/>
                      <w:lock w:val="sdtLocked"/>
                      <w:richText/>
                    </w:sdtPr>
                    <w:sdtContent>
                      <w:r>
                        <w:rPr>
                          <w:color w:val="000000"/>
                          <w:szCs w:val="24"/>
                          <w:lang w:eastAsia="lt-LT"/>
                        </w:rPr>
                        <w:t>9</w:t>
                      </w:r>
                    </w:sdtContent>
                  </w:sdt>
                  <w:r>
                    <w:rPr>
                      <w:color w:val="000000"/>
                      <w:szCs w:val="24"/>
                      <w:lang w:eastAsia="lt-LT"/>
                    </w:rPr>
                    <w:t>. Ginčai:</w:t>
                  </w:r>
                </w:p>
                <w:p>
                  <w:pPr>
                    <w:ind w:firstLine="720"/>
                    <w:jc w:val="both"/>
                    <w:rPr>
                      <w:color w:val="000000"/>
                      <w:szCs w:val="24"/>
                      <w:lang w:eastAsia="lt-LT"/>
                    </w:rPr>
                  </w:pPr>
                  <w:r>
                    <w:rPr>
                      <w:szCs w:val="24"/>
                      <w:lang w:eastAsia="lt-LT"/>
                    </w:rPr>
                    <w:t>Visi ginčai tarp šalių dėl Sutarties vykdymo sprendžiami konsultacijų ir derybų būdu, vadovaujantis gera valia. Nepavykus pasiekti susitarimo per vieną mėnesį, ginčai, nesutarimai ar reikalavimai, kylantys iš Sutarties ar su ja susiję, sprendžiami Lietuvos Respublikos įstatymų nustatyta tvarka.</w:t>
                  </w:r>
                </w:p>
              </w:sdtContent>
            </w:sdt>
            <w:sdt>
              <w:sdtPr>
                <w:alias w:val="1 pr. 10 p."/>
                <w:tag w:val="part_47b6f50eb8f64a8db6ed16938fb0c970"/>
                <w:lock w:val="sdtLocked"/>
                <w:richText/>
              </w:sdtPr>
              <w:sdtContent>
                <w:p>
                  <w:pPr>
                    <w:ind w:firstLine="720"/>
                    <w:jc w:val="both"/>
                    <w:rPr>
                      <w:color w:val="000000"/>
                      <w:szCs w:val="24"/>
                      <w:lang w:eastAsia="lt-LT"/>
                    </w:rPr>
                  </w:pPr>
                  <w:sdt>
                    <w:sdtPr>
                      <w:alias w:val="Numeris"/>
                      <w:tag w:val="nr_47b6f50eb8f64a8db6ed16938fb0c970"/>
                      <w:lock w:val="sdtLocked"/>
                      <w:richText/>
                    </w:sdtPr>
                    <w:sdtContent>
                      <w:r>
                        <w:rPr>
                          <w:color w:val="000000"/>
                          <w:szCs w:val="24"/>
                          <w:lang w:eastAsia="lt-LT"/>
                        </w:rPr>
                        <w:t>10</w:t>
                      </w:r>
                    </w:sdtContent>
                  </w:sdt>
                  <w:r>
                    <w:rPr>
                      <w:color w:val="000000"/>
                      <w:szCs w:val="24"/>
                      <w:lang w:eastAsia="lt-LT"/>
                    </w:rPr>
                    <w:t>. Baigiamosios nuostatos:</w:t>
                  </w:r>
                </w:p>
                <w:sdt>
                  <w:sdtPr>
                    <w:alias w:val="1 pr. 10.1 pp."/>
                    <w:tag w:val="part_e3cb87bcae414ba8bfccf7f38b40ffc3"/>
                    <w:lock w:val="sdtLocked"/>
                    <w:richText/>
                  </w:sdtPr>
                  <w:sdtContent>
                    <w:p>
                      <w:pPr>
                        <w:ind w:firstLine="720"/>
                        <w:jc w:val="both"/>
                        <w:rPr>
                          <w:color w:val="000000"/>
                          <w:szCs w:val="24"/>
                          <w:lang w:eastAsia="lt-LT"/>
                        </w:rPr>
                      </w:pPr>
                      <w:sdt>
                        <w:sdtPr>
                          <w:alias w:val="Numeris"/>
                          <w:tag w:val="nr_e3cb87bcae414ba8bfccf7f38b40ffc3"/>
                          <w:lock w:val="sdtLocked"/>
                          <w:richText/>
                        </w:sdtPr>
                        <w:sdtContent>
                          <w:r>
                            <w:rPr>
                              <w:color w:val="000000"/>
                              <w:szCs w:val="24"/>
                              <w:lang w:eastAsia="lt-LT"/>
                            </w:rPr>
                            <w:t>10.1</w:t>
                          </w:r>
                        </w:sdtContent>
                      </w:sdt>
                      <w:r>
                        <w:rPr>
                          <w:color w:val="000000"/>
                          <w:szCs w:val="24"/>
                          <w:lang w:eastAsia="lt-LT"/>
                        </w:rPr>
                        <w:t xml:space="preserve">. </w:t>
                      </w:r>
                      <w:r>
                        <w:rPr>
                          <w:szCs w:val="24"/>
                          <w:lang w:eastAsia="lt-LT"/>
                        </w:rPr>
                        <w:t>Patikėtinis, pasirašydamas Sutartį, pripažįsta, kad sutinka su perduodamo savivaldybės turto būkle.</w:t>
                      </w:r>
                    </w:p>
                  </w:sdtContent>
                </w:sdt>
                <w:sdt>
                  <w:sdtPr>
                    <w:alias w:val="1 pr. 10.2 pp."/>
                    <w:tag w:val="part_71f6f55faa2441709ec8ef4f240c126f"/>
                    <w:lock w:val="sdtLocked"/>
                    <w:richText/>
                  </w:sdtPr>
                  <w:sdtContent>
                    <w:p>
                      <w:pPr>
                        <w:ind w:firstLine="720"/>
                        <w:jc w:val="both"/>
                        <w:rPr>
                          <w:szCs w:val="24"/>
                          <w:lang w:eastAsia="lt-LT"/>
                        </w:rPr>
                      </w:pPr>
                      <w:sdt>
                        <w:sdtPr>
                          <w:alias w:val="Numeris"/>
                          <w:tag w:val="nr_71f6f55faa2441709ec8ef4f240c126f"/>
                          <w:lock w:val="sdtLocked"/>
                          <w:richText/>
                        </w:sdtPr>
                        <w:sdtContent>
                          <w:r>
                            <w:rPr>
                              <w:color w:val="000000"/>
                              <w:szCs w:val="24"/>
                              <w:lang w:eastAsia="lt-LT"/>
                            </w:rPr>
                            <w:t>10.2</w:t>
                          </w:r>
                        </w:sdtContent>
                      </w:sdt>
                      <w:r>
                        <w:rPr>
                          <w:color w:val="000000"/>
                          <w:szCs w:val="24"/>
                          <w:lang w:eastAsia="lt-LT"/>
                        </w:rPr>
                        <w:t xml:space="preserve">. Pasirašydami Sutartį, Patikėtojas perduoda, o Patikėtinis priima Sutarties </w:t>
                      </w:r>
                      <w:r>
                        <w:rPr>
                          <w:szCs w:val="24"/>
                          <w:lang w:eastAsia="lt-LT"/>
                        </w:rPr>
                        <w:t>1.2. papunktyje nurodytą savivaldybės turtą.</w:t>
                      </w:r>
                    </w:p>
                  </w:sdtContent>
                </w:sdt>
                <w:sdt>
                  <w:sdtPr>
                    <w:alias w:val="1 pr. 10.3 pp."/>
                    <w:tag w:val="part_9d3179531f9f4ff3b19863c53221f6e5"/>
                    <w:lock w:val="sdtLocked"/>
                    <w:richText/>
                  </w:sdtPr>
                  <w:sdtContent>
                    <w:p>
                      <w:pPr>
                        <w:ind w:firstLine="720"/>
                        <w:jc w:val="both"/>
                        <w:rPr>
                          <w:color w:val="000000"/>
                          <w:szCs w:val="24"/>
                          <w:lang w:eastAsia="lt-LT"/>
                        </w:rPr>
                      </w:pPr>
                      <w:sdt>
                        <w:sdtPr>
                          <w:alias w:val="Numeris"/>
                          <w:tag w:val="nr_9d3179531f9f4ff3b19863c53221f6e5"/>
                          <w:lock w:val="sdtLocked"/>
                          <w:richText/>
                        </w:sdtPr>
                        <w:sdtContent>
                          <w:r>
                            <w:rPr>
                              <w:color w:val="000000"/>
                              <w:szCs w:val="24"/>
                              <w:lang w:eastAsia="lt-LT"/>
                            </w:rPr>
                            <w:t>10.3</w:t>
                          </w:r>
                        </w:sdtContent>
                      </w:sdt>
                      <w:r>
                        <w:rPr>
                          <w:color w:val="000000"/>
                          <w:szCs w:val="24"/>
                          <w:lang w:eastAsia="lt-LT"/>
                        </w:rPr>
                        <w:t>. Jeigu viena iš Sutarties nuostatų pripažįstama negaliojančia, šalys yra įpareigotos negaliojančią nuostatą pakeisti.</w:t>
                      </w:r>
                    </w:p>
                  </w:sdtContent>
                </w:sdt>
                <w:sdt>
                  <w:sdtPr>
                    <w:alias w:val="1 pr. 10.4 pp."/>
                    <w:tag w:val="part_ea4bd8c4c5a642a6a11e7f84f24dd8fd"/>
                    <w:lock w:val="sdtLocked"/>
                    <w:richText/>
                  </w:sdtPr>
                  <w:sdtContent>
                    <w:p>
                      <w:pPr>
                        <w:ind w:firstLine="720"/>
                        <w:jc w:val="both"/>
                        <w:rPr>
                          <w:color w:val="000000"/>
                          <w:szCs w:val="24"/>
                          <w:lang w:eastAsia="lt-LT"/>
                        </w:rPr>
                      </w:pPr>
                      <w:sdt>
                        <w:sdtPr>
                          <w:alias w:val="Numeris"/>
                          <w:tag w:val="nr_ea4bd8c4c5a642a6a11e7f84f24dd8fd"/>
                          <w:lock w:val="sdtLocked"/>
                          <w:richText/>
                        </w:sdtPr>
                        <w:sdtContent>
                          <w:r>
                            <w:rPr>
                              <w:color w:val="000000"/>
                              <w:szCs w:val="24"/>
                              <w:lang w:eastAsia="lt-LT"/>
                            </w:rPr>
                            <w:t>10.4</w:t>
                          </w:r>
                        </w:sdtContent>
                      </w:sdt>
                      <w:r>
                        <w:rPr>
                          <w:color w:val="000000"/>
                          <w:szCs w:val="24"/>
                          <w:lang w:eastAsia="lt-LT"/>
                        </w:rPr>
                        <w:t xml:space="preserve">. Sutartis pasirašoma kvalifikuotais elektroniniais parašais </w:t>
                      </w:r>
                      <w:r>
                        <w:t>arba fiziniais parašais, surašant 2 egzempliorius,</w:t>
                      </w:r>
                      <w:r>
                        <w:rPr>
                          <w:color w:val="000000"/>
                          <w:szCs w:val="24"/>
                          <w:lang w:eastAsia="lt-LT"/>
                        </w:rPr>
                        <w:t xml:space="preserve"> </w:t>
                      </w:r>
                      <w:r>
                        <w:rPr>
                          <w:szCs w:val="24"/>
                          <w:lang w:eastAsia="lt-LT"/>
                        </w:rPr>
                        <w:t>po vieną Patikėtojui ir Patikėtiniui. Abu Sutarties egzemplioriai turi vienodą teisinę galią</w:t>
                      </w:r>
                      <w:r>
                        <w:rPr>
                          <w:color w:val="000000"/>
                          <w:szCs w:val="24"/>
                          <w:lang w:eastAsia="lt-LT"/>
                        </w:rPr>
                        <w:t xml:space="preserve">. Sutartis įsigalioja nuo jos pasirašymo dienos. Jeigu sutartis kvalifikuotais elektroniniais parašais šalių pasirašoma ne tą pačią dieną, laikoma, kad sutartis įsigalioja tą dieną, kai ją pasirašo paskutinioji šalis. </w:t>
                      </w:r>
                    </w:p>
                    <w:p>
                      <w:pPr>
                        <w:ind w:firstLine="720"/>
                        <w:jc w:val="both"/>
                        <w:rPr>
                          <w:szCs w:val="24"/>
                          <w:lang w:eastAsia="lt-LT"/>
                        </w:rPr>
                      </w:pPr>
                    </w:p>
                    <w:p>
                      <w:pPr>
                        <w:ind w:firstLine="720"/>
                        <w:jc w:val="both"/>
                        <w:rPr>
                          <w:szCs w:val="24"/>
                          <w:lang w:eastAsia="lt-LT"/>
                        </w:rPr>
                      </w:pPr>
                    </w:p>
                    <w:p>
                      <w:pPr>
                        <w:ind w:firstLine="720"/>
                        <w:jc w:val="both"/>
                        <w:rPr>
                          <w:szCs w:val="24"/>
                          <w:lang w:eastAsia="lt-LT"/>
                        </w:rPr>
                      </w:pPr>
                      <w:r>
                        <w:rPr>
                          <w:szCs w:val="24"/>
                          <w:lang w:eastAsia="lt-LT"/>
                        </w:rPr>
                        <w:t>PRIDEDAMA (jeigu dokumentai pridedami):</w:t>
                      </w:r>
                    </w:p>
                    <w:p>
                      <w:pPr>
                        <w:ind w:firstLine="720"/>
                        <w:jc w:val="both"/>
                        <w:rPr>
                          <w:szCs w:val="24"/>
                          <w:lang w:eastAsia="lt-LT"/>
                        </w:rPr>
                      </w:pPr>
                    </w:p>
                  </w:sdtContent>
                </w:sdt>
              </w:sdtContent>
            </w:sdt>
            <w:sdt>
              <w:sdtPr>
                <w:alias w:val="1 pr. 1 p."/>
                <w:tag w:val="part_b1dfa620e17e410e8738d1620d2a6ea7"/>
                <w:lock w:val="sdtLocked"/>
                <w:richText/>
              </w:sdtPr>
              <w:sdtContent>
                <w:p>
                  <w:pPr>
                    <w:spacing w:line="276" w:lineRule="auto"/>
                    <w:ind w:firstLine="720"/>
                    <w:jc w:val="both"/>
                    <w:rPr>
                      <w:szCs w:val="24"/>
                      <w:lang w:eastAsia="lt-LT"/>
                    </w:rPr>
                  </w:pPr>
                  <w:sdt>
                    <w:sdtPr>
                      <w:alias w:val="Numeris"/>
                      <w:tag w:val="nr_b1dfa620e17e410e8738d1620d2a6ea7"/>
                      <w:lock w:val="sdtLocked"/>
                      <w:richText/>
                    </w:sdtPr>
                    <w:sdtContent>
                      <w:r>
                        <w:rPr>
                          <w:szCs w:val="24"/>
                          <w:lang w:eastAsia="lt-LT"/>
                        </w:rPr>
                        <w:t>1</w:t>
                      </w:r>
                    </w:sdtContent>
                  </w:sdt>
                  <w:r>
                    <w:rPr>
                      <w:szCs w:val="24"/>
                      <w:lang w:eastAsia="lt-LT"/>
                    </w:rPr>
                    <w:t>. Turto apskaitai reikalingi duomenys, ___ lapas (-ai).</w:t>
                  </w:r>
                </w:p>
                <w:p>
                  <w:pPr>
                    <w:spacing w:line="276" w:lineRule="auto"/>
                    <w:ind w:firstLine="720"/>
                    <w:jc w:val="both"/>
                    <w:rPr>
                      <w:szCs w:val="24"/>
                      <w:lang w:eastAsia="lt-LT"/>
                    </w:rPr>
                  </w:pPr>
                </w:p>
              </w:sdtContent>
            </w:sdt>
            <w:sdt>
              <w:sdtPr>
                <w:alias w:val="1 pr. 2 p."/>
                <w:tag w:val="part_3394efbdc7604877b0d583ef35f43593"/>
                <w:lock w:val="sdtLocked"/>
                <w:richText/>
              </w:sdtPr>
              <w:sdtContent>
                <w:p>
                  <w:pPr>
                    <w:spacing w:line="276" w:lineRule="auto"/>
                    <w:ind w:firstLine="720"/>
                    <w:jc w:val="both"/>
                    <w:rPr>
                      <w:szCs w:val="24"/>
                      <w:lang w:eastAsia="lt-LT"/>
                    </w:rPr>
                  </w:pPr>
                  <w:sdt>
                    <w:sdtPr>
                      <w:alias w:val="Numeris"/>
                      <w:tag w:val="nr_3394efbdc7604877b0d583ef35f43593"/>
                      <w:lock w:val="sdtLocked"/>
                      <w:richText/>
                    </w:sdtPr>
                    <w:sdtContent>
                      <w:r>
                        <w:rPr>
                          <w:szCs w:val="24"/>
                          <w:lang w:eastAsia="lt-LT"/>
                        </w:rPr>
                        <w:t>2</w:t>
                      </w:r>
                    </w:sdtContent>
                  </w:sdt>
                  <w:r>
                    <w:rPr>
                      <w:szCs w:val="24"/>
                      <w:lang w:eastAsia="lt-LT"/>
                    </w:rPr>
                    <w:t>. ______________________________________________________, __ lapas (-ai).</w:t>
                  </w:r>
                </w:p>
                <w:p>
                  <w:pPr>
                    <w:spacing w:line="276" w:lineRule="auto"/>
                    <w:ind w:firstLine="1701"/>
                    <w:rPr>
                      <w:sz w:val="20"/>
                      <w:lang w:eastAsia="lt-LT"/>
                    </w:rPr>
                  </w:pPr>
                  <w:r>
                    <w:rPr>
                      <w:sz w:val="20"/>
                      <w:lang w:eastAsia="lt-LT"/>
                    </w:rPr>
                    <w:t>(dokumento, suteikiančio teisę perduoti savivaldybės turtą, kopija)</w:t>
                  </w:r>
                </w:p>
                <w:p>
                  <w:pPr>
                    <w:spacing w:line="276" w:lineRule="auto"/>
                    <w:ind w:firstLine="720"/>
                    <w:jc w:val="both"/>
                    <w:rPr>
                      <w:szCs w:val="24"/>
                      <w:lang w:eastAsia="lt-LT"/>
                    </w:rPr>
                  </w:pPr>
                </w:p>
              </w:sdtContent>
            </w:sdt>
            <w:sdt>
              <w:sdtPr>
                <w:alias w:val="1 pr. 3 p."/>
                <w:tag w:val="part_1cd654d949e945f98be425008a0906b5"/>
                <w:lock w:val="sdtLocked"/>
                <w:richText/>
              </w:sdtPr>
              <w:sdtContent>
                <w:p>
                  <w:pPr>
                    <w:spacing w:line="276" w:lineRule="auto"/>
                    <w:ind w:firstLine="720"/>
                    <w:jc w:val="both"/>
                    <w:rPr>
                      <w:szCs w:val="24"/>
                      <w:lang w:eastAsia="lt-LT"/>
                    </w:rPr>
                  </w:pPr>
                  <w:sdt>
                    <w:sdtPr>
                      <w:alias w:val="Numeris"/>
                      <w:tag w:val="nr_1cd654d949e945f98be425008a0906b5"/>
                      <w:lock w:val="sdtLocked"/>
                      <w:richText/>
                    </w:sdtPr>
                    <w:sdtContent>
                      <w:r>
                        <w:rPr>
                          <w:szCs w:val="24"/>
                          <w:lang w:eastAsia="lt-LT"/>
                        </w:rPr>
                        <w:t>3</w:t>
                      </w:r>
                    </w:sdtContent>
                  </w:sdt>
                  <w:r>
                    <w:rPr>
                      <w:szCs w:val="24"/>
                      <w:lang w:eastAsia="lt-LT"/>
                    </w:rPr>
                    <w:t>. ______________________________________________________, __ lapas (-ai).</w:t>
                  </w:r>
                </w:p>
                <w:p>
                  <w:pPr>
                    <w:spacing w:line="276" w:lineRule="auto"/>
                    <w:ind w:firstLine="1276"/>
                    <w:jc w:val="both"/>
                    <w:rPr>
                      <w:sz w:val="20"/>
                      <w:lang w:eastAsia="lt-LT"/>
                    </w:rPr>
                  </w:pPr>
                  <w:r>
                    <w:rPr>
                      <w:sz w:val="20"/>
                      <w:lang w:eastAsia="lt-LT"/>
                    </w:rPr>
                    <w:t>(savivaldybės turto sąrašas, jeigu turtas perduodamas pagal sąrašą)</w:t>
                  </w:r>
                </w:p>
                <w:p>
                  <w:pPr>
                    <w:spacing w:line="276" w:lineRule="auto"/>
                    <w:ind w:firstLine="720"/>
                    <w:jc w:val="both"/>
                    <w:rPr>
                      <w:szCs w:val="24"/>
                      <w:lang w:eastAsia="lt-LT"/>
                    </w:rPr>
                  </w:pPr>
                </w:p>
              </w:sdtContent>
            </w:sdt>
            <w:sdt>
              <w:sdtPr>
                <w:alias w:val="1 pr. 4 p."/>
                <w:tag w:val="part_99e48be66736474b849bc8ca3128b8de"/>
                <w:lock w:val="sdtLocked"/>
                <w:richText/>
              </w:sdtPr>
              <w:sdtContent>
                <w:p>
                  <w:pPr>
                    <w:spacing w:line="276" w:lineRule="auto"/>
                    <w:ind w:firstLine="720"/>
                    <w:jc w:val="both"/>
                    <w:rPr>
                      <w:szCs w:val="24"/>
                      <w:lang w:eastAsia="lt-LT"/>
                    </w:rPr>
                  </w:pPr>
                  <w:sdt>
                    <w:sdtPr>
                      <w:alias w:val="Numeris"/>
                      <w:tag w:val="nr_99e48be66736474b849bc8ca3128b8de"/>
                      <w:lock w:val="sdtLocked"/>
                      <w:richText/>
                    </w:sdtPr>
                    <w:sdtContent>
                      <w:r>
                        <w:rPr>
                          <w:szCs w:val="24"/>
                          <w:lang w:eastAsia="lt-LT"/>
                        </w:rPr>
                        <w:t>4</w:t>
                      </w:r>
                    </w:sdtContent>
                  </w:sdt>
                  <w:r>
                    <w:rPr>
                      <w:szCs w:val="24"/>
                      <w:lang w:eastAsia="lt-LT"/>
                    </w:rPr>
                    <w:t>. ______________________________________________________, __ lapas (-ai).</w:t>
                  </w:r>
                </w:p>
                <w:p>
                  <w:pPr>
                    <w:spacing w:line="276" w:lineRule="auto"/>
                    <w:ind w:firstLine="1843"/>
                    <w:jc w:val="both"/>
                    <w:rPr>
                      <w:sz w:val="20"/>
                      <w:lang w:eastAsia="lt-LT"/>
                    </w:rPr>
                  </w:pPr>
                  <w:r>
                    <w:rPr>
                      <w:sz w:val="20"/>
                      <w:lang w:eastAsia="lt-LT"/>
                    </w:rPr>
                    <w:t>(nekilnojamojo daikto kadastro duomenų bylos kopijos)</w:t>
                  </w:r>
                </w:p>
                <w:p>
                  <w:pPr>
                    <w:spacing w:line="276" w:lineRule="auto"/>
                    <w:ind w:firstLine="720"/>
                    <w:jc w:val="both"/>
                    <w:rPr>
                      <w:szCs w:val="24"/>
                      <w:lang w:eastAsia="lt-LT"/>
                    </w:rPr>
                  </w:pPr>
                </w:p>
              </w:sdtContent>
            </w:sdt>
            <w:sdt>
              <w:sdtPr>
                <w:alias w:val="1 pr. 5 p."/>
                <w:tag w:val="part_272e8b27b8c5481da3b82b9f8bfa486c"/>
                <w:lock w:val="sdtLocked"/>
                <w:richText/>
              </w:sdtPr>
              <w:sdtContent>
                <w:p>
                  <w:pPr>
                    <w:spacing w:line="276" w:lineRule="auto"/>
                    <w:ind w:firstLine="720"/>
                    <w:jc w:val="both"/>
                    <w:rPr>
                      <w:szCs w:val="24"/>
                      <w:lang w:eastAsia="lt-LT"/>
                    </w:rPr>
                  </w:pPr>
                  <w:sdt>
                    <w:sdtPr>
                      <w:alias w:val="Numeris"/>
                      <w:tag w:val="nr_272e8b27b8c5481da3b82b9f8bfa486c"/>
                      <w:lock w:val="sdtLocked"/>
                      <w:richText/>
                    </w:sdtPr>
                    <w:sdtContent>
                      <w:r>
                        <w:rPr>
                          <w:szCs w:val="24"/>
                          <w:lang w:eastAsia="lt-LT"/>
                        </w:rPr>
                        <w:t>5</w:t>
                      </w:r>
                    </w:sdtContent>
                  </w:sdt>
                  <w:r>
                    <w:rPr>
                      <w:szCs w:val="24"/>
                      <w:lang w:eastAsia="lt-LT"/>
                    </w:rPr>
                    <w:t>. _______________________________________________________, __ lapas (-ai).</w:t>
                  </w:r>
                </w:p>
                <w:p>
                  <w:pPr>
                    <w:spacing w:line="276" w:lineRule="auto"/>
                    <w:ind w:firstLine="993"/>
                    <w:jc w:val="both"/>
                    <w:rPr>
                      <w:sz w:val="20"/>
                      <w:lang w:eastAsia="lt-LT"/>
                    </w:rPr>
                  </w:pPr>
                  <w:r>
                    <w:rPr>
                      <w:sz w:val="20"/>
                      <w:lang w:eastAsia="lt-LT"/>
                    </w:rPr>
                    <w:t>(pažymos apie registre įregistruotą nekilnojamąjį daiktą ir daiktines teises į jį kopija)</w:t>
                  </w:r>
                </w:p>
              </w:sdtContent>
            </w:sdt>
            <w:sdt>
              <w:sdtPr>
                <w:alias w:val="1 pr. 6 p."/>
                <w:tag w:val="part_e718a69f11fe49349cfbcb5dfd7da29d"/>
                <w:lock w:val="sdtLocked"/>
                <w:richText/>
              </w:sdtPr>
              <w:sdtContent>
                <w:p>
                  <w:pPr>
                    <w:spacing w:line="276" w:lineRule="auto"/>
                    <w:ind w:firstLine="720"/>
                    <w:jc w:val="both"/>
                    <w:rPr>
                      <w:szCs w:val="24"/>
                      <w:lang w:eastAsia="lt-LT"/>
                    </w:rPr>
                  </w:pPr>
                  <w:sdt>
                    <w:sdtPr>
                      <w:alias w:val="Numeris"/>
                      <w:tag w:val="nr_e718a69f11fe49349cfbcb5dfd7da29d"/>
                      <w:lock w:val="sdtLocked"/>
                      <w:richText/>
                    </w:sdtPr>
                    <w:sdtContent>
                      <w:r>
                        <w:rPr>
                          <w:szCs w:val="24"/>
                          <w:lang w:eastAsia="lt-LT"/>
                        </w:rPr>
                        <w:t>6</w:t>
                      </w:r>
                    </w:sdtContent>
                  </w:sdt>
                  <w:r>
                    <w:rPr>
                      <w:szCs w:val="24"/>
                      <w:lang w:eastAsia="lt-LT"/>
                    </w:rPr>
                    <w:t>. _______________________________________________________, __ lapas (-ai).</w:t>
                  </w:r>
                </w:p>
                <w:p>
                  <w:pPr>
                    <w:spacing w:line="276" w:lineRule="auto"/>
                    <w:ind w:firstLine="3686"/>
                    <w:jc w:val="both"/>
                    <w:rPr>
                      <w:sz w:val="20"/>
                      <w:lang w:eastAsia="lt-LT"/>
                    </w:rPr>
                  </w:pPr>
                  <w:r>
                    <w:rPr>
                      <w:sz w:val="20"/>
                      <w:lang w:eastAsia="lt-LT"/>
                    </w:rPr>
                    <w:t>(kiti dokumentai)</w:t>
                  </w: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r>
                    <w:rPr>
                      <w:szCs w:val="24"/>
                      <w:lang w:eastAsia="lt-LT"/>
                    </w:rPr>
                    <w:t>Sutarties šalių rekvizitai:</w:t>
                  </w:r>
                </w:p>
                <w:p>
                  <w:pPr>
                    <w:ind w:firstLine="720"/>
                    <w:jc w:val="both"/>
                    <w:rPr>
                      <w:szCs w:val="24"/>
                      <w:lang w:eastAsia="lt-LT"/>
                    </w:rPr>
                  </w:pPr>
                </w:p>
                <w:p>
                  <w:pPr>
                    <w:ind w:firstLine="720"/>
                    <w:jc w:val="both"/>
                    <w:rPr>
                      <w:szCs w:val="24"/>
                      <w:lang w:eastAsia="lt-LT"/>
                    </w:rPr>
                  </w:pPr>
                </w:p>
                <w:p>
                  <w:pPr>
                    <w:tabs>
                      <w:tab w:val="right" w:leader="underscore" w:pos="9354"/>
                    </w:tabs>
                    <w:jc w:val="both"/>
                    <w:rPr>
                      <w:szCs w:val="24"/>
                      <w:lang w:eastAsia="lt-LT"/>
                    </w:rPr>
                  </w:pPr>
                  <w:r>
                    <w:rPr>
                      <w:szCs w:val="24"/>
                      <w:lang w:eastAsia="lt-LT"/>
                    </w:rPr>
                    <w:t xml:space="preserve">Patikėtojo </w:t>
                    <w:tab/>
                  </w:r>
                </w:p>
                <w:p>
                  <w:pPr>
                    <w:ind w:firstLine="1843"/>
                    <w:jc w:val="center"/>
                    <w:rPr>
                      <w:sz w:val="20"/>
                      <w:lang w:eastAsia="lt-LT"/>
                    </w:rPr>
                  </w:pPr>
                  <w:r>
                    <w:rPr>
                      <w:sz w:val="20"/>
                      <w:lang w:eastAsia="lt-LT"/>
                    </w:rPr>
                    <w:t>(adresas, telefono numeris, kodas, atsiskaitomosios sąskaitos banke numeris)</w:t>
                  </w:r>
                </w:p>
                <w:p>
                  <w:pPr>
                    <w:tabs>
                      <w:tab w:val="right" w:leader="underscore" w:pos="9354"/>
                    </w:tabs>
                    <w:jc w:val="both"/>
                    <w:rPr>
                      <w:szCs w:val="24"/>
                      <w:lang w:eastAsia="lt-LT"/>
                    </w:rPr>
                  </w:pPr>
                </w:p>
                <w:p>
                  <w:pPr>
                    <w:tabs>
                      <w:tab w:val="right" w:leader="underscore" w:pos="9354"/>
                    </w:tabs>
                    <w:jc w:val="both"/>
                    <w:rPr>
                      <w:szCs w:val="24"/>
                      <w:lang w:eastAsia="lt-LT"/>
                    </w:rPr>
                  </w:pPr>
                </w:p>
                <w:p>
                  <w:pPr>
                    <w:tabs>
                      <w:tab w:val="right" w:leader="underscore" w:pos="9354"/>
                    </w:tabs>
                    <w:jc w:val="both"/>
                    <w:rPr>
                      <w:szCs w:val="24"/>
                      <w:lang w:eastAsia="lt-LT"/>
                    </w:rPr>
                  </w:pPr>
                </w:p>
                <w:p>
                  <w:pPr>
                    <w:tabs>
                      <w:tab w:val="right" w:leader="underscore" w:pos="9354"/>
                    </w:tabs>
                    <w:jc w:val="both"/>
                    <w:rPr>
                      <w:szCs w:val="24"/>
                      <w:lang w:eastAsia="lt-LT"/>
                    </w:rPr>
                  </w:pPr>
                  <w:r>
                    <w:rPr>
                      <w:szCs w:val="24"/>
                      <w:lang w:eastAsia="lt-LT"/>
                    </w:rPr>
                    <w:t xml:space="preserve">Patikėtinio </w:t>
                    <w:tab/>
                  </w:r>
                </w:p>
                <w:p>
                  <w:pPr>
                    <w:ind w:firstLine="1134"/>
                    <w:jc w:val="center"/>
                    <w:rPr>
                      <w:sz w:val="20"/>
                      <w:lang w:eastAsia="lt-LT"/>
                    </w:rPr>
                  </w:pPr>
                  <w:r>
                    <w:rPr>
                      <w:sz w:val="20"/>
                      <w:lang w:eastAsia="lt-LT"/>
                    </w:rPr>
                    <w:t>(adresas, telefono numeris, kodas, PVM mokėtojo kodas, atsiskaitomosios sąskaitos banke numeris)</w:t>
                  </w:r>
                </w:p>
                <w:p>
                  <w:pPr>
                    <w:jc w:val="both"/>
                    <w:rPr>
                      <w:sz w:val="22"/>
                      <w:szCs w:val="22"/>
                      <w:lang w:eastAsia="lt-LT"/>
                    </w:rPr>
                  </w:pPr>
                </w:p>
                <w:p>
                  <w:pPr>
                    <w:jc w:val="both"/>
                    <w:rPr>
                      <w:sz w:val="22"/>
                      <w:szCs w:val="22"/>
                      <w:lang w:eastAsia="lt-LT"/>
                    </w:rPr>
                  </w:pPr>
                </w:p>
                <w:p>
                  <w:pPr>
                    <w:jc w:val="both"/>
                    <w:rPr>
                      <w:sz w:val="22"/>
                      <w:szCs w:val="22"/>
                      <w:lang w:eastAsia="lt-LT"/>
                    </w:rPr>
                  </w:pPr>
                </w:p>
                <w:p>
                  <w:pPr>
                    <w:jc w:val="both"/>
                    <w:rPr>
                      <w:sz w:val="22"/>
                      <w:szCs w:val="22"/>
                      <w:lang w:eastAsia="lt-LT"/>
                    </w:rPr>
                  </w:pPr>
                </w:p>
                <w:p>
                  <w:pPr>
                    <w:jc w:val="both"/>
                    <w:rPr>
                      <w:szCs w:val="24"/>
                      <w:lang w:eastAsia="lt-LT"/>
                    </w:rPr>
                  </w:pPr>
                  <w:r>
                    <w:rPr>
                      <w:szCs w:val="24"/>
                      <w:lang w:eastAsia="lt-LT"/>
                    </w:rPr>
                    <w:t>Patikėtojas</w:t>
                    <w:tab/>
                    <w:tab/>
                    <w:tab/>
                    <w:tab/>
                    <w:tab/>
                    <w:t>Patikėtinis</w:t>
                  </w:r>
                </w:p>
                <w:p>
                  <w:pPr>
                    <w:jc w:val="both"/>
                    <w:rPr>
                      <w:sz w:val="20"/>
                      <w:lang w:eastAsia="lt-LT"/>
                    </w:rPr>
                  </w:pPr>
                  <w:r>
                    <w:rPr>
                      <w:sz w:val="20"/>
                      <w:lang w:eastAsia="lt-LT"/>
                    </w:rPr>
                    <w:t>(Parašas) (Vardas ir pavardė)</w:t>
                    <w:tab/>
                    <w:tab/>
                    <w:tab/>
                    <w:tab/>
                    <w:t>(Parašas) (Vardas ir pavardė)</w:t>
                  </w:r>
                </w:p>
                <w:p>
                  <w:pPr>
                    <w:ind w:firstLine="3600"/>
                    <w:jc w:val="center"/>
                    <w:rPr>
                      <w:sz w:val="22"/>
                      <w:szCs w:val="22"/>
                      <w:lang w:eastAsia="lt-LT"/>
                    </w:rPr>
                  </w:pPr>
                </w:p>
              </w:sdtContent>
            </w:sdt>
          </w:sdtContent>
        </w:sdt>
        <w:sdt>
          <w:sdtPr>
            <w:alias w:val="pabaiga"/>
            <w:tag w:val="part_78043b15952d461ebf56aa6519d4b92e"/>
            <w:lock w:val="sdtLocked"/>
            <w:richText/>
          </w:sdtPr>
          <w:sdtContent>
            <w:p>
              <w:pPr>
                <w:jc w:val="center"/>
                <w:rPr>
                  <w:color w:val="000000"/>
                  <w:lang w:eastAsia="lt-LT"/>
                </w:rPr>
              </w:pPr>
              <w:r>
                <w:rPr>
                  <w:color w:val="000000"/>
                  <w:lang w:eastAsia="lt-LT"/>
                </w:rPr>
                <w:t>––––––––––––––––––––</w:t>
              </w:r>
            </w:p>
            <w:p>
              <w:pPr>
                <w:tabs>
                  <w:tab w:val="center" w:pos="-3686"/>
                  <w:tab w:val="left" w:pos="6237"/>
                  <w:tab w:val="right" w:pos="8306"/>
                </w:tabs>
              </w:pPr>
            </w:p>
            <w:p/>
            <w:p/>
            <w:p/>
            <w:p/>
            <w:p/>
            <w:p/>
            <w:p/>
            <w:p/>
            <w:p/>
            <w:p/>
            <w:p/>
            <w:p/>
            <w:p/>
            <w:p/>
            <w:p/>
            <w:p/>
            <w:p/>
            <w:p/>
            <w:p/>
            <w:p/>
            <w:p/>
            <w:p/>
            <w:p/>
            <w:p/>
            <w:p/>
            <w:p/>
            <w:p/>
            <w:p/>
          </w:sdtContent>
        </w:sdt>
      </w:sdtContent>
    </w:sdt>
    <w:sdt>
      <w:sdtPr>
        <w:alias w:val="2 pr."/>
        <w:tag w:val="part_b7e948ed23e84fa290e0ef49581c0db6"/>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r>
            <w:rPr>
              <w:szCs w:val="24"/>
              <w:lang w:eastAsia="lt-LT"/>
            </w:rPr>
            <w:t>Jonavos rajono savivaldybės turto perdavimo valdyti, naudoti ir disponuoti juo patikėjimo teise tvarkos aprašo</w:t>
          </w:r>
        </w:p>
        <w:p>
          <w:pPr>
            <w:ind w:left="4820"/>
            <w:rPr>
              <w:lang w:eastAsia="lt-LT"/>
            </w:rPr>
          </w:pPr>
          <w:sdt>
            <w:sdtPr>
              <w:alias w:val="Numeris"/>
              <w:tag w:val="nr_b7e948ed23e84fa290e0ef49581c0db6"/>
              <w:lock w:val="sdtLocked"/>
              <w:richText/>
            </w:sdtPr>
            <w:sdtContent>
              <w:r>
                <w:rPr>
                  <w:color w:val="000000"/>
                  <w:lang w:eastAsia="ar-SA"/>
                </w:rPr>
                <w:t>2</w:t>
              </w:r>
            </w:sdtContent>
          </w:sdt>
          <w:r>
            <w:rPr>
              <w:color w:val="000000"/>
              <w:lang w:eastAsia="ar-SA"/>
            </w:rPr>
            <w:t xml:space="preserve"> priedas</w:t>
          </w:r>
        </w:p>
        <w:p>
          <w:pPr>
            <w:tabs>
              <w:tab w:val="left" w:pos="-284"/>
            </w:tabs>
            <w:rPr>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lang w:eastAsia="lt-LT"/>
            </w:rPr>
          </w:pPr>
          <w:sdt>
            <w:sdtPr>
              <w:alias w:val="Pavadinimas"/>
              <w:tag w:val="title_b7e948ed23e84fa290e0ef49581c0db6"/>
              <w:lock w:val="sdtLocked"/>
              <w:richText/>
            </w:sdtPr>
            <w:sdtContent>
              <w:r>
                <w:rPr>
                  <w:b/>
                  <w:sz w:val="22"/>
                  <w:lang w:eastAsia="lt-LT"/>
                </w:rPr>
                <w:t xml:space="preserve">(Savivaldybės turto, perduodamo valdyti, naudoti ir disponuoti juo patikėjimo teise, </w:t>
                <w:br/>
                <w:t>perdavimo–priėmimo akto forma)</w:t>
              </w:r>
            </w:sdtContent>
          </w:sdt>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lang w:eastAsia="lt-LT"/>
            </w:rPr>
          </w:pPr>
          <w:r>
            <w:rPr>
              <w:sz w:val="22"/>
              <w:lang w:eastAsia="lt-LT"/>
            </w:rPr>
            <w:t>______________________________________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(sudarytojo pavadinimas)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lang w:eastAsia="lt-LT"/>
            </w:rPr>
          </w:pPr>
        </w:p>
        <w:sdt>
          <w:sdtPr>
            <w:alias w:val="skirsnis"/>
            <w:tag w:val="part_02b29c17dc98470995775d36d3100e9c"/>
            <w:lock w:val="sdtLocked"/>
            <w:richText/>
          </w:sdtPr>
          <w:sdtContent>
            <w:p>
              <w:pPr>
                <w:keepNext/>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lang w:eastAsia="lt-LT"/>
                </w:rPr>
              </w:pPr>
              <w:sdt>
                <w:sdtPr>
                  <w:alias w:val="Pavadinimas"/>
                  <w:tag w:val="title_02b29c17dc98470995775d36d3100e9c"/>
                  <w:lock w:val="sdtLocked"/>
                  <w:richText/>
                </w:sdtPr>
                <w:sdtContent>
                  <w:r>
                    <w:rPr>
                      <w:b/>
                      <w:caps/>
                      <w:szCs w:val="24"/>
                      <w:lang w:eastAsia="lt-LT"/>
                    </w:rPr>
                    <w:t>SAVIVALDYBĖS TURTO, PERDUODAMO</w:t>
                  </w:r>
                  <w:r>
                    <w:rPr>
                      <w:caps/>
                      <w:szCs w:val="24"/>
                      <w:lang w:eastAsia="lt-LT"/>
                    </w:rPr>
                    <w:t xml:space="preserve"> </w:t>
                  </w:r>
                  <w:r>
                    <w:rPr>
                      <w:b/>
                      <w:caps/>
                      <w:szCs w:val="24"/>
                      <w:lang w:eastAsia="lt-LT"/>
                    </w:rPr>
                    <w:t>VALDYTI, NAUDOTI</w:t>
                  </w:r>
                  <w:r>
                    <w:rPr>
                      <w:caps/>
                      <w:szCs w:val="24"/>
                      <w:lang w:eastAsia="lt-LT"/>
                    </w:rPr>
                    <w:t xml:space="preserve"> </w:t>
                  </w:r>
                  <w:r>
                    <w:rPr>
                      <w:b/>
                      <w:caps/>
                      <w:szCs w:val="24"/>
                      <w:lang w:eastAsia="lt-LT"/>
                    </w:rPr>
                    <w:t>IR DISPONUOTI JUO PATIKĖJIMO TEISE, PERDAVIMO – PRIĖMIMO</w:t>
                  </w:r>
                  <w:r>
                    <w:rPr>
                      <w:caps/>
                      <w:szCs w:val="24"/>
                      <w:lang w:eastAsia="lt-LT"/>
                    </w:rPr>
                    <w:t xml:space="preserve"> </w:t>
                  </w:r>
                  <w:r>
                    <w:rPr>
                      <w:b/>
                      <w:caps/>
                      <w:szCs w:val="24"/>
                      <w:lang w:eastAsia="lt-LT"/>
                    </w:rPr>
                    <w:t>AKTAS</w:t>
                  </w:r>
                </w:sdtContent>
              </w:sdt>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2"/>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r>
                <w:rPr>
                  <w:lang w:eastAsia="lt-LT"/>
                </w:rPr>
                <w:t>________________ Nr. 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86"/>
                <w:rPr>
                  <w:sz w:val="20"/>
                  <w:lang w:eastAsia="lt-LT"/>
                </w:rPr>
              </w:pPr>
              <w:r>
                <w:rPr>
                  <w:sz w:val="20"/>
                  <w:lang w:eastAsia="lt-LT"/>
                </w:rPr>
                <w:t xml:space="preserve">(data) </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r>
                <w:rPr>
                  <w:lang w:eastAsia="lt-LT"/>
                </w:rPr>
                <w:t>_____________________________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(sudarymo vieta)</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lt-LT"/>
                </w:rPr>
              </w:pPr>
            </w:p>
            <w:p>
              <w:pPr>
                <w:tabs>
                  <w:tab w:val="right" w:leader="underscore" w:pos="9354"/>
                </w:tabs>
                <w:ind w:firstLine="720"/>
                <w:jc w:val="both"/>
                <w:rPr>
                  <w:lang w:eastAsia="lt-LT"/>
                </w:rPr>
              </w:pPr>
              <w:r>
                <w:rPr>
                  <w:lang w:eastAsia="lt-LT"/>
                </w:rPr>
                <w:tab/>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 w:val="20"/>
                  <w:lang w:eastAsia="lt-LT"/>
                </w:rPr>
              </w:pPr>
              <w:r>
                <w:rPr>
                  <w:sz w:val="20"/>
                  <w:lang w:eastAsia="lt-LT"/>
                </w:rPr>
                <w:t>(perduodančios turtą institucijos, įmonės, įstaigos, organizacijos pavadinimas, buveinė, kodas)</w:t>
              </w:r>
            </w:p>
            <w:p>
              <w:pPr>
                <w:widowControl w:val="0"/>
                <w:tabs>
                  <w:tab w:val="right" w:leader="underscore" w:pos="9354"/>
                </w:tabs>
                <w:jc w:val="both"/>
                <w:rPr>
                  <w:sz w:val="22"/>
                </w:rPr>
              </w:pPr>
              <w:r>
                <w:rPr>
                  <w:sz w:val="22"/>
                </w:rPr>
                <w:t xml:space="preserve">atstovaujama (-as) įgalioto </w:t>
                <w:tab/>
              </w:r>
            </w:p>
            <w:p>
              <w:pPr>
                <w:ind w:left="1298" w:firstLine="1298"/>
                <w:rPr>
                  <w:sz w:val="20"/>
                  <w:lang w:eastAsia="lt-LT"/>
                </w:rPr>
              </w:pPr>
              <w:r>
                <w:rPr>
                  <w:sz w:val="20"/>
                  <w:lang w:eastAsia="lt-LT"/>
                </w:rPr>
                <w:t xml:space="preserve">(pagal įstatymą, institucijos įstatus (nuostatus), įgaliojimą – atstovo pareigos, </w:t>
              </w:r>
            </w:p>
            <w:p>
              <w:pPr>
                <w:tabs>
                  <w:tab w:val="right" w:leader="underscore" w:pos="9354"/>
                </w:tabs>
                <w:jc w:val="both"/>
                <w:rPr>
                  <w:lang w:eastAsia="lt-LT"/>
                </w:rPr>
              </w:pPr>
              <w:r>
                <w:rPr>
                  <w:lang w:eastAsia="lt-LT"/>
                </w:rPr>
                <w:tab/>
                <w:t>,</w:t>
              </w:r>
            </w:p>
            <w:p>
              <w:pPr>
                <w:ind w:left="1298" w:firstLine="1298"/>
                <w:jc w:val="both"/>
                <w:rPr>
                  <w:sz w:val="20"/>
                  <w:lang w:eastAsia="lt-LT"/>
                </w:rPr>
              </w:pPr>
              <w:r>
                <w:rPr>
                  <w:sz w:val="20"/>
                  <w:lang w:eastAsia="lt-LT"/>
                </w:rPr>
                <w:t xml:space="preserve">vardas ir pavardė, įgaliojimo data ir numeris) </w:t>
              </w:r>
            </w:p>
            <w:p>
              <w:pPr>
                <w:tabs>
                  <w:tab w:val="right" w:leader="underscore" w:pos="9354"/>
                </w:tabs>
                <w:jc w:val="both"/>
                <w:rPr>
                  <w:sz w:val="22"/>
                  <w:lang w:eastAsia="lt-LT"/>
                </w:rPr>
              </w:pPr>
              <w:r>
                <w:rPr>
                  <w:sz w:val="22"/>
                  <w:lang w:eastAsia="lt-LT"/>
                </w:rPr>
                <w:t xml:space="preserve">perduoda, o </w:t>
                <w:tab/>
                <w:t>,</w:t>
              </w:r>
            </w:p>
            <w:p>
              <w:pPr>
                <w:ind w:firstLine="1276"/>
                <w:jc w:val="center"/>
                <w:rPr>
                  <w:sz w:val="20"/>
                  <w:lang w:eastAsia="lt-LT"/>
                </w:rPr>
              </w:pPr>
              <w:r>
                <w:rPr>
                  <w:sz w:val="20"/>
                  <w:lang w:eastAsia="lt-LT"/>
                </w:rPr>
                <w:t>(priimančios turtą institucijos, įmonės, įstaigos, organizacijos pavadinimas, buveinė, kodas)</w:t>
              </w:r>
            </w:p>
            <w:p>
              <w:pPr>
                <w:tabs>
                  <w:tab w:val="right" w:leader="underscore" w:pos="9354"/>
                </w:tabs>
                <w:jc w:val="both"/>
                <w:rPr>
                  <w:lang w:eastAsia="lt-LT"/>
                </w:rPr>
              </w:pPr>
              <w:r>
                <w:rPr>
                  <w:lang w:eastAsia="lt-LT"/>
                </w:rPr>
                <w:tab/>
                <w:t>,</w:t>
              </w:r>
            </w:p>
            <w:p>
              <w:pPr>
                <w:widowControl w:val="0"/>
                <w:tabs>
                  <w:tab w:val="right" w:leader="underscore" w:pos="9354"/>
                </w:tabs>
                <w:jc w:val="both"/>
                <w:rPr>
                  <w:sz w:val="22"/>
                </w:rPr>
              </w:pPr>
            </w:p>
            <w:p>
              <w:pPr>
                <w:widowControl w:val="0"/>
                <w:tabs>
                  <w:tab w:val="right" w:leader="underscore" w:pos="9354"/>
                </w:tabs>
                <w:jc w:val="both"/>
                <w:rPr>
                  <w:sz w:val="22"/>
                </w:rPr>
              </w:pPr>
              <w:r>
                <w:rPr>
                  <w:sz w:val="22"/>
                </w:rPr>
                <w:t xml:space="preserve">atstovaujama (-as) įgalioto </w:t>
                <w:tab/>
              </w:r>
            </w:p>
            <w:p>
              <w:pPr>
                <w:ind w:firstLine="1775"/>
                <w:jc w:val="center"/>
                <w:rPr>
                  <w:sz w:val="20"/>
                  <w:lang w:eastAsia="lt-LT"/>
                </w:rPr>
              </w:pPr>
              <w:r>
                <w:rPr>
                  <w:sz w:val="20"/>
                  <w:lang w:eastAsia="lt-LT"/>
                </w:rPr>
                <w:t>(pagal įstatymą, institucijos įstatus (nuostatus), įgaliojimą – atstovo pareigos,</w:t>
              </w:r>
            </w:p>
            <w:p>
              <w:pPr>
                <w:tabs>
                  <w:tab w:val="right" w:leader="underscore" w:pos="9354"/>
                </w:tabs>
                <w:jc w:val="both"/>
                <w:rPr>
                  <w:lang w:eastAsia="lt-LT"/>
                </w:rPr>
              </w:pPr>
              <w:r>
                <w:rPr>
                  <w:lang w:eastAsia="lt-LT"/>
                </w:rPr>
                <w:tab/>
                <w:t>,</w:t>
              </w:r>
            </w:p>
            <w:p>
              <w:pPr>
                <w:ind w:left="1298" w:firstLine="1298"/>
                <w:jc w:val="both"/>
                <w:rPr>
                  <w:sz w:val="20"/>
                  <w:lang w:eastAsia="lt-LT"/>
                </w:rPr>
              </w:pPr>
              <w:r>
                <w:rPr>
                  <w:sz w:val="20"/>
                  <w:lang w:eastAsia="lt-LT"/>
                </w:rPr>
                <w:t xml:space="preserve">vardas ir pavardė, įgaliojimo data ir numeris) </w:t>
              </w:r>
            </w:p>
            <w:p>
              <w:pPr>
                <w:tabs>
                  <w:tab w:val="right" w:leader="underscore" w:pos="9354"/>
                </w:tabs>
                <w:jc w:val="both"/>
                <w:rPr>
                  <w:sz w:val="22"/>
                  <w:lang w:eastAsia="lt-LT"/>
                </w:rPr>
              </w:pPr>
              <w:r>
                <w:rPr>
                  <w:sz w:val="22"/>
                  <w:lang w:eastAsia="lt-LT"/>
                </w:rPr>
                <w:t xml:space="preserve">priima, vadovaudamosi (-iesi) </w:t>
                <w:tab/>
                <w:t>,</w:t>
              </w:r>
            </w:p>
            <w:p>
              <w:pPr>
                <w:ind w:left="2880" w:firstLine="720"/>
                <w:jc w:val="both"/>
                <w:rPr>
                  <w:sz w:val="20"/>
                  <w:lang w:eastAsia="lt-LT"/>
                </w:rPr>
              </w:pPr>
              <w:r>
                <w:rPr>
                  <w:sz w:val="20"/>
                  <w:lang w:eastAsia="lt-LT"/>
                </w:rPr>
                <w:t xml:space="preserve">(dokumento perduoti turtą pavadinimas, data, numeris) </w:t>
              </w:r>
            </w:p>
            <w:p>
              <w:pPr>
                <w:widowControl w:val="0"/>
                <w:tabs>
                  <w:tab w:val="right" w:leader="underscore" w:pos="9354"/>
                </w:tabs>
                <w:jc w:val="both"/>
                <w:rPr>
                  <w:sz w:val="22"/>
                </w:rPr>
              </w:pPr>
              <w:r>
                <w:rPr>
                  <w:sz w:val="22"/>
                </w:rPr>
                <w:t xml:space="preserve">savivaldybei nuosavybės teise priklausantį turtą: </w:t>
                <w:tab/>
              </w:r>
            </w:p>
            <w:p>
              <w:pPr>
                <w:tabs>
                  <w:tab w:val="right" w:leader="underscore" w:pos="9354"/>
                </w:tabs>
              </w:pPr>
            </w:p>
            <w:p>
              <w:pPr>
                <w:tabs>
                  <w:tab w:val="right" w:leader="underscore" w:pos="9354"/>
                </w:tabs>
              </w:pPr>
              <w:r>
                <w:tab/>
              </w:r>
            </w:p>
            <w:p>
              <w:pPr>
                <w:widowControl w:val="0"/>
                <w:tabs>
                  <w:tab w:val="right" w:leader="underscore" w:pos="9354"/>
                </w:tabs>
                <w:jc w:val="both"/>
                <w:rPr>
                  <w:sz w:val="22"/>
                </w:rPr>
              </w:pPr>
            </w:p>
            <w:p>
              <w:pPr>
                <w:widowControl w:val="0"/>
                <w:tabs>
                  <w:tab w:val="right" w:leader="underscore" w:pos="9354"/>
                </w:tabs>
                <w:jc w:val="both"/>
                <w:rPr>
                  <w:sz w:val="22"/>
                </w:rPr>
              </w:pPr>
              <w:r>
                <w:rPr>
                  <w:sz w:val="22"/>
                </w:rPr>
                <w:tab/>
                <w:t>.</w:t>
              </w:r>
            </w:p>
            <w:p>
              <w:pPr>
                <w:ind w:right="141"/>
                <w:jc w:val="center"/>
                <w:rPr>
                  <w:color w:val="000000"/>
                  <w:sz w:val="20"/>
                </w:rPr>
              </w:pPr>
              <w:r>
                <w:rPr>
                  <w:color w:val="000000"/>
                  <w:sz w:val="20"/>
                </w:rPr>
                <w:t>(</w:t>
              </w:r>
              <w:r>
                <w:rPr>
                  <w:color w:val="000000"/>
                  <w:sz w:val="20"/>
                  <w:lang w:eastAsia="lt-LT"/>
                </w:rPr>
                <w:t xml:space="preserve">Perduodamo turto pavadinimas, duomenys, identifikuojantys turtą (turto inventorinis numeris, markė, modelis, identifikavimo, valstybinis numeriai arba kiti daiktams būdingi duomenys), </w:t>
              </w:r>
              <w:r>
                <w:rPr>
                  <w:color w:val="000000"/>
                  <w:sz w:val="20"/>
                </w:rPr>
                <w:t>perduodamo nekilnojamojo turto</w:t>
              </w:r>
              <w:r>
                <w:rPr>
                  <w:color w:val="000000"/>
                  <w:sz w:val="20"/>
                  <w:lang w:eastAsia="lt-LT"/>
                </w:rPr>
                <w:t xml:space="preserve"> adresas, unikalus numeris, plotas arba kiti statiniams būdingi geometriniai parametrai, įsigijimo vertė (pagal finansavimo šaltinius), likutinė vertė (pagal finansavimo šaltinus) sprendimo priėmimo mėnesio pabaigai. </w:t>
              </w:r>
              <w:r>
                <w:rPr>
                  <w:color w:val="000000"/>
                  <w:sz w:val="20"/>
                </w:rPr>
                <w:t xml:space="preserve">Jeigu perduodami keli objektai, nurodoma, kad turtas perduodamas pagal pridedamą sąrašą, o turtą identifikuojantys duomenys nurodomi sąraše.) </w:t>
              </w:r>
            </w:p>
            <w:p>
              <w:pPr>
                <w:tabs>
                  <w:tab w:val="right" w:leader="underscore" w:pos="9354"/>
                </w:tabs>
                <w:ind w:firstLine="720"/>
                <w:rPr>
                  <w:color w:val="000000"/>
                  <w:sz w:val="22"/>
                </w:rPr>
              </w:pPr>
            </w:p>
            <w:p>
              <w:pPr>
                <w:tabs>
                  <w:tab w:val="right" w:leader="underscore" w:pos="9354"/>
                </w:tabs>
                <w:ind w:firstLine="720"/>
                <w:rPr>
                  <w:color w:val="000000"/>
                  <w:sz w:val="22"/>
                </w:rPr>
              </w:pPr>
              <w:r>
                <w:rPr>
                  <w:color w:val="000000"/>
                  <w:sz w:val="22"/>
                </w:rPr>
                <w:t xml:space="preserve">Perduodamo turto būklė perdavimo metu </w:t>
                <w:tab/>
                <w:t>.</w:t>
              </w:r>
            </w:p>
            <w:p>
              <w:pPr>
                <w:tabs>
                  <w:tab w:val="right" w:leader="underscore" w:pos="9354"/>
                </w:tabs>
                <w:ind w:firstLine="720"/>
                <w:rPr>
                  <w:sz w:val="22"/>
                </w:rPr>
              </w:pPr>
            </w:p>
            <w:p>
              <w:pPr>
                <w:tabs>
                  <w:tab w:val="right" w:leader="underscore" w:pos="9354"/>
                </w:tabs>
                <w:ind w:firstLine="720"/>
                <w:rPr>
                  <w:sz w:val="22"/>
                </w:rPr>
              </w:pPr>
              <w:r>
                <w:rPr>
                  <w:sz w:val="22"/>
                </w:rPr>
                <w:t xml:space="preserve">Perduodamas turtas yra perduotas pagal patikėjimo sutartį </w:t>
                <w:tab/>
              </w:r>
            </w:p>
            <w:p>
              <w:pPr>
                <w:tabs>
                  <w:tab w:val="right" w:leader="underscore" w:pos="9354"/>
                </w:tabs>
                <w:rPr>
                  <w:lang w:eastAsia="lt-LT"/>
                </w:rPr>
              </w:pPr>
            </w:p>
            <w:p>
              <w:pPr>
                <w:tabs>
                  <w:tab w:val="right" w:leader="underscore" w:pos="9354"/>
                </w:tabs>
                <w:rPr>
                  <w:lang w:eastAsia="lt-LT"/>
                </w:rPr>
              </w:pPr>
              <w:r>
                <w:rPr>
                  <w:lang w:eastAsia="lt-LT"/>
                </w:rPr>
                <w:tab/>
                <w:t>.</w:t>
              </w:r>
            </w:p>
            <w:p>
              <w:pPr>
                <w:jc w:val="center"/>
                <w:rPr>
                  <w:sz w:val="20"/>
                  <w:lang w:eastAsia="lt-LT"/>
                </w:rPr>
              </w:pPr>
              <w:r>
                <w:rPr>
                  <w:sz w:val="20"/>
                  <w:lang w:eastAsia="lt-LT"/>
                </w:rPr>
                <w:t>(sutarties sudarymo data, numeris, galiojimo terminas)</w:t>
              </w:r>
            </w:p>
            <w:p>
              <w:pPr>
                <w:ind w:firstLine="709"/>
                <w:jc w:val="both"/>
              </w:pPr>
            </w:p>
            <w:p>
              <w:pPr>
                <w:ind w:firstLine="720"/>
                <w:jc w:val="both"/>
                <w:rPr>
                  <w:sz w:val="22"/>
                  <w:lang w:eastAsia="lt-LT"/>
                </w:rPr>
              </w:pPr>
              <w:r>
                <w:rPr>
                  <w:sz w:val="22"/>
                  <w:lang w:eastAsia="lt-LT"/>
                </w:rPr>
                <w:t>PRIDEDAMA (jeigu dokumentai pridedami):</w:t>
              </w:r>
            </w:p>
            <w:p>
              <w:pPr>
                <w:ind w:firstLine="720"/>
                <w:jc w:val="both"/>
                <w:rPr>
                  <w:sz w:val="22"/>
                  <w:lang w:eastAsia="lt-LT"/>
                </w:rPr>
              </w:pPr>
            </w:p>
            <w:sdt>
              <w:sdtPr>
                <w:alias w:val="2 pr. 1 p."/>
                <w:tag w:val="part_3998e2af5b694375b7720d2b87902ac3"/>
                <w:lock w:val="sdtLocked"/>
                <w:richText/>
              </w:sdtPr>
              <w:sdtContent>
                <w:p>
                  <w:pPr>
                    <w:ind w:left="1069" w:hanging="360"/>
                    <w:jc w:val="both"/>
                    <w:rPr>
                      <w:sz w:val="22"/>
                      <w:lang w:eastAsia="lt-LT"/>
                    </w:rPr>
                  </w:pPr>
                  <w:sdt>
                    <w:sdtPr>
                      <w:alias w:val="Numeris"/>
                      <w:tag w:val="nr_3998e2af5b694375b7720d2b87902ac3"/>
                      <w:lock w:val="sdtLocked"/>
                      <w:richText/>
                    </w:sdtPr>
                    <w:sdtContent>
                      <w:r>
                        <w:rPr>
                          <w:lang w:eastAsia="lt-LT"/>
                        </w:rPr>
                        <w:t>1</w:t>
                      </w:r>
                    </w:sdtContent>
                  </w:sdt>
                  <w:r>
                    <w:rPr>
                      <w:lang w:eastAsia="lt-LT"/>
                    </w:rPr>
                    <w:t>.</w:t>
                    <w:tab/>
                  </w:r>
                  <w:r>
                    <w:rPr>
                      <w:sz w:val="22"/>
                      <w:lang w:eastAsia="lt-LT"/>
                    </w:rPr>
                    <w:t>Turto apskaitai reikalingi duomenys, ______ lapas (-ai).</w:t>
                  </w:r>
                </w:p>
                <w:p>
                  <w:pPr>
                    <w:ind w:left="720"/>
                    <w:jc w:val="both"/>
                    <w:rPr>
                      <w:sz w:val="22"/>
                      <w:lang w:eastAsia="lt-LT"/>
                    </w:rPr>
                  </w:pPr>
                </w:p>
              </w:sdtContent>
            </w:sdt>
            <w:sdt>
              <w:sdtPr>
                <w:alias w:val="2 pr. 2 p."/>
                <w:tag w:val="part_2130e4b651794bc191a04d05641a6d8d"/>
                <w:lock w:val="sdtLocked"/>
                <w:richText/>
              </w:sdtPr>
              <w:sdtContent>
                <w:p>
                  <w:pPr>
                    <w:ind w:firstLine="709"/>
                    <w:jc w:val="both"/>
                    <w:rPr>
                      <w:sz w:val="22"/>
                      <w:lang w:eastAsia="lt-LT"/>
                    </w:rPr>
                  </w:pPr>
                  <w:sdt>
                    <w:sdtPr>
                      <w:alias w:val="Numeris"/>
                      <w:tag w:val="nr_2130e4b651794bc191a04d05641a6d8d"/>
                      <w:lock w:val="sdtLocked"/>
                      <w:richText/>
                    </w:sdtPr>
                    <w:sdtContent>
                      <w:r>
                        <w:rPr>
                          <w:sz w:val="22"/>
                          <w:lang w:eastAsia="lt-LT"/>
                        </w:rPr>
                        <w:t>2</w:t>
                      </w:r>
                    </w:sdtContent>
                  </w:sdt>
                  <w:r>
                    <w:rPr>
                      <w:sz w:val="22"/>
                      <w:lang w:eastAsia="lt-LT"/>
                    </w:rPr>
                    <w:t xml:space="preserve">. ____________________________________________________, ____ </w:t>
                  </w:r>
                  <w:r>
                    <w:rPr>
                      <w:szCs w:val="24"/>
                      <w:lang w:eastAsia="lt-LT"/>
                    </w:rPr>
                    <w:t>lapas (-ai).</w:t>
                  </w:r>
                </w:p>
                <w:p>
                  <w:pPr>
                    <w:ind w:left="3174"/>
                    <w:jc w:val="both"/>
                    <w:rPr>
                      <w:sz w:val="20"/>
                      <w:lang w:eastAsia="lt-LT"/>
                    </w:rPr>
                  </w:pPr>
                  <w:r>
                    <w:rPr>
                      <w:sz w:val="20"/>
                      <w:lang w:eastAsia="lt-LT"/>
                    </w:rPr>
                    <w:t xml:space="preserve">(perduodamo turto sąrašas) </w:t>
                  </w:r>
                </w:p>
              </w:sdtContent>
            </w:sdt>
            <w:sdt>
              <w:sdtPr>
                <w:alias w:val="2 pr. 3 p."/>
                <w:tag w:val="part_fd8e15702a494a3f9690e55c3ee61682"/>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sdt>
                    <w:sdtPr>
                      <w:alias w:val="Numeris"/>
                      <w:tag w:val="nr_fd8e15702a494a3f9690e55c3ee61682"/>
                      <w:lock w:val="sdtLocked"/>
                      <w:richText/>
                    </w:sdtPr>
                    <w:sdtContent>
                      <w:r>
                        <w:rPr>
                          <w:szCs w:val="24"/>
                          <w:lang w:eastAsia="lt-LT"/>
                        </w:rPr>
                        <w:t>3</w:t>
                      </w:r>
                    </w:sdtContent>
                  </w:sdt>
                  <w:r>
                    <w:rPr>
                      <w:szCs w:val="24"/>
                      <w:lang w:eastAsia="lt-LT"/>
                    </w:rPr>
                    <w:t>.</w:t>
                  </w:r>
                  <w:r>
                    <w:rPr>
                      <w:sz w:val="22"/>
                      <w:lang w:eastAsia="lt-LT"/>
                    </w:rPr>
                    <w:t xml:space="preserve"> _____________________________________________________, 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900"/>
                    <w:jc w:val="both"/>
                    <w:rPr>
                      <w:sz w:val="20"/>
                      <w:lang w:eastAsia="lt-LT"/>
                    </w:rPr>
                  </w:pPr>
                  <w:r>
                    <w:rPr>
                      <w:sz w:val="20"/>
                      <w:lang w:eastAsia="lt-LT"/>
                    </w:rPr>
                    <w:t xml:space="preserve">(dokumentas, suteikiantis teisę perduoti (priimti) turtą) </w:t>
                  </w:r>
                </w:p>
              </w:sdtContent>
            </w:sdt>
            <w:sdt>
              <w:sdtPr>
                <w:alias w:val="2 pr. 4 p."/>
                <w:tag w:val="part_5934748bc30c406b8d00a41a5c8ebf81"/>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sdt>
                    <w:sdtPr>
                      <w:alias w:val="Numeris"/>
                      <w:tag w:val="nr_5934748bc30c406b8d00a41a5c8ebf81"/>
                      <w:lock w:val="sdtLocked"/>
                      <w:richText/>
                    </w:sdtPr>
                    <w:sdtContent>
                      <w:r>
                        <w:rPr>
                          <w:szCs w:val="24"/>
                          <w:lang w:eastAsia="lt-LT"/>
                        </w:rPr>
                        <w:t>4</w:t>
                      </w:r>
                    </w:sdtContent>
                  </w:sdt>
                  <w:r>
                    <w:rPr>
                      <w:szCs w:val="24"/>
                      <w:lang w:eastAsia="lt-LT"/>
                    </w:rPr>
                    <w:t>.</w:t>
                  </w:r>
                  <w:r>
                    <w:rPr>
                      <w:sz w:val="22"/>
                      <w:lang w:eastAsia="lt-LT"/>
                    </w:rPr>
                    <w:t xml:space="preserve"> ____________________________________________________, ____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720"/>
                    <w:jc w:val="both"/>
                    <w:rPr>
                      <w:sz w:val="20"/>
                      <w:lang w:eastAsia="lt-LT"/>
                    </w:rPr>
                  </w:pPr>
                  <w:r>
                    <w:rPr>
                      <w:sz w:val="20"/>
                      <w:lang w:eastAsia="lt-LT"/>
                    </w:rPr>
                    <w:t xml:space="preserve">(nekilnojamojo daikto kadastro duomenų bylos arba jų kopijos) </w:t>
                  </w:r>
                </w:p>
              </w:sdtContent>
            </w:sdt>
            <w:sdt>
              <w:sdtPr>
                <w:alias w:val="2 pr. 5 p."/>
                <w:tag w:val="part_2c1ed80ca9cc4fc8ae1c699710edc1ee"/>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sdt>
                    <w:sdtPr>
                      <w:alias w:val="Numeris"/>
                      <w:tag w:val="nr_2c1ed80ca9cc4fc8ae1c699710edc1ee"/>
                      <w:lock w:val="sdtLocked"/>
                      <w:richText/>
                    </w:sdtPr>
                    <w:sdtContent>
                      <w:r>
                        <w:rPr>
                          <w:szCs w:val="24"/>
                          <w:lang w:eastAsia="lt-LT"/>
                        </w:rPr>
                        <w:t>5</w:t>
                      </w:r>
                    </w:sdtContent>
                  </w:sdt>
                  <w:r>
                    <w:rPr>
                      <w:szCs w:val="24"/>
                      <w:lang w:eastAsia="lt-LT"/>
                    </w:rPr>
                    <w:t>.</w:t>
                  </w:r>
                  <w:r>
                    <w:rPr>
                      <w:sz w:val="22"/>
                      <w:lang w:eastAsia="lt-LT"/>
                    </w:rPr>
                    <w:t xml:space="preserve"> ____________________________________________________, ____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60" w:firstLine="720"/>
                    <w:jc w:val="both"/>
                    <w:rPr>
                      <w:sz w:val="20"/>
                    </w:rPr>
                  </w:pPr>
                  <w:r>
                    <w:rPr>
                      <w:sz w:val="20"/>
                    </w:rPr>
                    <w:t xml:space="preserve">(teisinės registracijos dokumentai) </w:t>
                  </w:r>
                </w:p>
              </w:sdtContent>
            </w:sdt>
            <w:sdt>
              <w:sdtPr>
                <w:alias w:val="2 pr. 6 p."/>
                <w:tag w:val="part_3fde4bf06b404116afb733147b34c5bc"/>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fde4bf06b404116afb733147b34c5bc"/>
                      <w:lock w:val="sdtLocked"/>
                      <w:richText/>
                    </w:sdtPr>
                    <w:sdtContent>
                      <w:r>
                        <w:rPr>
                          <w:szCs w:val="24"/>
                          <w:lang w:eastAsia="lt-LT"/>
                        </w:rPr>
                        <w:t>6</w:t>
                      </w:r>
                    </w:sdtContent>
                  </w:sdt>
                  <w:r>
                    <w:rPr>
                      <w:szCs w:val="24"/>
                      <w:lang w:eastAsia="lt-LT"/>
                    </w:rPr>
                    <w:t>.</w:t>
                  </w:r>
                  <w:r>
                    <w:rPr>
                      <w:sz w:val="22"/>
                      <w:lang w:eastAsia="lt-LT"/>
                    </w:rPr>
                    <w:t xml:space="preserve"> ____________________________________________________, ____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60" w:firstLine="879"/>
                    <w:jc w:val="both"/>
                    <w:rPr>
                      <w:sz w:val="20"/>
                    </w:rPr>
                  </w:pPr>
                  <w:r>
                    <w:rPr>
                      <w:sz w:val="20"/>
                    </w:rPr>
                    <w:t xml:space="preserve">(nuomos (panaudos) sutartis) </w:t>
                  </w:r>
                </w:p>
              </w:sdtContent>
            </w:sdt>
            <w:sdt>
              <w:sdtPr>
                <w:alias w:val="2 pr. 7 p."/>
                <w:tag w:val="part_0e9b32698f3240a6976d0af15b149144"/>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e9b32698f3240a6976d0af15b149144"/>
                      <w:lock w:val="sdtLocked"/>
                      <w:richText/>
                    </w:sdtPr>
                    <w:sdtContent>
                      <w:r>
                        <w:rPr>
                          <w:szCs w:val="24"/>
                          <w:lang w:eastAsia="lt-LT"/>
                        </w:rPr>
                        <w:t>7</w:t>
                      </w:r>
                    </w:sdtContent>
                  </w:sdt>
                  <w:r>
                    <w:rPr>
                      <w:szCs w:val="24"/>
                      <w:lang w:eastAsia="lt-LT"/>
                    </w:rPr>
                    <w:t>.</w:t>
                  </w:r>
                  <w:r>
                    <w:rPr>
                      <w:sz w:val="22"/>
                      <w:lang w:eastAsia="lt-LT"/>
                    </w:rPr>
                    <w:t xml:space="preserve"> ____________________________________________________, ____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32"/>
                    <w:jc w:val="both"/>
                    <w:rPr>
                      <w:sz w:val="20"/>
                      <w:lang w:eastAsia="lt-LT"/>
                    </w:rPr>
                  </w:pPr>
                  <w:r>
                    <w:rPr>
                      <w:sz w:val="20"/>
                      <w:lang w:eastAsia="lt-LT"/>
                    </w:rPr>
                    <w:t>(kiti dokumentai)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r>
                    <w:rPr>
                      <w:color w:val="000000"/>
                      <w:szCs w:val="24"/>
                    </w:rPr>
                    <w:t xml:space="preserve">Šis aktas pasirašomas kvalifikuotais elektroniniais parašais </w:t>
                  </w:r>
                  <w:r>
                    <w:rPr>
                      <w:szCs w:val="24"/>
                    </w:rPr>
                    <w:t>arba fiziniais parašais, surašant 2 egzempliorius,</w:t>
                  </w:r>
                  <w:r>
                    <w:rPr>
                      <w:color w:val="000000"/>
                      <w:szCs w:val="24"/>
                      <w:lang w:eastAsia="lt-LT"/>
                    </w:rPr>
                    <w:t xml:space="preserve"> </w:t>
                  </w:r>
                  <w:r>
                    <w:rPr>
                      <w:szCs w:val="24"/>
                      <w:lang w:eastAsia="lt-LT"/>
                    </w:rPr>
                    <w:t xml:space="preserve">po vieną </w:t>
                  </w:r>
                  <w:r>
                    <w:rPr>
                      <w:sz w:val="22"/>
                    </w:rPr>
                    <w:t>turto perdavėjui ir turto perėmėjui</w:t>
                  </w:r>
                  <w:r>
                    <w:rPr>
                      <w:szCs w:val="24"/>
                      <w:lang w:eastAsia="lt-LT"/>
                    </w:rPr>
                    <w:t>. Abu akto egzemplioriai turi vienodą teisinę galią</w:t>
                  </w:r>
                  <w:r>
                    <w:rPr>
                      <w:color w:val="000000"/>
                      <w:szCs w:val="24"/>
                      <w:lang w:eastAsia="lt-LT"/>
                    </w:rPr>
                    <w:t>. Aktas įsigalioja nuo jo pasirašymo dienos. Jeigu aktas kvalifikuotais elektroniniais parašais šalių pasirašomas ne tą pačią dieną, laikoma, kad aktas įsigalioja tą dieną, kai jį pasirašo paskutinioji šalis.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rPr>
                    <w:t>Perdavė</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lang w:eastAsia="lt-LT"/>
                    </w:rPr>
                    <w:t>____________________________________</w:t>
                    <w:tab/>
                    <w:t>____________</w:t>
                    <w:tab/>
                    <w:t>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sz w:val="20"/>
                      <w:lang w:eastAsia="lt-LT"/>
                    </w:rPr>
                    <w:t>(įgalioto perduoti turtą asmens pareigų pavadinimas)</w:t>
                    <w:tab/>
                    <w:t xml:space="preserve">       (parašas)</w:t>
                    <w:tab/>
                    <w:t xml:space="preserve">            (vardas ir pavardė)</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rPr>
                  </w:pPr>
                  <w:r>
                    <w:rPr>
                      <w:sz w:val="22"/>
                    </w:rPr>
                    <w:t>Priėmė</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lang w:eastAsia="lt-LT"/>
                    </w:rPr>
                    <w:t>____________________________________</w:t>
                    <w:tab/>
                    <w:t>____________</w:t>
                    <w:tab/>
                    <w:t>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sz w:val="20"/>
                      <w:lang w:eastAsia="lt-LT"/>
                    </w:rPr>
                    <w:t>(įgalioto priimti turtą asmens pareigų pavadinimas)</w:t>
                    <w:tab/>
                    <w:t xml:space="preserve">       (parašas)</w:t>
                    <w:tab/>
                    <w:t xml:space="preserve">            (vardas ir pavardė)</w:t>
                  </w:r>
                </w:p>
                <w:p>
                  <w:pPr>
                    <w:tabs>
                      <w:tab w:val="left" w:pos="-284"/>
                    </w:tabs>
                    <w:rPr>
                      <w:lang w:eastAsia="lt-LT"/>
                    </w:rPr>
                  </w:pPr>
                </w:p>
              </w:sdtContent>
            </w:sdt>
          </w:sdtContent>
        </w:sdt>
        <w:sdt>
          <w:sdtPr>
            <w:alias w:val="pabaiga"/>
            <w:tag w:val="part_fdc72d17309449c98355cd4d524020f5"/>
            <w:lock w:val="sdtLocked"/>
            <w:richText/>
          </w:sdtPr>
          <w:sdtContent>
            <w:p>
              <w:pPr>
                <w:tabs>
                  <w:tab w:val="left" w:pos="6237"/>
                </w:tabs>
                <w:jc w:val="center"/>
              </w:pPr>
              <w:r>
                <w:rPr>
                  <w:color w:val="000000"/>
                  <w:lang w:eastAsia="lt-LT"/>
                </w:rPr>
                <w:t>––––––––––––––––––––</w:t>
              </w:r>
            </w:p>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39"/>
      <w:pgMar w:top="1135"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1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4B35D174-75B2-41A9-9788-AC7C5CEEE5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85e7de6bd6412da70b217727841539" PartId="8bc483370e3a418db38640b0ccb6234c">
    <Part Type="lentele" Title="DĖL JONAVOS RAJONO SAVIVALDYBĖS TURTO PERDAVIMO VALDYTI, NAUDOTI IR DISPONUOTI JUO PATIKĖJIMO TEISE TVARKOS APRAŠO PATVIRTINIMO" DocPartId="c89b1dcedd06485f9788b0547c79d13e" PartId="6bef815347f24e06ab883d8c10118cde"/>
    <Part Type="pastraipa" DocPartId="0aa6cb17aab747f5a84367abf9b058d8" PartId="160a0224bb664388a37ffbfa46aa26db"/>
    <Part Type="punktas" Nr="1" Abbr="1 p." DocPartId="710711059abc48aaa9b5651ac118dba6" PartId="6d30ceedf33240638739443320ca0974"/>
    <Part Type="punktas" Nr="2" Abbr="2 p." DocPartId="fb0ed76dfa004f4d9d0bb7c4cbc11c6c" PartId="6c1abba92c1947669a7f3c971a4b71b3"/>
    <Part Type="punktas" Nr="3" Abbr="3 p." DocPartId="0afae6e0c61b4a8182ce3b6dd441c56e" PartId="dff7cf9578a14239b3869b5a54a25b6d"/>
    <Part Type="signatura" DocPartId="2d87ad7298794611a8050760dfd563d9" PartId="9896376cc0584e89aaf19b8850b776c2"/>
  </Part>
  <Part Type="patvirtinta" Title="JONAVOS RAJONO SAVIVALDYBĖS TURTO PERDAVIMO VALDYTI, NAUDOTI IR DISPONUOTI JUO PATIKĖJIMO TEISE TVARKOS APRAŠAS" DocPartId="b0d8f7cc03274b8792fee80147ae1037" PartId="600ef2c04c7f454babe9ada39f6bf34d">
    <Part Type="skyrius" Nr="1" Title="BENDROSIOS NUOSTATOS" DocPartId="12e86d719cc1421f9dbcfadab9dc217f" PartId="c302f70e10ff495090051b9f654908a9">
      <Part Type="punktas" Nr="1" Abbr="1 p." DocPartId="d6763a24bbb741959b72dca89e9bfa70" PartId="170eef1e1f31479ca961ed788743723b"/>
      <Part Type="punktas" Nr="2" Abbr="2 p." DocPartId="84dff647396f4ee38cbde85327098bd5" PartId="56e036421f604f0c8548445b048458c8"/>
      <Part Type="punktas" Nr="3" Abbr="3 p." DocPartId="b9073350f7ab474688cd9660b302acfa" PartId="dea54106853d49b19053f462b1056d81"/>
      <Part Type="punktas" Nr="4" Abbr="4 p." DocPartId="e8b0a6e2a9c1445eb6c702b8cfa5599a" PartId="1f296694f216437ebbaa54459be57a51">
        <Part Type="papunktis" Nr="4.1" Abbr="4.1 pp." DocPartId="630c30be9dcb491690b8acf2d9914ecc" PartId="da4a65e3259b408989e5ba69a464cf8d"/>
        <Part Type="papunktis" Nr="4.2" Abbr="4.2 pp." DocPartId="d182a149ff744f85b110c3082f402018" PartId="b5d133d3f6554597a50321943ef37e8b"/>
        <Part Type="papunktis" Nr="4.3" Abbr="4.3 pp." DocPartId="8d3250e1b8c94aa0a0e6c57dd1bd5bfb" PartId="61a9f9a4dba74ed3b0f069b60cb52d49"/>
        <Part Type="papunktis" Nr="4.4" Abbr="4.4 pp." DocPartId="7100f85250724a058c42e52b6e9534b2" PartId="72d275cde1dd4d32ab7d3c0e9583e58a"/>
      </Part>
    </Part>
    <Part Type="skyrius" Nr="2" Title="SAVIVALDYBĖS TURTO PERDAVIMO PATIKĖJIMO TEISE ORGANIZAVIMAS" DocPartId="1b3175dd35494a3995428179d657a1f4" PartId="aaae15218bc845da9dcb716e69b12e97">
      <Part Type="punktas" Nr="5" Abbr="5 p." DocPartId="bcc8928b76b747d8b58bdf76b68df302" PartId="29405a80be5f4c78b1dab96a16e61442">
        <Part Type="papunktis" Nr="5.1" Abbr="5.1 pp." DocPartId="27e922fea9d54a98945da351bfef74df" PartId="592835672f664335becaf9a3d447a2b3"/>
        <Part Type="papunktis" Nr="5.2" Abbr="5.2 pp." DocPartId="fe5dab6313b94694acda454b68ef40ce" PartId="cc12d43c6e944bf3a64b3eee4cc67acb"/>
      </Part>
      <Part Type="punktas" Nr="6" Abbr="6 p." DocPartId="a3716406229a4070bbfddafd677fb1e0" PartId="fe9ac812ce684a108604e6109afd5a4c"/>
      <Part Type="punktas" Nr="7" Abbr="7 p." DocPartId="0eeb6afd6c034e8db1194b97bc90e662" PartId="a3d869c2426648f2b6e86ac9e44b49ca"/>
      <Part Type="punktas" Nr="8" Abbr="8 p." DocPartId="b1e440d04fa841d784ee29be91a7f6e9" PartId="06a43289536a4655a24967bd29b4169e">
        <Part Type="papunktis" Nr="8.1" Abbr="8.1 pp." DocPartId="ab879e0c3acb4f23bdcc14dea28bcdab" PartId="534e30c6c1294664a5a441b4d77cfc99"/>
        <Part Type="papunktis" Nr="8.2" Abbr="8.2 pp." DocPartId="07ba25732dd749f988a85ba70c6dac64" PartId="3f6e271f2187422f85a63848712fe733"/>
        <Part Type="papunktis" Nr="8.3" Abbr="8.3 pp." DocPartId="78f62a76207f4876bf27ab18f4fa2305" PartId="f6474bd65ee949989f11df5ad2d0af9b"/>
      </Part>
      <Part Type="punktas" Nr="9" Abbr="9 p." DocPartId="73a96aa3362c4226bca8bc18b4755376" PartId="ed6125489e1c45dea785e18aac6948f2">
        <Part Type="papunktis" Nr="9.1" Abbr="9.1 pp." DocPartId="839285aef8124f6a9e4c65d1f58eec6e" PartId="adb7df6e800a4b86b52e2ab1dafd6286"/>
        <Part Type="papunktis" Nr="9.2" Abbr="9.2 pp." DocPartId="b818c960531f4b81af6fbfc4b6fe2904" PartId="12544e1ea1344773bf4d023309da976c"/>
        <Part Type="papunktis" Nr="9.3" Abbr="9.3 pp." DocPartId="6a6bba06a91a47518121c09aad4fa422" PartId="0d1d6ef1fe194cca93553157e080a6b3"/>
      </Part>
      <Part Type="punktas" Nr="10" Abbr="10 p." DocPartId="f4a69d24f2aa4ec2ab01347e34d30368" PartId="5fe7a5bad0344d649c121a30b38881cc">
        <Part Type="papunktis" Nr="10.1" Abbr="10.1 pp." DocPartId="35b4a9124b8a48879b42498e9a7116d7" PartId="841b972d10f84a9d9cf455db6d00d796"/>
        <Part Type="papunktis" Nr="10.2" Abbr="10.2 pp." DocPartId="b5053d5f9b634e51a0bf42696da8fa58" PartId="c3844fa00d4a4bb898c98ea595dfc172"/>
        <Part Type="papunktis" Nr="10.3" Abbr="10.3 pp." DocPartId="1f9fec49398f4120be53a3705377b153" PartId="849e8572b95146aeace4cdd2a40f32d7"/>
        <Part Type="papunktis" Nr="10.4" Abbr="10.4 pp." DocPartId="33b263eda572439cb4fd9fa27541e42f" PartId="23531117a0414ccbbbbaaf4f3b16b468"/>
        <Part Type="papunktis" Nr="10.5" Abbr="10.5 pp." DocPartId="6d5567020f594433b85355c928f3c244" PartId="c35ddd40556d436cb1b43fbeaa2c4d3e"/>
        <Part Type="papunktis" Nr="10.6" Abbr="10.6 pp." DocPartId="fe4c59fdef204388a35841bcfae7dfaf" PartId="6ee9e65f7f76456aa6d03bcdac3a95a3"/>
      </Part>
      <Part Type="punktas" Nr="11" Abbr="11 p." DocPartId="d3425c3ef6684636bd1b4855a9cc703c" PartId="cd66aaacf5c946cbb41c5034e1ec0b7e">
        <Part Type="papunktis" Nr="11.1" Abbr="11.1 pp." DocPartId="9a6e153240f04b12aea6a7c2a36aa220" PartId="2cd652dab5b04de9ae837f1727958bd8"/>
        <Part Type="papunktis" Nr="11.2" Abbr="11.2 pp." DocPartId="54c9528aff0545cab2214b7af1fd3e4f" PartId="4ed6d0197b6d4fb3a01fe47777b5df14"/>
      </Part>
      <Part Type="punktas" Nr="12" Abbr="12 p." DocPartId="b70ce967a31346bc9f3d7840852bfc56" PartId="11c758ee4d1346ee9f6062e653792e24"/>
      <Part Type="punktas" Nr="13" Abbr="13 p." DocPartId="3cf240fbc46c4267a3907f00198110cf" PartId="262db9e34976466192eef276a105a7e5"/>
      <Part Type="punktas" Nr="14" Abbr="14 p." DocPartId="a5149c484ac74a3dac24b0e9cc47fdef" PartId="5d114560c0ad42ddb291fca3fa4387d0"/>
      <Part Type="punktas" Nr="15" Abbr="15 p." DocPartId="19d64de4e94b4455982710d141b68a1c" PartId="46423a8d000b47728b501fe89aa59b23"/>
      <Part Type="punktas" Nr="16" Abbr="16 p." DocPartId="bc3a7e04850b478e87fd9eafa7cb7caf" PartId="6c4142741e154f6db17f0957aa0a20ef"/>
      <Part Type="punktas" Nr="17" Abbr="17 p." DocPartId="9f13bbfb71d2439faf579b6084c0c491" PartId="b0ac1546c8f14652980a3f38042d8d3a"/>
      <Part Type="punktas" Nr="18" Abbr="18 p." DocPartId="9f71c0a89a294a808eb4207122f07845" PartId="bbfc78f70f1c4a1cb9a4eabf12e1a3e6"/>
    </Part>
    <Part Type="skyrius" Nr="3" Title="SAVIVALDYBĖS PERDUOTO TURTO VALDYMAS, NAUDOJIMAS IR DISPONAVIMAS JUO PATIKĖJIMO TEISE" DocPartId="054d94f1a9db4cddab7a1dd0f9a589b9" PartId="98266371e9e3497a9d0093f3e76c9e6b">
      <Part Type="punktas" Nr="19" Abbr="19 p." DocPartId="b60695b3d74d4607b15d1434666ab230" PartId="a5aea710876d40b3a31039e553e36416">
        <Part Type="papunktis" Nr="19.1" Abbr="19.1 pp." DocPartId="d68523ee256a4c949b8ac6a418e80dcb" PartId="5fc8055d4bd84796af950cff481d09bd"/>
        <Part Type="papunktis" Nr="19.2" Abbr="19.2 pp." DocPartId="d850883f986e465e8043d69b1063becc" PartId="94b963b68dfa4842a710fc49de2986e7"/>
        <Part Type="papunktis" Nr="19.3" Abbr="19.3 pp." DocPartId="5ee72934abf943949a1df3a0396a65d9" PartId="c2d3104048b14c5fa007db829da14b31"/>
        <Part Type="papunktis" Nr="19.4" Abbr="19.4 pp." DocPartId="b6add5858a8d444c9b483f9617ea6779" PartId="c65e0ae9975249ee9ba5ac5bc527ae78"/>
        <Part Type="papunktis" Nr="19.5" Abbr="19.5 pp." DocPartId="3092fe06087146759ee5f132d16f7b81" PartId="f1e650ebb6504b6783045e8308ee733f"/>
        <Part Type="papunktis" Nr="19.6" Abbr="19.6 pp." DocPartId="7dac7381bcaf46c3b9961c65f13a10e3" PartId="a85e9634a4584a08bfcd24c5d797c99e"/>
      </Part>
      <Part Type="punktas" Nr="20" Abbr="20 p." DocPartId="3140a2d327c740b9a824e838d82263f5" PartId="7be44e1e1960425094308011e00d0957"/>
      <Part Type="punktas" Nr="21" Abbr="21 p." DocPartId="7fff9b5eb37541b99651734e228f48e0" PartId="978b680178334f148f7a88557694c202"/>
      <Part Type="punktas" Nr="22" Abbr="22 p." DocPartId="045fdb00a9634792a3ceacbed1f431b7" PartId="2173d2d9fdd04c75af5f3c11bba08800"/>
    </Part>
    <Part Type="skyrius" Nr="4" Title="BAIGIAMOSIOS NUOSTATOS" DocPartId="d86203ccfc6546139b261aaa9f639ecb" PartId="6ef4628df269417b9d7c745ed64c5d6b">
      <Part Type="punktas" Nr="23" Abbr="23 p." DocPartId="4045f6759f5a4962be9784ca55244adf" PartId="b7dab640c92a43beb9a9e24cefeeaa09"/>
      <Part Type="punktas" Nr="24" Abbr="24 p." DocPartId="16ca209ffe0f46458a0cde0814af8342" PartId="37fd789df8174a40a83c1f437c219b53"/>
      <Part Type="punktas" Nr="25" Abbr="25 p." DocPartId="40058ca7360a44399b0e20ec3135c83c" PartId="f5adbc4bbf37465ebeaf3db474ec1d40"/>
      <Part Type="punktas" Nr="26" Abbr="26 p." DocPartId="61c22d98cb014f94a4b52d3062bc3622" PartId="4c9d2acc8314473a96116a6aaafeb7f4"/>
    </Part>
    <Part Type="pabaiga" DocPartId="e7ce4054cfe8403db11c2cd22df4f6f2" PartId="e82d420c652a4982a70b6d9acbd74cd3"/>
  </Part>
  <Part Type="priedas" Nr="1" Abbr="1 pr." Title="(Savivaldybės turto patikėjimo sutarties pavyzdinė forma)" DocPartId="ae5eaabcf2954bbaa912dc52cc91386a" PartId="4b3dc123802441469faa94b1ab13ee8b">
    <Part Type="skirsnis" Title="SAVIVALDYBĖS TURTO PATIKĖJIMO SUTARTIS" DocPartId="00bfc7c5155a4044b216b3d6648ac889" PartId="001ab86bcd174d308d6e29ff26a408b7">
      <Part Type="punktas" Nr="1" Abbr="1 pr. 1 p." DocPartId="93551baa6a7049a585804b1f3d380ce0" PartId="0eb3fb6f0ccc45ab88470602cb9b7093">
        <Part Type="papunktis" Nr="1.1" Abbr="1 pr. 1.1 pp." DocPartId="9d50f601535f45cab5edea421745ada1" PartId="b1e6246d485e467990c2fa8c9c166086"/>
        <Part Type="papunktis" Nr="1.2" Abbr="1 pr. 1.2 pp." DocPartId="dbb1a277cd8a4beeb0fe13a5557015d6" PartId="f742609b80124b78bc0ecdcbef74da27"/>
      </Part>
      <Part Type="punktas" Nr="2" Abbr="1 pr. 2 p." DocPartId="873b2aa1c601457dbecfd40e57f8d56d" PartId="0b5023f26d32469384d6bcd3b0765bcd"/>
      <Part Type="punktas" Nr="3" Abbr="1 pr. 3 p." DocPartId="0e6c7687fd9a496383b53f643b55b46f" PartId="bcae1033f9ac4775be56b5c4c969a501">
        <Part Type="papunktis" Nr="3.1" Abbr="1 pr. 3.1 pp." DocPartId="5b8ed0dd270945b19910c638604f6e68" PartId="2ac360143e584bb893cc7655ae8fee57"/>
        <Part Type="papunktis" Nr="3.2" Abbr="1 pr. 3.2 pp." DocPartId="2837bf55dd5a4b3c9b7d2b6d3df073dd" PartId="74d37e3680bd4fa298cdac8171ed9ab6"/>
      </Part>
      <Part Type="punktas" Nr="4" Abbr="1 pr. 4 p." DocPartId="0b6c0dd2f4e74997b56367d4cd5a0b2c" PartId="1365506a7759451691ef25868fc9be23">
        <Part Type="papunktis" Nr="4.1" Abbr="1 pr. 4.1 pp." DocPartId="a492f0f4ba9c40939053335397b9a2f1" PartId="8169cfdd7632443cb9ae7d1d952fca40"/>
        <Part Type="papunktis" Nr="4.2" Abbr="1 pr. 4.2 pp." DocPartId="83c871a6a0474e85b2f051b0d0d7776e" PartId="1f4fff890b0f4ea6ba58ec947d27f893"/>
        <Part Type="papunktis" Nr="4.3" Abbr="1 pr. 4.3 pp." DocPartId="c2d93faed1324783814916cd4203c17e" PartId="b003ad28b5594e15b3bdb7b70492dc9f"/>
        <Part Type="papunktis" Nr="4.4" Abbr="1 pr. 4.4 pp." DocPartId="0787909da01d475b9bbdd56ae45b433d" PartId="97ce7d6947f14271b5aff4c7367a7199"/>
      </Part>
      <Part Type="punktas" Nr="5" Abbr="1 pr. 5 p." DocPartId="6ce9475e8b9f4e39b43dc269d0a7d510" PartId="b6b7e54bcf6f42968f802439a739dedc">
        <Part Type="papunktis" Nr="5.1" Abbr="1 pr. 5.1 pp." DocPartId="ed82089a28b247f48e4e75a9329fe640" PartId="e5307105d71f45da89ab18edc8fc23ab">
          <Part Type="papunktis" Nr="5.1.1" Abbr="1 pr. 5.1.1 pp." DocPartId="2a951e7dba15403db8dd1ad8c229dff9" PartId="76d5c157b3384b6ca15d0f6200ac3c9f"/>
          <Part Type="papunktis" Nr="5.1.2" Abbr="1 pr. 5.1.2 pp." DocPartId="5e99cd37fe154b2baca276d40819434d" PartId="caf8d1facf74462ba5a3714b1ce3dd7c"/>
        </Part>
        <Part Type="papunktis" Nr="5.2" Abbr="1 pr. 5.2 pp." DocPartId="38f6fd0e9b4f43e6921bcf0a8d92bf59" PartId="b5b3b6ccbcd24f7aa0a53adea81c60e0">
          <Part Type="papunktis" Nr="5.2.1" Abbr="1 pr. 5.2.1 pp." DocPartId="b333e37c73b04e7fa0234a6832cdeb61" PartId="9303d3a6f19f458bb794219b4280cf19"/>
          <Part Type="papunktis" Nr="5.2.2" Abbr="1 pr. 5.2.2 pp." DocPartId="d083982ae6d446c18142dee47bfa7750" PartId="e3ef84c4b4ee4bb59f4e06af29edeb02"/>
          <Part Type="papunktis" Nr="5.2.3" Abbr="1 pr. 5.2.3 pp." DocPartId="62ba0d4d7dfc4dde9720a5241f7fa88f" PartId="52fa4fd758c0432fa6d960e1e3cd616d"/>
          <Part Type="papunktis" Nr="5.2.4" Abbr="1 pr. 5.2.4 pp." DocPartId="6b75cdd272ee46e39347a675644413ab" PartId="53e39669d08b4abe85f447c8d36ec6bd"/>
          <Part Type="papunktis" Nr="5.2.5" Abbr="1 pr. 5.2.5 pp." DocPartId="10e58e983ba448eb8dac0562a6b50f90" PartId="f90f7cea1a6f4544b3ee156c1d584773"/>
          <Part Type="papunktis" Nr="5.2.6" Abbr="1 pr. 5.2.6 pp." DocPartId="0015c635a889438bafb968ef7bfc1d97" PartId="49e68aa9152442d1acf3ac623345613c"/>
          <Part Type="papunktis" Nr="5.2.7" Abbr="1 pr. 5.2.7 pp." DocPartId="cf23cedb82c34a6f9927b9c618033b5d" PartId="c66dd2b26daf415e81f99b25b864889b"/>
          <Part Type="papunktis" Nr="5.2.8" Abbr="1 pr. 5.2.8 pp." DocPartId="d485daa9b98a4a8cb118b382018b7ec3" PartId="3a31d75aff134b499fe90e4910145109"/>
          <Part Type="papunktis" Nr="5.2.9" Abbr="1 pr. 5.2.9 pp." DocPartId="f6e0f93b3072495f97185e28fdc34a9a" PartId="ac64941a5e8d4bd7937ddf0551ed8143"/>
          <Part Type="papunktis" Nr="5.2.10" Abbr="1 pr. 5.2.10 pp." DocPartId="89ef7042d6e14c17a1f5e5d16db0bf4d" PartId="b570304078394c9b941ea720de6e70ba"/>
          <Part Type="papunktis" Nr="5.2.11" Abbr="1 pr. 5.2.11 pp." DocPartId="91c9c81c04f14099bf4a1c2098f1c395" PartId="3710e9f3524046fc9b280bd93c0b973b"/>
          <Part Type="papunktis" Nr="5.2.12" Abbr="1 pr. 5.2.12 pp." DocPartId="fbd8f2b177934bfbb3db62b74da1f934" PartId="6735c63ed0ed44129de037d676435c99"/>
        </Part>
      </Part>
      <Part Type="punktas" Nr="6" Abbr="1 pr. 6 p." DocPartId="d608ba5b638140f88e41ba3f52aa7265" PartId="4085ed4b90f44c648031527834aed15d"/>
      <Part Type="punktas" Nr="7" Abbr="1 pr. 7 p." DocPartId="be766610669947f0845d2197135b6ad8" PartId="a68bb2130bcb4523a1c064b21f6b8faa"/>
      <Part Type="punktas" Nr="8" Abbr="1 pr. 8 p." DocPartId="5d7462d214324cf79ae8a4f1b77d3f58" PartId="d1ffb02cceb24e40b8c96647cb33101c">
        <Part Type="papunktis" Nr="8.1" Abbr="1 pr. 8.1 pp." DocPartId="caa5e363a315448a937b2881b5774176" PartId="084c5effa2ce421e86889cb8996cd22d"/>
        <Part Type="papunktis" Nr="8.2" Abbr="1 pr. 8.2 pp." DocPartId="f4f5fdb89eb24a45bb2e07b8db3889b9" PartId="47052c5eb19a4f6a860d000d99066f06"/>
        <Part Type="papunktis" Nr="8.3" Abbr="1 pr. 8.3 pp." DocPartId="e09759bfb75c4d809e9e6c6b322a731c" PartId="615f333e715d48da98f4d537bfa70f32"/>
      </Part>
      <Part Type="punktas" Nr="9" Abbr="1 pr. 9 p." DocPartId="c2e8cee165644f519de1b7eab652c564" PartId="32fd7297f3af410f910b132c5b3db58f"/>
      <Part Type="punktas" Nr="10" Abbr="1 pr. 10 p." DocPartId="9cebd14bd8444a3381d773edc3a81931" PartId="47b6f50eb8f64a8db6ed16938fb0c970">
        <Part Type="papunktis" Nr="10.1" Abbr="1 pr. 10.1 pp." DocPartId="c9b9177850654cb393c5fbf7c080cd13" PartId="e3cb87bcae414ba8bfccf7f38b40ffc3"/>
        <Part Type="papunktis" Nr="10.2" Abbr="1 pr. 10.2 pp." DocPartId="e32d90418cfb462da6af52bec6a896d7" PartId="71f6f55faa2441709ec8ef4f240c126f"/>
        <Part Type="papunktis" Nr="10.3" Abbr="1 pr. 10.3 pp." DocPartId="d65ced7ca93c4c968280715744b880f3" PartId="9d3179531f9f4ff3b19863c53221f6e5"/>
        <Part Type="papunktis" Nr="10.4" Abbr="1 pr. 10.4 pp." DocPartId="8dbdf4f6224a460eab3e61f512837240" PartId="ea4bd8c4c5a642a6a11e7f84f24dd8fd"/>
      </Part>
      <Part Type="punktas" Nr="1" Abbr="1 pr. 1 p." Notes="Numeris ne iš eilės. Trūksta dalių? [DocDalys]" DocPartId="5e30b0723f01459898e281c6c1b32c8d" PartId="b1dfa620e17e410e8738d1620d2a6ea7"/>
      <Part Type="punktas" Nr="2" Abbr="1 pr. 2 p." DocPartId="731f056abe8b49b78faad02a2cc85690" PartId="3394efbdc7604877b0d583ef35f43593"/>
      <Part Type="punktas" Nr="3" Abbr="1 pr. 3 p." DocPartId="da31be10cf27451cad24ad3afb17f7fb" PartId="1cd654d949e945f98be425008a0906b5"/>
      <Part Type="punktas" Nr="4" Abbr="1 pr. 4 p." DocPartId="2b0647c02826409b89635755d9761f35" PartId="99e48be66736474b849bc8ca3128b8de"/>
      <Part Type="punktas" Nr="5" Abbr="1 pr. 5 p." DocPartId="d8321ddaf0174e61bcea248490386c7b" PartId="272e8b27b8c5481da3b82b9f8bfa486c"/>
      <Part Type="punktas" Nr="6" Abbr="1 pr. 6 p." DocPartId="610660dfe75c43fa98e05201f6a75568" PartId="e718a69f11fe49349cfbcb5dfd7da29d"/>
    </Part>
    <Part Type="pabaiga" DocPartId="4b5851ba7e2e4889ac104461260b9de9" PartId="78043b15952d461ebf56aa6519d4b92e"/>
  </Part>
  <Part Type="priedas" Nr="2" Abbr="2 pr." Title="(Savivaldybės turto, perduodamo valdyti, naudoti ir disponuoti juo patikėjimo teise, perdavimo–priėmimo akto forma)" DocPartId="6796eedef0dc41e2aa9b9db4a9c4ae7d" PartId="b7e948ed23e84fa290e0ef49581c0db6">
    <Part Type="skirsnis" Title="SAVIVALDYBĖS TURTO, PERDUODAMO VALDYTI, NAUDOTI IR DISPONUOTI JUO PATIKĖJIMO TEISE, PERDAVIMO – PRIĖMIMO AKTAS" DocPartId="253ff3f6bdb64588acbd2265748333ac" PartId="02b29c17dc98470995775d36d3100e9c">
      <Part Type="punktas" Nr="1" Abbr="2 pr. 1 p." DocPartId="9b1f44d2d6a64ae7b086b2706e382e15" PartId="3998e2af5b694375b7720d2b87902ac3"/>
      <Part Type="punktas" Nr="2" Abbr="2 pr. 2 p." DocPartId="29a53574acc142f8b33a12bd26d779df" PartId="2130e4b651794bc191a04d05641a6d8d"/>
      <Part Type="punktas" Nr="3" Abbr="2 pr. 3 p." DocPartId="73b90b4845b544d5b7739976aa5dce7a" PartId="fd8e15702a494a3f9690e55c3ee61682"/>
      <Part Type="punktas" Nr="4" Abbr="2 pr. 4 p." DocPartId="cedfb624ec4f4ba0b2b7f0d9f3ce1479" PartId="5934748bc30c406b8d00a41a5c8ebf81"/>
      <Part Type="punktas" Nr="5" Abbr="2 pr. 5 p." DocPartId="bbc2a1299fc44e23a57ff76d98d8757b" PartId="2c1ed80ca9cc4fc8ae1c699710edc1ee"/>
      <Part Type="punktas" Nr="6" Abbr="2 pr. 6 p." DocPartId="0fedfe1d13e0490983fc351519f6ce3e" PartId="3fde4bf06b404116afb733147b34c5bc"/>
      <Part Type="punktas" Nr="7" Abbr="2 pr. 7 p." DocPartId="4eb4b4b223a84a52a2bc6a2a84b815ae" PartId="0e9b32698f3240a6976d0af15b149144"/>
    </Part>
    <Part Type="pabaiga" DocPartId="3bd28319d8c644c6a33f04a2be5c954e" PartId="fdc72d17309449c98355cd4d524020f5"/>
  </Part>
</Parts>
</file>

<file path=customXml/itemProps1.xml><?xml version="1.0" encoding="utf-8"?>
<ds:datastoreItem xmlns:ds="http://schemas.openxmlformats.org/officeDocument/2006/customXml" ds:itemID="{41B2BD10-0A06-43AB-8177-2C6525BF42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3229</Words>
  <Characters>23934</Characters>
  <Application>Microsoft Office Word</Application>
  <DocSecurity>4</DocSecurity>
  <Lines>583</Lines>
  <Paragraphs>258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26905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2026-06-12T09:40:00Z</dcterms:created>
  <dc:creator>Rosita Saladinskienė</dc:creator>
  <lastModifiedBy>adlibuser</lastModifiedBy>
  <dcterms:modified xsi:type="dcterms:W3CDTF">2026-06-12T09:40:00Z</dcterms:modified>
  <revision>2</revision>
</coreProperties>
</file>