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641fd8c802240798d28794510220e7c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uppressAutoHyphens/>
            <w:jc w:val="right"/>
            <w:rPr>
              <w:szCs w:val="24"/>
              <w:lang w:val="en-GB" w:eastAsia="ar-SA"/>
            </w:rPr>
          </w:pPr>
          <w:r>
            <w:rPr>
              <w:b/>
              <w:bCs/>
              <w:szCs w:val="24"/>
              <w:lang w:val="en-GB" w:eastAsia="ar-SA"/>
            </w:rPr>
            <w:t>Projektas</w:t>
          </w:r>
        </w:p>
        <w:p>
          <w:pPr>
            <w:jc w:val="center"/>
            <w:rPr>
              <w:b/>
              <w:iCs/>
              <w:szCs w:val="24"/>
              <w:lang w:eastAsia="lt-LT"/>
            </w:rPr>
          </w:pPr>
        </w:p>
        <w:p>
          <w:pPr>
            <w:jc w:val="center"/>
            <w:rPr>
              <w:b/>
              <w:iCs/>
              <w:szCs w:val="24"/>
              <w:lang w:eastAsia="lt-LT"/>
            </w:rPr>
          </w:pPr>
          <w:r>
            <w:rPr>
              <w:b/>
              <w:iCs/>
              <w:szCs w:val="24"/>
              <w:lang w:eastAsia="lt-LT"/>
            </w:rPr>
            <w:t>ŠIAULIŲ MIESTO SAVIVALDYBĖS TARYBA</w:t>
          </w:r>
        </w:p>
        <w:p>
          <w:pPr>
            <w:suppressAutoHyphens/>
            <w:jc w:val="both"/>
            <w:rPr>
              <w:b/>
              <w:lang w:eastAsia="ar-SA"/>
            </w:rPr>
          </w:pPr>
        </w:p>
        <w:p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DĖL 2025 METŲ ŽEMĖS, ŽEMĖS NUOMOS UŽ VALSTYBINĘ ŽEMĘ IR NEKILNOJAMOJO TURTO MOKESČIŲ LENGVATŲ JURIDINIAMS ASMENIMS, RĖMUSIEMS ŠVIETIMO, KULTŪROS, SOCIALINIUS IR (AR) SPORTO PROJEKTUS ŠIAULIŲ MIESTO SAVIVALDYBĖJE, SUTEIKIMO</w:t>
          </w:r>
        </w:p>
        <w:p>
          <w:pPr>
            <w:suppressAutoHyphens/>
            <w:jc w:val="center"/>
            <w:rPr>
              <w:b/>
              <w:lang w:eastAsia="ar-SA"/>
            </w:rPr>
          </w:pPr>
        </w:p>
        <w:p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        d. Nr. T-</w:t>
          </w:r>
        </w:p>
        <w:p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p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7b4706c14c0649de9415c2ac9f1e1140"/>
            <w:lock w:val="sdtLocked"/>
            <w:richText/>
          </w:sdtPr>
          <w:sdtContent>
            <w:p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Vadovaudamasi Lietuvos Respublikos vietos savivaldos įstatymo 15 straipsnio 2 dalies 14 punktu, Lietuvos Respublikos žemės mokesčio įstatymo 7</w:t>
              </w:r>
              <w:r>
                <w:rPr>
                  <w:color w:val="000000"/>
                  <w:lang w:eastAsia="ar-SA"/>
                </w:rPr>
                <w:t xml:space="preserve"> straipsniu, 8 straipsnio 3 dalimi, </w:t>
              </w:r>
              <w:r>
                <w:rPr>
                  <w:lang w:eastAsia="ar-SA"/>
                </w:rPr>
                <w:t xml:space="preserve">Lietuvos Respublikos Vyriausybės 2002 m. lapkričio 19 d. nutarimo Nr. 1798 „Dėl nuomos mokesčio ir žemės nuomos mokesčio priedo už valstybinę žemę“ 1.8 papunkčiu, Lietuvos Respublikos nekilnojamojo turto mokesčio įstatymo 7 straipsnio 5 dalimi, </w:t>
              </w:r>
              <w:r>
                <w:rPr>
                  <w:color w:val="000000"/>
                  <w:lang w:eastAsia="ar-SA"/>
                </w:rPr>
                <w:t>įgyvendindama Mokesčių lengvatų teikimo taisyklių, patvirtintų Šiaulių miesto savivaldybės tarybos 2016 m. rugpjūčio 25 d. sprendimo Nr. T-329 „Dėl Mokesčių lengvatų teikimo taisyklių patvirtinimo“ 1 punktu, 14 punktą, Šiaulių miesto savivaldybės tarybos 2017 m. rugsėjo 7 d. sprendimo Nr. T-331 „Dėl švietimo, kultūros, socialinių ir sporto projektų rėmimo skatinimo“ 1 punktą,</w:t>
              </w:r>
              <w:r>
                <w:rPr>
                  <w:lang w:eastAsia="ar-SA"/>
                </w:rPr>
                <w:t xml:space="preserve"> atsižvelgdama į juridinių asmenų prašymus ir Mokesčių lengvatų juridiniams asmenims, remiantiems švietimo, kultūros, socialinius ir (ar) sporto projektus, prašymų svarstymo komisijos išvadą (2025-11-18 protokolas Nr. VAK-254), Šiaulių miesto savivaldybės taryba </w:t>
              </w:r>
              <w:r>
                <w:rPr>
                  <w:spacing w:val="40"/>
                  <w:lang w:eastAsia="ar-SA"/>
                </w:rPr>
                <w:t>nusprendžia:</w:t>
              </w:r>
            </w:p>
          </w:sdtContent>
        </w:sdt>
        <w:sdt>
          <w:sdtPr>
            <w:alias w:val="pastraipa"/>
            <w:tag w:val="part_5bcfdbd89b5240a5b672839a0a635b25"/>
            <w:lock w:val="sdtLocked"/>
            <w:richText/>
          </w:sdtPr>
          <w:sdtContent>
            <w:p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 xml:space="preserve">Suteikti 2025 metų žemės, žemės nuomos už valstybinę žemę ir nekilnojamojo turto mokesčių lengvatas švietimo, kultūros, socialinius ir (ar) sporto projektus Šiaulių miesto savivaldybėje rėmusiems juridiniams asmenims, </w:t>
              </w:r>
              <w:r>
                <w:rPr>
                  <w:szCs w:val="24"/>
                  <w:lang w:eastAsia="ar-SA"/>
                </w:rPr>
                <w:t>nurodytiems šio sprendimo priede.</w:t>
              </w:r>
            </w:p>
            <w:p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964beeb14dd94f66a438c8a735ce52d9"/>
            <w:lock w:val="sdtLocked"/>
            <w:richText/>
          </w:sdtPr>
          <w:sdtContent>
            <w:p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Savivaldybės meras    </w:t>
                <w:tab/>
              </w: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szCs w:val="24"/>
                  <w:lang w:eastAsia="ar-SA"/>
                </w:rPr>
              </w:pPr>
            </w:p>
            <w:p>
              <w:pPr>
                <w:jc w:val="center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113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5:chartTrackingRefBased/>
  <w15:docId w15:val="{04A95176-2F56-475E-BE3B-51715CAFC8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362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37fdea12e4a4006a5a18ad2b8bb7880" PartId="8641fd8c802240798d28794510220e7c">
    <Part Type="preambule" DocPartId="fe831289c1c542439eea64aab590f80e" PartId="7b4706c14c0649de9415c2ac9f1e1140"/>
    <Part Type="pastraipa" DocPartId="3cba028c2ee845218d6449d84a46def3" PartId="5bcfdbd89b5240a5b672839a0a635b25"/>
    <Part Type="signatura" DocPartId="954029edc40c47e8ac2fb1309fbead87" PartId="964beeb14dd94f66a438c8a735ce52d9"/>
  </Part>
</Parts>
</file>

<file path=customXml/itemProps1.xml><?xml version="1.0" encoding="utf-8"?>
<ds:datastoreItem xmlns:ds="http://schemas.openxmlformats.org/officeDocument/2006/customXml" ds:itemID="{E2B3349C-E444-4EFD-BF37-ADBDCDD235D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256</Words>
  <Characters>1726</Characters>
  <Application>Microsoft Office Word</Application>
  <DocSecurity>4</DocSecurity>
  <Lines>47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1971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2025-11-24T12:10:00Z</dcterms:created>
  <dc:creator>Demo</dc:creator>
  <lastModifiedBy>adlibuser</lastModifiedBy>
  <lastPrinted>2014-11-20T13:16:00Z</lastPrinted>
  <dcterms:modified xsi:type="dcterms:W3CDTF">2025-11-24T12:10:00Z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AC4306FB-ADCE-4A23-B589-A7520298E3F3</vt:lpwstr>
  </property>
</Properties>
</file>