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d170be8117d49a48c1873e355fb7e6c"/>
        <w:lock w:val="sdtLocked"/>
        <w:richText/>
      </w:sdtPr>
      <w:sdtContent>
        <w:p>
          <w:pPr>
            <w:ind w:left="6480" w:firstLine="1296"/>
            <w:rPr>
              <w:bCs/>
            </w:rPr>
          </w:pPr>
          <w:r>
            <w:rPr>
              <w:bCs/>
            </w:rPr>
            <w:t>Projektas</w:t>
          </w:r>
        </w:p>
        <w:p>
          <w:pPr>
            <w:ind w:left="6480" w:firstLine="1296"/>
            <w:rPr>
              <w:bCs/>
            </w:rPr>
          </w:pPr>
          <w:r>
            <w:rPr>
              <w:bCs/>
            </w:rPr>
            <w:t>2024-09-23</w:t>
          </w:r>
        </w:p>
        <w:p>
          <w:pPr>
            <w:ind w:left="7776"/>
            <w:rPr>
              <w:bCs/>
              <w:sz w:val="20"/>
            </w:rPr>
          </w:pPr>
          <w:r>
            <w:rPr>
              <w:bCs/>
            </w:rPr>
            <w:t>Nr. TSP-</w:t>
          </w:r>
        </w:p>
        <w:p>
          <w:pPr>
            <w:jc w:val="center"/>
            <w:rPr>
              <w:sz w:val="20"/>
            </w:rPr>
          </w:pPr>
        </w:p>
        <w:p>
          <w:pPr>
            <w:keepNext/>
            <w:jc w:val="center"/>
            <w:outlineLvl w:val="2"/>
            <w:rPr>
              <w:b/>
              <w:bCs/>
              <w:szCs w:val="24"/>
            </w:rPr>
          </w:pPr>
          <w:r>
            <w:rPr>
              <w:b/>
              <w:bCs/>
              <w:szCs w:val="24"/>
            </w:rPr>
            <w:t>RADVILIŠKIO RAJONO SAVIVALDYBĖS TARYBA</w:t>
          </w:r>
        </w:p>
        <w:p>
          <w:pPr>
            <w:rPr>
              <w:sz w:val="6"/>
              <w:szCs w:val="6"/>
            </w:rPr>
          </w:pPr>
        </w:p>
        <w:p>
          <w:pPr>
            <w:rPr>
              <w:b/>
              <w:szCs w:val="24"/>
            </w:rPr>
          </w:pPr>
        </w:p>
        <w:p>
          <w:pPr>
            <w:jc w:val="center"/>
            <w:rPr>
              <w:b/>
              <w:szCs w:val="24"/>
            </w:rPr>
          </w:pPr>
          <w:r>
            <w:rPr>
              <w:b/>
              <w:szCs w:val="24"/>
            </w:rPr>
            <w:t>SPRENDIMAS</w:t>
          </w:r>
        </w:p>
        <w:p>
          <w:pPr>
            <w:jc w:val="center"/>
            <w:rPr>
              <w:b/>
              <w:szCs w:val="24"/>
            </w:rPr>
          </w:pPr>
          <w:r>
            <w:rPr>
              <w:b/>
              <w:szCs w:val="24"/>
            </w:rPr>
            <w:t>DĖL PRITARIMO PROJEKTO „VISOS DIENOS MOKYKLOS PASLAUGŲ PRIEINAMUMO DIDINIMAS“ ĮGYVENDINIMUI</w:t>
          </w:r>
        </w:p>
        <w:p>
          <w:pPr>
            <w:rPr>
              <w:color w:val="262121"/>
              <w:szCs w:val="24"/>
            </w:rPr>
          </w:pPr>
        </w:p>
        <w:p>
          <w:pPr>
            <w:jc w:val="center"/>
            <w:rPr>
              <w:color w:val="262121"/>
              <w:szCs w:val="24"/>
            </w:rPr>
          </w:pPr>
          <w:r>
            <w:rPr>
              <w:color w:val="262121"/>
              <w:szCs w:val="24"/>
            </w:rPr>
            <w:t xml:space="preserve">2024 m. spalio 10 d. Nr. T-  </w:t>
          </w:r>
        </w:p>
        <w:p>
          <w:pPr>
            <w:jc w:val="center"/>
            <w:rPr>
              <w:szCs w:val="24"/>
            </w:rPr>
          </w:pPr>
          <w:r>
            <w:rPr>
              <w:color w:val="262121"/>
              <w:szCs w:val="24"/>
            </w:rPr>
            <w:t>Radviliškis</w:t>
          </w:r>
        </w:p>
        <w:p>
          <w:pPr>
            <w:ind w:firstLine="709"/>
            <w:jc w:val="both"/>
            <w:rPr>
              <w:color w:val="000000"/>
              <w:szCs w:val="24"/>
            </w:rPr>
          </w:pPr>
        </w:p>
        <w:sdt>
          <w:sdtPr>
            <w:alias w:val="preambule"/>
            <w:tag w:val="part_db697782b9d940a7a095f48a2454edad"/>
            <w:lock w:val="sdtLocked"/>
            <w:richText/>
          </w:sdtPr>
          <w:sdtContent>
            <w:p>
              <w:pPr>
                <w:ind w:firstLine="709"/>
                <w:jc w:val="both"/>
                <w:rPr>
                  <w:color w:val="000000"/>
                </w:rPr>
              </w:pPr>
              <w:r>
                <w:rPr>
                  <w:color w:val="000000"/>
                  <w:szCs w:val="24"/>
                </w:rPr>
                <w:t>Vadovaudamasi Lietuvos Respublikos vietos savivaldos įstatymo 15 straipsnio 4 dalimi,</w:t>
              </w:r>
              <w:r>
                <w:rPr>
                  <w:color w:val="000000"/>
                </w:rPr>
                <w:t xml:space="preserve"> Lietuvos Respublikos švietimo, mokslo ir sporto ministro 2023 m. kovo 1 d. įsakymu Nr. V-241 „Dėl 2021–2030 m. plėtros programos valdytojos Lietuvos Respublikos švietimo, mokslo ir sporto ministerijos švietimo plėtros programos pažangos priemonės Nr. 12-003-03-02-01 „Įgyvendinti įtraukųjį švietimą“ aprašo patvirtinimo“ ir 2024 m. liepos 31 d. VšĮ Centrinės projektų valdymo agentūros paskelbtu kvietimu Nr. 10-059-K „Visos dienos mokyklos paslaugų prieinamumo didinimas“ </w:t>
              </w:r>
              <w:r>
                <w:rPr>
                  <w:color w:val="000000"/>
                  <w:szCs w:val="24"/>
                </w:rPr>
                <w:t xml:space="preserve">Radviliškio rajono savivaldybės taryba </w:t>
              </w:r>
              <w:r>
                <w:rPr>
                  <w:color w:val="000000"/>
                  <w:spacing w:val="40"/>
                  <w:szCs w:val="24"/>
                </w:rPr>
                <w:t>nusprendžia:</w:t>
              </w:r>
            </w:p>
          </w:sdtContent>
        </w:sdt>
        <w:sdt>
          <w:sdtPr>
            <w:alias w:val="1 p."/>
            <w:tag w:val="part_79ea70e33f284b51a577b3b7803f679e"/>
            <w:lock w:val="sdtLocked"/>
            <w:richText/>
          </w:sdtPr>
          <w:sdtContent>
            <w:p>
              <w:pPr>
                <w:tabs>
                  <w:tab w:val="left" w:pos="993"/>
                </w:tabs>
                <w:ind w:firstLine="709"/>
                <w:jc w:val="both"/>
                <w:rPr>
                  <w:szCs w:val="24"/>
                  <w:lang w:eastAsia="lt-LT"/>
                </w:rPr>
              </w:pPr>
              <w:sdt>
                <w:sdtPr>
                  <w:alias w:val="Numeris"/>
                  <w:tag w:val="nr_79ea70e33f284b51a577b3b7803f679e"/>
                  <w:lock w:val="sdtLocked"/>
                  <w:richText/>
                </w:sdtPr>
                <w:sdtContent>
                  <w:r>
                    <w:rPr>
                      <w:szCs w:val="24"/>
                      <w:lang w:eastAsia="lt-LT"/>
                    </w:rPr>
                    <w:t>1</w:t>
                  </w:r>
                </w:sdtContent>
              </w:sdt>
              <w:r>
                <w:rPr>
                  <w:szCs w:val="24"/>
                  <w:lang w:eastAsia="lt-LT"/>
                </w:rPr>
                <w:t>.</w:t>
                <w:tab/>
                <w:t>Pritarti projekto „Visos dienos mokyklos paslaugų prieinamumo didinimas“ (toliau – Projektas) įgyvendinimui, Radviliškio rajono savivaldybės administracijai dalyvaujant pareiškėjo teisėmis.</w:t>
              </w:r>
            </w:p>
          </w:sdtContent>
        </w:sdt>
        <w:sdt>
          <w:sdtPr>
            <w:alias w:val="2 p."/>
            <w:tag w:val="part_73aca49cda4f4a599a126e414feff65d"/>
            <w:lock w:val="sdtLocked"/>
            <w:richText/>
          </w:sdtPr>
          <w:sdtContent>
            <w:p>
              <w:pPr>
                <w:tabs>
                  <w:tab w:val="left" w:pos="993"/>
                </w:tabs>
                <w:ind w:firstLine="709"/>
                <w:jc w:val="both"/>
                <w:rPr>
                  <w:szCs w:val="24"/>
                  <w:lang w:eastAsia="lt-LT"/>
                </w:rPr>
              </w:pPr>
              <w:sdt>
                <w:sdtPr>
                  <w:alias w:val="Numeris"/>
                  <w:tag w:val="nr_73aca49cda4f4a599a126e414feff65d"/>
                  <w:lock w:val="sdtLocked"/>
                  <w:richText/>
                </w:sdtPr>
                <w:sdtContent>
                  <w:r>
                    <w:rPr>
                      <w:szCs w:val="24"/>
                      <w:lang w:eastAsia="lt-LT"/>
                    </w:rPr>
                    <w:t>2</w:t>
                  </w:r>
                </w:sdtContent>
              </w:sdt>
              <w:r>
                <w:rPr>
                  <w:szCs w:val="24"/>
                  <w:lang w:eastAsia="lt-LT"/>
                </w:rPr>
                <w:t>.</w:t>
                <w:tab/>
                <w:t>Įpareigoti Radviliškio rajono savivaldybės administraciją rengti ir teikti Projekto įgyvendinimo planą finansavimui gauti.</w:t>
              </w:r>
            </w:p>
          </w:sdtContent>
        </w:sdt>
        <w:sdt>
          <w:sdtPr>
            <w:alias w:val="3 p."/>
            <w:tag w:val="part_f6327442a94e4a2788f57a141709c1f5"/>
            <w:lock w:val="sdtLocked"/>
            <w:richText/>
          </w:sdtPr>
          <w:sdtContent>
            <w:p>
              <w:pPr>
                <w:tabs>
                  <w:tab w:val="left" w:pos="993"/>
                </w:tabs>
                <w:ind w:firstLine="709"/>
                <w:jc w:val="both"/>
                <w:rPr>
                  <w:szCs w:val="24"/>
                  <w:lang w:eastAsia="lt-LT"/>
                </w:rPr>
              </w:pPr>
              <w:sdt>
                <w:sdtPr>
                  <w:alias w:val="Numeris"/>
                  <w:tag w:val="nr_f6327442a94e4a2788f57a141709c1f5"/>
                  <w:lock w:val="sdtLocked"/>
                  <w:richText/>
                </w:sdtPr>
                <w:sdtContent>
                  <w:r>
                    <w:rPr>
                      <w:szCs w:val="24"/>
                      <w:lang w:eastAsia="lt-LT"/>
                    </w:rPr>
                    <w:t>3</w:t>
                  </w:r>
                </w:sdtContent>
              </w:sdt>
              <w:r>
                <w:rPr>
                  <w:szCs w:val="24"/>
                  <w:lang w:eastAsia="lt-LT"/>
                </w:rPr>
                <w:t>.</w:t>
                <w:tab/>
                <w:t>Gavus finansavimą įgalioti Radviliškio rajono savivaldybės administracijos direktorių pasirašyti su Projektu susijusius dokumentus.</w:t>
              </w:r>
            </w:p>
          </w:sdtContent>
        </w:sdt>
        <w:sdt>
          <w:sdtPr>
            <w:alias w:val="4 p."/>
            <w:tag w:val="part_63595c67b19c4babb8b72fed96e970eb"/>
            <w:lock w:val="sdtLocked"/>
            <w:richText/>
          </w:sdtPr>
          <w:sdtContent>
            <w:p>
              <w:pPr>
                <w:tabs>
                  <w:tab w:val="left" w:pos="993"/>
                </w:tabs>
                <w:ind w:firstLine="709"/>
                <w:jc w:val="both"/>
                <w:rPr>
                  <w:szCs w:val="24"/>
                  <w:lang w:eastAsia="lt-LT"/>
                </w:rPr>
              </w:pPr>
              <w:sdt>
                <w:sdtPr>
                  <w:alias w:val="Numeris"/>
                  <w:tag w:val="nr_63595c67b19c4babb8b72fed96e970eb"/>
                  <w:lock w:val="sdtLocked"/>
                  <w:richText/>
                </w:sdtPr>
                <w:sdtContent>
                  <w:r>
                    <w:rPr>
                      <w:szCs w:val="24"/>
                      <w:lang w:eastAsia="lt-LT"/>
                    </w:rPr>
                    <w:t>4</w:t>
                  </w:r>
                </w:sdtContent>
              </w:sdt>
              <w:r>
                <w:rPr>
                  <w:szCs w:val="24"/>
                  <w:lang w:eastAsia="lt-LT"/>
                </w:rPr>
                <w:t>.</w:t>
                <w:tab/>
                <w:t>Patvirtinti, kad anksčiau Visos dienos mokyklos paslauga Projekte dalyvaujančiose mokyklose nebuvo finansuojama iš kitų Lietuvos Respublikos valstybės biudžeto ir (arba) Radviliškio rajono savivaldybės biudžeto, kitų piniginių išteklių, kuriais disponuoja valstybė ir (ar) Radviliškio rajono savivaldybė.</w:t>
              </w:r>
            </w:p>
            <w:p>
              <w:pPr>
                <w:ind w:left="1069"/>
                <w:jc w:val="both"/>
                <w:rPr>
                  <w:szCs w:val="24"/>
                  <w:lang w:eastAsia="lt-LT"/>
                </w:rPr>
              </w:pPr>
            </w:p>
            <w:p>
              <w:pPr>
                <w:ind w:firstLine="709"/>
                <w:jc w:val="both"/>
              </w:pPr>
            </w:p>
            <w:p>
              <w:pPr>
                <w:rPr>
                  <w:szCs w:val="24"/>
                </w:rPr>
              </w:pPr>
            </w:p>
            <w:p>
              <w:pPr>
                <w:jc w:val="both"/>
                <w:rPr>
                  <w:szCs w:val="24"/>
                </w:rPr>
              </w:pPr>
              <w:r>
                <w:rPr>
                  <w:szCs w:val="24"/>
                </w:rPr>
                <w:t xml:space="preserve">Savivaldybės meras                                                                                                Kazimieras Račkauskis</w:t>
              </w:r>
            </w:p>
            <w:p>
              <w:pPr>
                <w:rPr>
                  <w:szCs w:val="24"/>
                </w:rPr>
              </w:pPr>
            </w:p>
            <w:p>
              <w:pPr>
                <w:rPr>
                  <w:szCs w:val="24"/>
                </w:rPr>
              </w:pPr>
            </w:p>
            <w:p>
              <w:pPr>
                <w:rPr>
                  <w:szCs w:val="24"/>
                </w:rPr>
              </w:pPr>
            </w:p>
            <w:p>
              <w:pPr>
                <w:ind w:firstLine="2232"/>
                <w:jc w:val="center"/>
                <w:rPr>
                  <w:color w:val="0563C1"/>
                  <w:szCs w:val="24"/>
                </w:rPr>
              </w:pPr>
            </w:p>
            <w:p>
              <w:pPr>
                <w:spacing w:line="259" w:lineRule="auto"/>
                <w:ind w:firstLine="6521"/>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p>
              <w:pPr>
                <w:spacing w:line="259" w:lineRule="auto"/>
                <w:rPr>
                  <w:szCs w:val="24"/>
                </w:rPr>
              </w:pPr>
            </w:p>
            <w:p>
              <w:pPr>
                <w:rPr>
                  <w:sz w:val="14"/>
                  <w:szCs w:val="14"/>
                </w:rPr>
              </w:pPr>
            </w:p>
          </w:sdtContent>
        </w:sdt>
        <w:sdt>
          <w:sdtPr>
            <w:alias w:val="skirsnis"/>
            <w:tag w:val="part_6e928d33196745718fd2c3d54f8edf37"/>
            <w:lock w:val="sdtLocked"/>
            <w:richText/>
          </w:sdtPr>
          <w:sdtContent>
            <w:sdt>
              <w:sdtPr>
                <w:alias w:val="Pavadinimas"/>
                <w:tag w:val="title_6e928d33196745718fd2c3d54f8edf37"/>
                <w:lock w:val="sdtLocked"/>
                <w:richText/>
              </w:sdtPr>
              <w:sdtContent>
                <w:p>
                  <w:pPr>
                    <w:spacing w:line="259" w:lineRule="auto"/>
                    <w:rPr>
                      <w:szCs w:val="24"/>
                    </w:rPr>
                  </w:pPr>
                  <w:r>
                    <w:rPr>
                      <w:b/>
                      <w:szCs w:val="24"/>
                    </w:rPr>
                    <w:t>RADVILIŠKIO RAJONO SAVIVALDYBĖS TARYBOS SPRENDIMO PROJEKTO</w:t>
                  </w:r>
                </w:p>
                <w:p>
                  <w:pPr>
                    <w:jc w:val="center"/>
                    <w:rPr>
                      <w:b/>
                      <w:szCs w:val="24"/>
                    </w:rPr>
                  </w:pPr>
                  <w:r>
                    <w:rPr>
                      <w:b/>
                      <w:szCs w:val="24"/>
                    </w:rPr>
                    <w:t>„DĖL PRITARIMO PROJEKTO „VISOS DIENOS MOKYKLOS PASLAUGŲ PRIEINAMUMO DIDINIMAS“ ĮGYVENDINIMUI“</w:t>
                  </w:r>
                </w:p>
                <w:p>
                  <w:pPr>
                    <w:jc w:val="center"/>
                    <w:rPr>
                      <w:b/>
                      <w:bCs/>
                      <w:kern w:val="32"/>
                    </w:rPr>
                  </w:pPr>
                  <w:r>
                    <w:rPr>
                      <w:b/>
                      <w:bCs/>
                      <w:kern w:val="32"/>
                    </w:rPr>
                    <w:t>AIŠKINAMASIS RAŠTAS</w:t>
                  </w:r>
                </w:p>
              </w:sdtContent>
            </w:sdt>
            <w:p/>
            <w:p>
              <w:pPr>
                <w:jc w:val="center"/>
              </w:pPr>
              <w:r>
                <w:t>2024-09-23</w:t>
              </w:r>
            </w:p>
            <w:p>
              <w:pPr>
                <w:jc w:val="center"/>
              </w:pPr>
              <w:r>
                <w:t>Radviliškis</w:t>
              </w:r>
            </w:p>
            <w:p/>
            <w:sdt>
              <w:sdtPr>
                <w:alias w:val="1 p."/>
                <w:tag w:val="part_4b4e0023b3fa44338e6008a4b348571a"/>
                <w:lock w:val="sdtLocked"/>
                <w:richText/>
              </w:sdtPr>
              <w:sdtContent>
                <w:p>
                  <w:pPr>
                    <w:tabs>
                      <w:tab w:val="left" w:pos="851"/>
                    </w:tabs>
                    <w:ind w:firstLine="851"/>
                    <w:jc w:val="both"/>
                    <w:rPr>
                      <w:lang w:bidi="he-IL"/>
                    </w:rPr>
                  </w:pPr>
                  <w:sdt>
                    <w:sdtPr>
                      <w:alias w:val="Numeris"/>
                      <w:tag w:val="nr_4b4e0023b3fa44338e6008a4b348571a"/>
                      <w:lock w:val="sdtLocked"/>
                      <w:richText/>
                    </w:sdtPr>
                    <w:sdtContent>
                      <w:r>
                        <w:rPr>
                          <w:b/>
                          <w:bCs/>
                          <w:lang w:bidi="he-IL"/>
                        </w:rPr>
                        <w:t>1</w:t>
                      </w:r>
                    </w:sdtContent>
                  </w:sdt>
                  <w:r>
                    <w:rPr>
                      <w:b/>
                      <w:bCs/>
                      <w:lang w:bidi="he-IL"/>
                    </w:rPr>
                    <w:t xml:space="preserve">. </w:t>
                  </w:r>
                  <w:r>
                    <w:rPr>
                      <w:b/>
                      <w:lang w:bidi="he-IL"/>
                    </w:rPr>
                    <w:t>Projekto rengimą paskatinusios priežastys, parengto projekto tikslai, sprendimo projekto tikslai ir uždaviniai</w:t>
                  </w:r>
                  <w:r>
                    <w:rPr>
                      <w:lang w:bidi="he-IL"/>
                    </w:rPr>
                    <w:t xml:space="preserve">. </w:t>
                  </w:r>
                </w:p>
                <w:p>
                  <w:pPr>
                    <w:tabs>
                      <w:tab w:val="left" w:pos="851"/>
                    </w:tabs>
                    <w:ind w:firstLine="851"/>
                    <w:jc w:val="both"/>
                    <w:rPr>
                      <w:bCs/>
                      <w:lang w:bidi="he-IL"/>
                    </w:rPr>
                  </w:pPr>
                  <w:r>
                    <w:rPr>
                      <w:bCs/>
                      <w:lang w:bidi="he-IL"/>
                    </w:rPr>
                    <w:t>Sprendimo projekto tikslas – pritarti projekto „Visos dienos mokyklos paslaugų prieinamumo didinimas“ (toliau – Projektas) įgyvendinimo plano teikimui finansavimui gauti pagal CPVA (Centrinė projektų valdymo agentūra) pateiktą kvietimą savivaldybėms dalyvauti konkursiniame projekte „</w:t>
                  </w:r>
                  <w:r>
                    <w:rPr>
                      <w:szCs w:val="24"/>
                      <w:lang w:eastAsia="lt-LT"/>
                    </w:rPr>
                    <w:t>Visos dienos mokyklos paslaugų prieinamumo didinimas“</w:t>
                  </w:r>
                  <w:r>
                    <w:rPr>
                      <w:bCs/>
                      <w:lang w:bidi="he-IL"/>
                    </w:rPr>
                    <w:t xml:space="preserve"> pagal pažangos priemonę Nr. 12-003-03-02-01 „Įgyvendinti įtraukųjį švietimą“.</w:t>
                  </w:r>
                </w:p>
              </w:sdtContent>
            </w:sdt>
            <w:sdt>
              <w:sdtPr>
                <w:alias w:val="2 p."/>
                <w:tag w:val="part_d0b1a51e8ece4cd788daf88211d393d3"/>
                <w:lock w:val="sdtLocked"/>
                <w:richText/>
              </w:sdtPr>
              <w:sdtContent>
                <w:p>
                  <w:pPr>
                    <w:tabs>
                      <w:tab w:val="left" w:pos="851"/>
                    </w:tabs>
                    <w:ind w:firstLine="851"/>
                    <w:jc w:val="both"/>
                  </w:pPr>
                  <w:sdt>
                    <w:sdtPr>
                      <w:alias w:val="Numeris"/>
                      <w:tag w:val="nr_d0b1a51e8ece4cd788daf88211d393d3"/>
                      <w:lock w:val="sdtLocked"/>
                      <w:richText/>
                    </w:sdtPr>
                    <w:sdtContent>
                      <w:r>
                        <w:rPr>
                          <w:b/>
                          <w:bCs/>
                        </w:rPr>
                        <w:t>2</w:t>
                      </w:r>
                    </w:sdtContent>
                  </w:sdt>
                  <w:r>
                    <w:rPr>
                      <w:b/>
                      <w:bCs/>
                    </w:rPr>
                    <w:t>. Projekto iniciatoriai (institucija, asmenys ar piliečių atstovai) ir rengėjai.</w:t>
                  </w:r>
                </w:p>
                <w:p>
                  <w:pPr>
                    <w:tabs>
                      <w:tab w:val="left" w:pos="851"/>
                    </w:tabs>
                    <w:ind w:firstLine="851"/>
                    <w:jc w:val="both"/>
                  </w:pPr>
                  <w:r>
                    <w:t>Iniciatoriai – Radviliškio rajono savivaldybės administracijos Švietimo ir sporto skyrius.</w:t>
                  </w:r>
                </w:p>
                <w:p>
                  <w:pPr>
                    <w:tabs>
                      <w:tab w:val="left" w:pos="851"/>
                    </w:tabs>
                    <w:ind w:firstLine="851"/>
                    <w:jc w:val="both"/>
                  </w:pPr>
                  <w:r>
                    <w:t>Sprendimo projekto rengėjai – Radviliškio rajono savivaldybės administracijos Švietimo ir sporto skyrius.</w:t>
                  </w:r>
                </w:p>
              </w:sdtContent>
            </w:sdt>
            <w:sdt>
              <w:sdtPr>
                <w:alias w:val="3 p."/>
                <w:tag w:val="part_2ee5b70b89374cd3b282c10711ee1c15"/>
                <w:lock w:val="sdtLocked"/>
                <w:richText/>
              </w:sdtPr>
              <w:sdtContent>
                <w:p>
                  <w:pPr>
                    <w:tabs>
                      <w:tab w:val="left" w:pos="851"/>
                      <w:tab w:val="left" w:pos="1134"/>
                      <w:tab w:val="left" w:pos="1276"/>
                    </w:tabs>
                    <w:ind w:firstLine="851"/>
                    <w:jc w:val="both"/>
                  </w:pPr>
                  <w:sdt>
                    <w:sdtPr>
                      <w:alias w:val="Numeris"/>
                      <w:tag w:val="nr_2ee5b70b89374cd3b282c10711ee1c15"/>
                      <w:lock w:val="sdtLocked"/>
                      <w:richText/>
                    </w:sdtPr>
                    <w:sdtContent>
                      <w:r>
                        <w:rPr>
                          <w:b/>
                          <w:bCs/>
                        </w:rPr>
                        <w:t>3</w:t>
                      </w:r>
                    </w:sdtContent>
                  </w:sdt>
                  <w:r>
                    <w:rPr>
                      <w:b/>
                      <w:bCs/>
                    </w:rPr>
                    <w:t xml:space="preserve">. </w:t>
                  </w:r>
                  <w:r>
                    <w:rPr>
                      <w:b/>
                    </w:rPr>
                    <w:t>Kaip šiuo metu yra reguliuojami sprendimo projekte aptarti teisiniai santykiai.</w:t>
                  </w:r>
                </w:p>
                <w:p>
                  <w:pPr>
                    <w:tabs>
                      <w:tab w:val="left" w:pos="567"/>
                      <w:tab w:val="left" w:pos="1276"/>
                    </w:tabs>
                    <w:ind w:firstLine="851"/>
                    <w:jc w:val="both"/>
                  </w:pPr>
                  <w:r>
                    <w:rPr>
                      <w:color w:val="000000"/>
                      <w:szCs w:val="24"/>
                    </w:rPr>
                    <w:t>Lietuvos Respublikos vietos savivaldos įstatymo 15 straipsnio 4 dalimi</w:t>
                  </w:r>
                  <w:r>
                    <w:rPr>
                      <w:color w:val="000000"/>
                    </w:rPr>
                    <w:t xml:space="preserve"> ir Lietuvos Respublikos švietimo, mokslo ir sporto ministro įsakymu Nr. V-241 „Dėl 2021–2030 m. plėtros programos valdytojos Lietuvos Respublikos švietimo, mokslo ir sporto ministerijos švietimo plėtros programos pažangos priemonės Nr. 12-003-03-02-01 „Įgyvendinti įtraukųjį švietimą“ aprašo patvirtinimo“ (toliau – Aprašas).</w:t>
                  </w:r>
                </w:p>
              </w:sdtContent>
            </w:sdt>
            <w:sdt>
              <w:sdtPr>
                <w:alias w:val="4 p."/>
                <w:tag w:val="part_25b71856e39c4254a88712c7a84ae0e3"/>
                <w:lock w:val="sdtLocked"/>
                <w:richText/>
              </w:sdtPr>
              <w:sdtContent>
                <w:p>
                  <w:pPr>
                    <w:tabs>
                      <w:tab w:val="left" w:pos="851"/>
                      <w:tab w:val="left" w:pos="1134"/>
                      <w:tab w:val="left" w:pos="1276"/>
                    </w:tabs>
                    <w:ind w:firstLine="851"/>
                    <w:jc w:val="both"/>
                  </w:pPr>
                  <w:sdt>
                    <w:sdtPr>
                      <w:alias w:val="Numeris"/>
                      <w:tag w:val="nr_25b71856e39c4254a88712c7a84ae0e3"/>
                      <w:lock w:val="sdtLocked"/>
                      <w:richText/>
                    </w:sdtPr>
                    <w:sdtContent>
                      <w:r>
                        <w:rPr>
                          <w:b/>
                          <w:bCs/>
                        </w:rPr>
                        <w:t>4</w:t>
                      </w:r>
                    </w:sdtContent>
                  </w:sdt>
                  <w:r>
                    <w:rPr>
                      <w:b/>
                      <w:bCs/>
                    </w:rPr>
                    <w:t xml:space="preserve">. Kokios siūlomos naujos teisinio reguliavimo nuostatos, kokių teigiamų rezultatų laukiama. </w:t>
                  </w:r>
                </w:p>
                <w:p>
                  <w:pPr>
                    <w:tabs>
                      <w:tab w:val="left" w:pos="1134"/>
                      <w:tab w:val="left" w:pos="1276"/>
                    </w:tabs>
                    <w:ind w:firstLine="851"/>
                    <w:jc w:val="both"/>
                  </w:pPr>
                  <w:r>
                    <w:t>Įgyvendinus projektą ir pasinaudojus ES finansavimu tikimasi pagerinti visos dienos mokyklos paslaugų prieinamumą Radviliškio rajono mokiniams ir specialiųjų ugdymosi poreikių turintiems vaikams. Pagal Aprašą remiamos veiklos:</w:t>
                  </w:r>
                </w:p>
              </w:sdtContent>
            </w:sdt>
            <w:sdt>
              <w:sdtPr>
                <w:alias w:val="1 p."/>
                <w:tag w:val="part_fc9e42924c7c45049dd352e3143bbf92"/>
                <w:lock w:val="sdtLocked"/>
                <w:richText/>
              </w:sdtPr>
              <w:sdtContent>
                <w:p>
                  <w:pPr>
                    <w:tabs>
                      <w:tab w:val="left" w:pos="1134"/>
                      <w:tab w:val="left" w:pos="1276"/>
                    </w:tabs>
                    <w:ind w:firstLine="851"/>
                    <w:jc w:val="both"/>
                  </w:pPr>
                  <w:sdt>
                    <w:sdtPr>
                      <w:alias w:val="Numeris"/>
                      <w:tag w:val="nr_fc9e42924c7c45049dd352e3143bbf92"/>
                      <w:lock w:val="sdtLocked"/>
                      <w:richText/>
                    </w:sdtPr>
                    <w:sdtContent>
                      <w:r>
                        <w:t>1</w:t>
                      </w:r>
                    </w:sdtContent>
                  </w:sdt>
                  <w:r>
                    <w:t>. Ugdymo organizavimo modelių, apimančių įvairias priemones švietimo prieinamumui didinti ir veiksmingos švietimo pagalbos teikimui užtikrinti specialiųjų ugdymosi poreikių (toliau – SUP) turintiems ir atskirties riziką patiriantiems mokiniams, diegimas ikimokyklinio, priešmokyklinio ugdymo programas įgyvendinančiose mokyklose, teikiant visos dienos mokyklos paslaugas bei keliant visos dienos mokykloje dirbančių specialistų kompetencijas, aprūpinant specialiosiomis mokymo priemonėmis.</w:t>
                  </w:r>
                </w:p>
              </w:sdtContent>
            </w:sdt>
            <w:sdt>
              <w:sdtPr>
                <w:alias w:val="2 p."/>
                <w:tag w:val="part_abc6e1365893462aaa1089463a93b855"/>
                <w:lock w:val="sdtLocked"/>
                <w:richText/>
              </w:sdtPr>
              <w:sdtContent>
                <w:p>
                  <w:pPr>
                    <w:tabs>
                      <w:tab w:val="left" w:pos="1134"/>
                      <w:tab w:val="left" w:pos="1276"/>
                    </w:tabs>
                    <w:ind w:firstLine="851"/>
                    <w:jc w:val="both"/>
                  </w:pPr>
                  <w:sdt>
                    <w:sdtPr>
                      <w:alias w:val="Numeris"/>
                      <w:tag w:val="nr_abc6e1365893462aaa1089463a93b855"/>
                      <w:lock w:val="sdtLocked"/>
                      <w:richText/>
                    </w:sdtPr>
                    <w:sdtContent>
                      <w:r>
                        <w:t>2</w:t>
                      </w:r>
                    </w:sdtContent>
                  </w:sdt>
                  <w:r>
                    <w:t>. Ugdymo organizavimo modelių, apimančių įvairias priemones švietimo prieinamumui didinti ir veiksmingos švietimo pagalbos teikimui užtikrinti SUP turintiems ir atskirties riziką patiriantiems mokiniams, diegimas bendrojo ugdymo programas įgyvendinančiose mokyklose (įskaitant PMĮ įgyvendinančias bendrojo ugdymo programas), teikiant visos dienos mokyklos paslaugas bei keliant visos dienos mokykloje dirbančių specialistų kompetencijas, aprūpinant specialiosiomis mokymo priemonėmis.</w:t>
                  </w:r>
                </w:p>
                <w:p>
                  <w:pPr>
                    <w:tabs>
                      <w:tab w:val="left" w:pos="1134"/>
                      <w:tab w:val="left" w:pos="1276"/>
                    </w:tabs>
                    <w:ind w:firstLine="851"/>
                    <w:jc w:val="both"/>
                  </w:pPr>
                  <w:r>
                    <w:t>Tikslinė projekto grupė – Mokiniai (įskaitant SUP turinčius vaikus), jų tėvai (globėjai, rūpintojai), mokytojai, specialiąją pagalbą teikiantys asmenys, švietimo pagalbos specialistai.</w:t>
                  </w:r>
                </w:p>
                <w:p>
                  <w:pPr>
                    <w:tabs>
                      <w:tab w:val="left" w:pos="1134"/>
                      <w:tab w:val="left" w:pos="1276"/>
                    </w:tabs>
                    <w:ind w:firstLine="851"/>
                    <w:jc w:val="both"/>
                  </w:pPr>
                  <w:r>
                    <w:t xml:space="preserve">Pagal Aprašo reikalavimus galimi pareiškėjai – savivaldybių administracijos, mokyklos, profesinio mokymo įstaigos (toliau – PMĮ), įgyvendinančios bendrojo ugdymo programas, ir kitos mokyklos, įgyvendinančios priešmokyklinio ugdymo programas (toliau – pareiškėjas). </w:t>
                  </w:r>
                </w:p>
                <w:p>
                  <w:pPr>
                    <w:tabs>
                      <w:tab w:val="left" w:pos="1134"/>
                      <w:tab w:val="left" w:pos="1276"/>
                    </w:tabs>
                    <w:ind w:firstLine="851"/>
                    <w:jc w:val="both"/>
                  </w:pPr>
                  <w:r>
                    <w:t>Galimi projekto partneriai – savivaldybių administracijos, mokyklos ir kiti viešieji juridiniai asmenys, veikiantys švietimo srityje, nevyriausybinės organizacijos.</w:t>
                  </w:r>
                </w:p>
                <w:p>
                  <w:pPr>
                    <w:tabs>
                      <w:tab w:val="left" w:pos="1134"/>
                      <w:tab w:val="left" w:pos="1276"/>
                    </w:tabs>
                    <w:ind w:firstLine="851"/>
                    <w:jc w:val="both"/>
                  </w:pPr>
                  <w:r>
                    <w:t>Projekte partnerio teisėmis kviečiamos dalyvauti šios Radviliškio rajono bendrojo ugdymo mokyklos: Radviliškio Vaižganto progimnazija ir Vinco Kudirkos progimnazija.</w:t>
                  </w:r>
                </w:p>
              </w:sdtContent>
            </w:sdt>
            <w:sdt>
              <w:sdtPr>
                <w:alias w:val="5 p."/>
                <w:tag w:val="part_365221f6f4fe49c5a66d3c3211e88cbc"/>
                <w:lock w:val="sdtLocked"/>
                <w:richText/>
              </w:sdtPr>
              <w:sdtContent>
                <w:p>
                  <w:pPr>
                    <w:tabs>
                      <w:tab w:val="left" w:pos="1134"/>
                      <w:tab w:val="left" w:pos="1276"/>
                    </w:tabs>
                    <w:ind w:firstLine="851"/>
                    <w:jc w:val="both"/>
                  </w:pPr>
                  <w:sdt>
                    <w:sdtPr>
                      <w:alias w:val="Numeris"/>
                      <w:tag w:val="nr_365221f6f4fe49c5a66d3c3211e88cbc"/>
                      <w:lock w:val="sdtLocked"/>
                      <w:richText/>
                    </w:sdtPr>
                    <w:sdtContent>
                      <w:r>
                        <w:rPr>
                          <w:b/>
                          <w:bCs/>
                        </w:rPr>
                        <w:t>5</w:t>
                      </w:r>
                    </w:sdtContent>
                  </w:sdt>
                  <w:r>
                    <w:rPr>
                      <w:b/>
                      <w:bCs/>
                    </w:rPr>
                    <w:t>. Galimos neigiamos priimto sprendimo projekto pasekmės ir kokių priemonių reikėtų imtis, kad tokių pasekmių būtų išvengta.</w:t>
                  </w:r>
                </w:p>
                <w:p>
                  <w:pPr>
                    <w:ind w:firstLine="851"/>
                    <w:jc w:val="both"/>
                  </w:pPr>
                  <w:r>
                    <w:t xml:space="preserve">Neigiamų pasekmių nenumatoma. </w:t>
                  </w:r>
                </w:p>
              </w:sdtContent>
            </w:sdt>
            <w:sdt>
              <w:sdtPr>
                <w:alias w:val="6 p."/>
                <w:tag w:val="part_e3802787718d4d94a8d6451bf25db747"/>
                <w:lock w:val="sdtLocked"/>
                <w:richText/>
              </w:sdtPr>
              <w:sdtContent>
                <w:p>
                  <w:pPr>
                    <w:tabs>
                      <w:tab w:val="left" w:pos="1134"/>
                    </w:tabs>
                    <w:ind w:firstLine="851"/>
                    <w:jc w:val="both"/>
                    <w:rPr>
                      <w:lang w:bidi="he-IL"/>
                    </w:rPr>
                  </w:pPr>
                  <w:sdt>
                    <w:sdtPr>
                      <w:alias w:val="Numeris"/>
                      <w:tag w:val="nr_e3802787718d4d94a8d6451bf25db747"/>
                      <w:lock w:val="sdtLocked"/>
                      <w:richText/>
                    </w:sdtPr>
                    <w:sdtContent>
                      <w:r>
                        <w:rPr>
                          <w:b/>
                          <w:bCs/>
                          <w:lang w:bidi="he-IL"/>
                        </w:rPr>
                        <w:t>6</w:t>
                      </w:r>
                    </w:sdtContent>
                  </w:sdt>
                  <w:r>
                    <w:rPr>
                      <w:b/>
                      <w:bCs/>
                      <w:lang w:bidi="he-IL"/>
                    </w:rPr>
                    <w:t xml:space="preserve">. </w:t>
                  </w:r>
                  <w:r>
                    <w:rPr>
                      <w:b/>
                      <w:bCs/>
                    </w:rPr>
                    <w:t xml:space="preserve">Kokius teisės aktus būtina priimti, kokius galiojančius teisės aktus būtina pakeisti ar pripažinti netekusiais galios priėmus sprendimo projektą. </w:t>
                  </w:r>
                </w:p>
                <w:p>
                  <w:pPr>
                    <w:tabs>
                      <w:tab w:val="left" w:pos="1134"/>
                    </w:tabs>
                    <w:ind w:firstLine="851"/>
                    <w:jc w:val="both"/>
                    <w:rPr>
                      <w:szCs w:val="24"/>
                      <w:lang w:eastAsia="lt-LT"/>
                    </w:rPr>
                  </w:pPr>
                  <w:r>
                    <w:t>Priėmus tarybos sprendimą, nebus keičiami ar pripažįstami negaliojančiais teisės aktai. Sprendimui įgyvendinti papildomų teisės aktų priimti nereikia.</w:t>
                  </w:r>
                </w:p>
              </w:sdtContent>
            </w:sdt>
            <w:sdt>
              <w:sdtPr>
                <w:alias w:val="7 p."/>
                <w:tag w:val="part_9fdc9afdc57f4be7891f67bbb9879e86"/>
                <w:lock w:val="sdtLocked"/>
                <w:richText/>
              </w:sdtPr>
              <w:sdtContent>
                <w:p>
                  <w:pPr>
                    <w:tabs>
                      <w:tab w:val="left" w:pos="1134"/>
                    </w:tabs>
                    <w:ind w:firstLine="851"/>
                    <w:jc w:val="both"/>
                    <w:rPr>
                      <w:lang w:bidi="he-IL"/>
                    </w:rPr>
                  </w:pPr>
                  <w:sdt>
                    <w:sdtPr>
                      <w:alias w:val="Numeris"/>
                      <w:tag w:val="nr_9fdc9afdc57f4be7891f67bbb9879e86"/>
                      <w:lock w:val="sdtLocked"/>
                      <w:richText/>
                    </w:sdtPr>
                    <w:sdtContent>
                      <w:r>
                        <w:rPr>
                          <w:b/>
                          <w:bCs/>
                          <w:lang w:bidi="he-IL"/>
                        </w:rPr>
                        <w:t>7</w:t>
                      </w:r>
                    </w:sdtContent>
                  </w:sdt>
                  <w:r>
                    <w:rPr>
                      <w:b/>
                      <w:bCs/>
                      <w:lang w:bidi="he-IL"/>
                    </w:rPr>
                    <w:t xml:space="preserve">. </w:t>
                  </w:r>
                  <w:r>
                    <w:rPr>
                      <w:b/>
                    </w:rPr>
                    <w:t>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rPr>
                  </w:pPr>
                  <w:r>
                    <w:rPr>
                      <w:bCs/>
                    </w:rPr>
                    <w:t xml:space="preserve">Visai šaliai skirta 30 mln. Eur, Radviliškio rajono savivaldybė galėtų pretenduoti į 1 mln. Eur. </w:t>
                  </w:r>
                </w:p>
              </w:sdtContent>
            </w:sdt>
            <w:sdt>
              <w:sdtPr>
                <w:alias w:val="8 p."/>
                <w:tag w:val="part_c832451e16434bc6b7fc1c80f9e8e558"/>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rPr>
                  </w:pPr>
                  <w:sdt>
                    <w:sdtPr>
                      <w:alias w:val="Numeris"/>
                      <w:tag w:val="nr_c832451e16434bc6b7fc1c80f9e8e558"/>
                      <w:lock w:val="sdtLocked"/>
                      <w:richText/>
                    </w:sdtPr>
                    <w:sdtContent>
                      <w:r>
                        <w:rPr>
                          <w:b/>
                          <w:bCs/>
                        </w:rPr>
                        <w:t>8</w:t>
                      </w:r>
                    </w:sdtContent>
                  </w:sdt>
                  <w:r>
                    <w:rPr>
                      <w:b/>
                      <w:bCs/>
                    </w:rPr>
                    <w:t xml:space="preserve">. </w:t>
                  </w:r>
                  <w:r>
                    <w:rPr>
                      <w:b/>
                    </w:rPr>
                    <w:t>Sprendimo projekto rengimo metu gauti specialistų vertinimai ir išvados.</w:t>
                  </w:r>
                </w:p>
                <w:p>
                  <w:pPr>
                    <w:tabs>
                      <w:tab w:val="left" w:pos="1134"/>
                      <w:tab w:val="left" w:pos="1276"/>
                    </w:tabs>
                    <w:ind w:firstLine="851"/>
                    <w:jc w:val="both"/>
                    <w:rPr>
                      <w:bCs/>
                    </w:rPr>
                  </w:pPr>
                  <w:r>
                    <w:rPr>
                      <w:bCs/>
                    </w:rPr>
                    <w:t>Sprendimo projektas</w:t>
                  </w:r>
                  <w:r>
                    <w:rPr>
                      <w:b/>
                    </w:rPr>
                    <w:t xml:space="preserve"> </w:t>
                  </w:r>
                  <w:r>
                    <w:rPr>
                      <w:bCs/>
                    </w:rPr>
                    <w:t>suderintas su savivaldybės administracijos juristu, kalbininku, direktore, savivaldybės vicemerais, meru ir Švietimo ir sporto skyriaus vedėju.</w:t>
                  </w:r>
                </w:p>
              </w:sdtContent>
            </w:sdt>
            <w:sdt>
              <w:sdtPr>
                <w:alias w:val="9 p."/>
                <w:tag w:val="part_3496b4e8a62745bf968747fe018c7d9e"/>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rPr>
                  </w:pPr>
                  <w:sdt>
                    <w:sdtPr>
                      <w:alias w:val="Numeris"/>
                      <w:tag w:val="nr_3496b4e8a62745bf968747fe018c7d9e"/>
                      <w:lock w:val="sdtLocked"/>
                      <w:richText/>
                    </w:sdtPr>
                    <w:sdtContent>
                      <w:r>
                        <w:rPr>
                          <w:b/>
                          <w:bCs/>
                        </w:rPr>
                        <w:t>9</w:t>
                      </w:r>
                    </w:sdtContent>
                  </w:sdt>
                  <w:r>
                    <w:rPr>
                      <w:b/>
                      <w:bCs/>
                    </w:rPr>
                    <w:t xml:space="preserve">. </w:t>
                  </w:r>
                  <w:r>
                    <w:rPr>
                      <w:b/>
                    </w:rPr>
                    <w:t xml:space="preserve">Numatomo teisinio reguliavimo poveikio vertinimo rezultatai. </w:t>
                  </w:r>
                </w:p>
                <w:p>
                  <w:pPr>
                    <w:tabs>
                      <w:tab w:val="left" w:pos="1134"/>
                      <w:tab w:val="left" w:pos="1276"/>
                    </w:tabs>
                    <w:ind w:left="720" w:firstLine="131"/>
                    <w:jc w:val="both"/>
                    <w:rPr>
                      <w:bCs/>
                    </w:rPr>
                  </w:pPr>
                  <w:r>
                    <w:rPr>
                      <w:bCs/>
                    </w:rPr>
                    <w:t xml:space="preserve">Rezultatai nenumatomi. </w:t>
                  </w:r>
                </w:p>
              </w:sdtContent>
            </w:sdt>
            <w:sdt>
              <w:sdtPr>
                <w:alias w:val="10 p."/>
                <w:tag w:val="part_2c13dd4fd44f4c7ba5fe7e631026d1f4"/>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lang w:eastAsia="lt-LT"/>
                    </w:rPr>
                  </w:pPr>
                  <w:sdt>
                    <w:sdtPr>
                      <w:alias w:val="Numeris"/>
                      <w:tag w:val="nr_2c13dd4fd44f4c7ba5fe7e631026d1f4"/>
                      <w:lock w:val="sdtLocked"/>
                      <w:richText/>
                    </w:sdtPr>
                    <w:sdtContent>
                      <w:r>
                        <w:rPr>
                          <w:b/>
                          <w:bCs/>
                          <w:lang w:eastAsia="lt-LT"/>
                        </w:rPr>
                        <w:t>10</w:t>
                      </w:r>
                    </w:sdtContent>
                  </w:sdt>
                  <w:r>
                    <w:rPr>
                      <w:b/>
                      <w:bCs/>
                      <w:lang w:eastAsia="lt-LT"/>
                    </w:rPr>
                    <w:t xml:space="preserve">. </w:t>
                  </w:r>
                  <w:r>
                    <w:rPr>
                      <w:rFonts w:eastAsia="Calibri"/>
                      <w:b/>
                      <w:lang w:eastAsia="ar-SA"/>
                    </w:rPr>
                    <w:t>Sprendimo projekto antikorupcinis vertinimas.</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bCs/>
                      <w:lang w:eastAsia="lt-LT"/>
                    </w:rPr>
                  </w:pPr>
                  <w:r>
                    <w:rPr>
                      <w:rFonts w:eastAsia="Calibri"/>
                    </w:rPr>
                    <w:t>Teisės akto projektas antikorupciniam vertinimui neteikiamas.</w:t>
                  </w:r>
                </w:p>
              </w:sdtContent>
            </w:sdt>
            <w:sdt>
              <w:sdtPr>
                <w:alias w:val="11 p."/>
                <w:tag w:val="part_9c5a1910e3bf4658a1b73f90228b49dd"/>
                <w:lock w:val="sdtLocked"/>
                <w:richText/>
              </w:sdtPr>
              <w:sdtContent>
                <w:p>
                  <w:pPr>
                    <w:tabs>
                      <w:tab w:val="left" w:pos="1134"/>
                    </w:tabs>
                    <w:ind w:firstLine="851"/>
                    <w:rPr>
                      <w:rFonts w:eastAsia="Calibri"/>
                      <w:b/>
                      <w:bCs/>
                    </w:rPr>
                  </w:pPr>
                  <w:sdt>
                    <w:sdtPr>
                      <w:alias w:val="Numeris"/>
                      <w:tag w:val="nr_9c5a1910e3bf4658a1b73f90228b49dd"/>
                      <w:lock w:val="sdtLocked"/>
                      <w:richText/>
                    </w:sdtPr>
                    <w:sdtContent>
                      <w:r>
                        <w:rPr>
                          <w:rFonts w:eastAsia="Calibri"/>
                          <w:b/>
                          <w:bCs/>
                        </w:rPr>
                        <w:t>11</w:t>
                      </w:r>
                    </w:sdtContent>
                  </w:sdt>
                  <w:r>
                    <w:rPr>
                      <w:rFonts w:eastAsia="Calibri"/>
                      <w:b/>
                      <w:bCs/>
                    </w:rPr>
                    <w:t xml:space="preserve">. Kiti, iniciatoriaus nuomone, reikalingi pagrindimai ir paaiškinimai. </w:t>
                  </w:r>
                </w:p>
                <w:p>
                  <w:pPr>
                    <w:tabs>
                      <w:tab w:val="left" w:pos="1134"/>
                    </w:tabs>
                    <w:ind w:left="851"/>
                    <w:rPr>
                      <w:rFonts w:eastAsia="Calibri"/>
                      <w:b/>
                      <w:bCs/>
                    </w:rPr>
                  </w:pPr>
                  <w:r>
                    <w:rPr>
                      <w:rFonts w:eastAsia="Calibri"/>
                    </w:rPr>
                    <w:t>Papildomų paaiškinimų nėra.</w:t>
                  </w:r>
                </w:p>
              </w:sdtContent>
            </w:sdt>
            <w:sdt>
              <w:sdtPr>
                <w:alias w:val="12 p."/>
                <w:tag w:val="part_61b6b24208fe4ab49a28623cfdecfec0"/>
                <w:lock w:val="sdtLocked"/>
                <w:richText/>
              </w:sdtPr>
              <w:sdtContent>
                <w:p>
                  <w:pPr>
                    <w:tabs>
                      <w:tab w:val="left" w:pos="1134"/>
                    </w:tabs>
                    <w:ind w:firstLine="851"/>
                    <w:rPr>
                      <w:rFonts w:eastAsia="Calibri"/>
                      <w:b/>
                      <w:bCs/>
                    </w:rPr>
                  </w:pPr>
                  <w:sdt>
                    <w:sdtPr>
                      <w:alias w:val="Numeris"/>
                      <w:tag w:val="nr_61b6b24208fe4ab49a28623cfdecfec0"/>
                      <w:lock w:val="sdtLocked"/>
                      <w:richText/>
                    </w:sdtPr>
                    <w:sdtContent>
                      <w:r>
                        <w:rPr>
                          <w:rFonts w:eastAsia="Calibri"/>
                          <w:b/>
                          <w:bCs/>
                        </w:rPr>
                        <w:t>12</w:t>
                      </w:r>
                    </w:sdtContent>
                  </w:sdt>
                  <w:r>
                    <w:rPr>
                      <w:rFonts w:eastAsia="Calibri"/>
                      <w:b/>
                      <w:bCs/>
                    </w:rPr>
                    <w:t xml:space="preserve">. Pridedami dokumentai. </w:t>
                  </w:r>
                </w:p>
                <w:p>
                  <w:pPr>
                    <w:tabs>
                      <w:tab w:val="left" w:pos="1134"/>
                    </w:tabs>
                    <w:ind w:left="851"/>
                    <w:rPr>
                      <w:rFonts w:eastAsia="Calibri"/>
                    </w:rPr>
                  </w:pPr>
                  <w:r>
                    <w:rPr>
                      <w:rFonts w:eastAsia="Calibri"/>
                    </w:rPr>
                    <w:t>Nėra.</w:t>
                  </w:r>
                </w:p>
                <w:p>
                  <w:pPr>
                    <w:tabs>
                      <w:tab w:val="left" w:pos="1134"/>
                    </w:tabs>
                    <w:ind w:left="851"/>
                    <w:rPr>
                      <w:rFonts w:eastAsia="Calibri"/>
                    </w:rPr>
                  </w:pPr>
                </w:p>
                <w:p>
                  <w:pPr>
                    <w:tabs>
                      <w:tab w:val="left" w:pos="1134"/>
                    </w:tabs>
                    <w:ind w:left="851"/>
                    <w:rPr>
                      <w:rFonts w:eastAsia="Calibri"/>
                    </w:rPr>
                  </w:pPr>
                </w:p>
                <w:p>
                  <w:pPr>
                    <w:tabs>
                      <w:tab w:val="left" w:pos="1134"/>
                    </w:tabs>
                    <w:ind w:left="851"/>
                    <w:rPr>
                      <w:rFonts w:eastAsia="Calibri"/>
                    </w:rPr>
                  </w:pPr>
                </w:p>
              </w:sdtContent>
            </w:sdt>
          </w:sdtContent>
        </w:sdt>
        <w:sdt>
          <w:sdtPr>
            <w:alias w:val="signatura"/>
            <w:tag w:val="part_a073d4e7aa294462a5b6f67be9321ff0"/>
            <w:lock w:val="sdtLocked"/>
            <w:richText/>
          </w:sdtPr>
          <w:sdtContent>
            <w:p>
              <w:pPr>
                <w:jc w:val="both"/>
              </w:pPr>
              <w:r>
                <w:t xml:space="preserve">Švietimo ir sporto skyriaus </w:t>
              </w:r>
            </w:p>
            <w:p>
              <w:pPr>
                <w:jc w:val="both"/>
              </w:pPr>
              <w:r>
                <w:t xml:space="preserve">vyriausioji specialistė                                                                                                         Ieva Ražinskienė</w:t>
              </w:r>
            </w:p>
            <w:p/>
            <w:p/>
            <w:p/>
            <w:p/>
            <w:p>
              <w:pPr>
                <w:tabs>
                  <w:tab w:val="left" w:pos="2220"/>
                </w:tabs>
                <w:rPr>
                  <w:b/>
                  <w:bCs/>
                  <w:color w:val="FF0000"/>
                  <w:szCs w:val="24"/>
                </w:rPr>
              </w:pPr>
            </w:p>
          </w:sdtContent>
        </w:sdt>
      </w:sdtContent>
    </w:sdt>
    <w:sectPr>
      <w:footerReference w:type="default" r:id="rId7"/>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1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62C54D9D-86C8-432C-8183-1F6F227175D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0780355">
      <w:bodyDiv w:val="1"/>
      <w:marLeft w:val="0"/>
      <w:marRight w:val="0"/>
      <w:marTop w:val="0"/>
      <w:marBottom w:val="0"/>
      <w:divBdr>
        <w:top w:val="none" w:sz="0" w:space="0" w:color="auto"/>
        <w:left w:val="none" w:sz="0" w:space="0" w:color="auto"/>
        <w:bottom w:val="none" w:sz="0" w:space="0" w:color="auto"/>
        <w:right w:val="none" w:sz="0" w:space="0" w:color="auto"/>
      </w:divBdr>
      <w:divsChild>
        <w:div w:id="1182166794">
          <w:marLeft w:val="1800"/>
          <w:marRight w:val="0"/>
          <w:marTop w:val="72"/>
          <w:marBottom w:val="0"/>
          <w:divBdr>
            <w:top w:val="none" w:sz="0" w:space="0" w:color="auto"/>
            <w:left w:val="none" w:sz="0" w:space="0" w:color="auto"/>
            <w:bottom w:val="none" w:sz="0" w:space="0" w:color="auto"/>
            <w:right w:val="none" w:sz="0" w:space="0" w:color="auto"/>
          </w:divBdr>
        </w:div>
      </w:divsChild>
    </w:div>
    <w:div w:id="129173565">
      <w:bodyDiv w:val="1"/>
      <w:marLeft w:val="0"/>
      <w:marRight w:val="0"/>
      <w:marTop w:val="0"/>
      <w:marBottom w:val="0"/>
      <w:divBdr>
        <w:top w:val="none" w:sz="0" w:space="0" w:color="auto"/>
        <w:left w:val="none" w:sz="0" w:space="0" w:color="auto"/>
        <w:bottom w:val="none" w:sz="0" w:space="0" w:color="auto"/>
        <w:right w:val="none" w:sz="0" w:space="0" w:color="auto"/>
      </w:divBdr>
      <w:divsChild>
        <w:div w:id="2111731650">
          <w:marLeft w:val="1800"/>
          <w:marRight w:val="0"/>
          <w:marTop w:val="91"/>
          <w:marBottom w:val="0"/>
          <w:divBdr>
            <w:top w:val="none" w:sz="0" w:space="0" w:color="auto"/>
            <w:left w:val="none" w:sz="0" w:space="0" w:color="auto"/>
            <w:bottom w:val="none" w:sz="0" w:space="0" w:color="auto"/>
            <w:right w:val="none" w:sz="0" w:space="0" w:color="auto"/>
          </w:divBdr>
        </w:div>
      </w:divsChild>
    </w:div>
    <w:div w:id="252670888">
      <w:bodyDiv w:val="1"/>
      <w:marLeft w:val="0"/>
      <w:marRight w:val="0"/>
      <w:marTop w:val="0"/>
      <w:marBottom w:val="0"/>
      <w:divBdr>
        <w:top w:val="none" w:sz="0" w:space="0" w:color="auto"/>
        <w:left w:val="none" w:sz="0" w:space="0" w:color="auto"/>
        <w:bottom w:val="none" w:sz="0" w:space="0" w:color="auto"/>
        <w:right w:val="none" w:sz="0" w:space="0" w:color="auto"/>
      </w:divBdr>
    </w:div>
    <w:div w:id="504050051">
      <w:bodyDiv w:val="1"/>
      <w:marLeft w:val="0"/>
      <w:marRight w:val="0"/>
      <w:marTop w:val="0"/>
      <w:marBottom w:val="0"/>
      <w:divBdr>
        <w:top w:val="none" w:sz="0" w:space="0" w:color="auto"/>
        <w:left w:val="none" w:sz="0" w:space="0" w:color="auto"/>
        <w:bottom w:val="none" w:sz="0" w:space="0" w:color="auto"/>
        <w:right w:val="none" w:sz="0" w:space="0" w:color="auto"/>
      </w:divBdr>
      <w:divsChild>
        <w:div w:id="866335469">
          <w:marLeft w:val="1800"/>
          <w:marRight w:val="0"/>
          <w:marTop w:val="106"/>
          <w:marBottom w:val="0"/>
          <w:divBdr>
            <w:top w:val="none" w:sz="0" w:space="0" w:color="auto"/>
            <w:left w:val="none" w:sz="0" w:space="0" w:color="auto"/>
            <w:bottom w:val="none" w:sz="0" w:space="0" w:color="auto"/>
            <w:right w:val="none" w:sz="0" w:space="0" w:color="auto"/>
          </w:divBdr>
        </w:div>
      </w:divsChild>
    </w:div>
    <w:div w:id="567880773">
      <w:bodyDiv w:val="1"/>
      <w:marLeft w:val="0"/>
      <w:marRight w:val="0"/>
      <w:marTop w:val="0"/>
      <w:marBottom w:val="0"/>
      <w:divBdr>
        <w:top w:val="none" w:sz="0" w:space="0" w:color="auto"/>
        <w:left w:val="none" w:sz="0" w:space="0" w:color="auto"/>
        <w:bottom w:val="none" w:sz="0" w:space="0" w:color="auto"/>
        <w:right w:val="none" w:sz="0" w:space="0" w:color="auto"/>
      </w:divBdr>
    </w:div>
    <w:div w:id="584648677">
      <w:bodyDiv w:val="1"/>
      <w:marLeft w:val="0"/>
      <w:marRight w:val="0"/>
      <w:marTop w:val="0"/>
      <w:marBottom w:val="0"/>
      <w:divBdr>
        <w:top w:val="none" w:sz="0" w:space="0" w:color="auto"/>
        <w:left w:val="none" w:sz="0" w:space="0" w:color="auto"/>
        <w:bottom w:val="none" w:sz="0" w:space="0" w:color="auto"/>
        <w:right w:val="none" w:sz="0" w:space="0" w:color="auto"/>
      </w:divBdr>
    </w:div>
    <w:div w:id="614676885">
      <w:bodyDiv w:val="1"/>
      <w:marLeft w:val="0"/>
      <w:marRight w:val="0"/>
      <w:marTop w:val="0"/>
      <w:marBottom w:val="0"/>
      <w:divBdr>
        <w:top w:val="none" w:sz="0" w:space="0" w:color="auto"/>
        <w:left w:val="none" w:sz="0" w:space="0" w:color="auto"/>
        <w:bottom w:val="none" w:sz="0" w:space="0" w:color="auto"/>
        <w:right w:val="none" w:sz="0" w:space="0" w:color="auto"/>
      </w:divBdr>
    </w:div>
    <w:div w:id="695813640">
      <w:bodyDiv w:val="1"/>
      <w:marLeft w:val="0"/>
      <w:marRight w:val="0"/>
      <w:marTop w:val="0"/>
      <w:marBottom w:val="0"/>
      <w:divBdr>
        <w:top w:val="none" w:sz="0" w:space="0" w:color="auto"/>
        <w:left w:val="none" w:sz="0" w:space="0" w:color="auto"/>
        <w:bottom w:val="none" w:sz="0" w:space="0" w:color="auto"/>
        <w:right w:val="none" w:sz="0" w:space="0" w:color="auto"/>
      </w:divBdr>
      <w:divsChild>
        <w:div w:id="1918007075">
          <w:marLeft w:val="0"/>
          <w:marRight w:val="0"/>
          <w:marTop w:val="0"/>
          <w:marBottom w:val="0"/>
          <w:divBdr>
            <w:top w:val="none" w:sz="0" w:space="0" w:color="auto"/>
            <w:left w:val="none" w:sz="0" w:space="0" w:color="auto"/>
            <w:bottom w:val="none" w:sz="0" w:space="0" w:color="auto"/>
            <w:right w:val="none" w:sz="0" w:space="0" w:color="auto"/>
          </w:divBdr>
          <w:divsChild>
            <w:div w:id="1186406942">
              <w:marLeft w:val="0"/>
              <w:marRight w:val="0"/>
              <w:marTop w:val="0"/>
              <w:marBottom w:val="0"/>
              <w:divBdr>
                <w:top w:val="none" w:sz="0" w:space="0" w:color="auto"/>
                <w:left w:val="none" w:sz="0" w:space="0" w:color="auto"/>
                <w:bottom w:val="none" w:sz="0" w:space="0" w:color="auto"/>
                <w:right w:val="none" w:sz="0" w:space="0" w:color="auto"/>
              </w:divBdr>
              <w:divsChild>
                <w:div w:id="767236600">
                  <w:marLeft w:val="0"/>
                  <w:marRight w:val="0"/>
                  <w:marTop w:val="0"/>
                  <w:marBottom w:val="0"/>
                  <w:divBdr>
                    <w:top w:val="none" w:sz="0" w:space="0" w:color="auto"/>
                    <w:left w:val="none" w:sz="0" w:space="0" w:color="auto"/>
                    <w:bottom w:val="none" w:sz="0" w:space="0" w:color="auto"/>
                    <w:right w:val="none" w:sz="0" w:space="0" w:color="auto"/>
                  </w:divBdr>
                  <w:divsChild>
                    <w:div w:id="185798621">
                      <w:marLeft w:val="0"/>
                      <w:marRight w:val="0"/>
                      <w:marTop w:val="0"/>
                      <w:marBottom w:val="0"/>
                      <w:divBdr>
                        <w:top w:val="none" w:sz="0" w:space="0" w:color="auto"/>
                        <w:left w:val="none" w:sz="0" w:space="0" w:color="auto"/>
                        <w:bottom w:val="none" w:sz="0" w:space="0" w:color="auto"/>
                        <w:right w:val="none" w:sz="0" w:space="0" w:color="auto"/>
                      </w:divBdr>
                      <w:divsChild>
                        <w:div w:id="1686248253">
                          <w:marLeft w:val="0"/>
                          <w:marRight w:val="0"/>
                          <w:marTop w:val="0"/>
                          <w:marBottom w:val="0"/>
                          <w:divBdr>
                            <w:top w:val="none" w:sz="0" w:space="0" w:color="auto"/>
                            <w:left w:val="none" w:sz="0" w:space="0" w:color="auto"/>
                            <w:bottom w:val="none" w:sz="0" w:space="0" w:color="auto"/>
                            <w:right w:val="none" w:sz="0" w:space="0" w:color="auto"/>
                          </w:divBdr>
                          <w:divsChild>
                            <w:div w:id="1833450706">
                              <w:marLeft w:val="0"/>
                              <w:marRight w:val="0"/>
                              <w:marTop w:val="0"/>
                              <w:marBottom w:val="0"/>
                              <w:divBdr>
                                <w:top w:val="none" w:sz="0" w:space="0" w:color="auto"/>
                                <w:left w:val="none" w:sz="0" w:space="0" w:color="auto"/>
                                <w:bottom w:val="none" w:sz="0" w:space="0" w:color="auto"/>
                                <w:right w:val="none" w:sz="0" w:space="0" w:color="auto"/>
                              </w:divBdr>
                              <w:divsChild>
                                <w:div w:id="1848060830">
                                  <w:marLeft w:val="0"/>
                                  <w:marRight w:val="0"/>
                                  <w:marTop w:val="0"/>
                                  <w:marBottom w:val="0"/>
                                  <w:divBdr>
                                    <w:top w:val="none" w:sz="0" w:space="0" w:color="auto"/>
                                    <w:left w:val="none" w:sz="0" w:space="0" w:color="auto"/>
                                    <w:bottom w:val="none" w:sz="0" w:space="0" w:color="auto"/>
                                    <w:right w:val="none" w:sz="0" w:space="0" w:color="auto"/>
                                  </w:divBdr>
                                  <w:divsChild>
                                    <w:div w:id="406927106">
                                      <w:marLeft w:val="0"/>
                                      <w:marRight w:val="0"/>
                                      <w:marTop w:val="0"/>
                                      <w:marBottom w:val="0"/>
                                      <w:divBdr>
                                        <w:top w:val="none" w:sz="0" w:space="0" w:color="auto"/>
                                        <w:left w:val="none" w:sz="0" w:space="0" w:color="auto"/>
                                        <w:bottom w:val="none" w:sz="0" w:space="0" w:color="auto"/>
                                        <w:right w:val="none" w:sz="0" w:space="0" w:color="auto"/>
                                      </w:divBdr>
                                      <w:divsChild>
                                        <w:div w:id="1047803511">
                                          <w:marLeft w:val="0"/>
                                          <w:marRight w:val="0"/>
                                          <w:marTop w:val="0"/>
                                          <w:marBottom w:val="0"/>
                                          <w:divBdr>
                                            <w:top w:val="none" w:sz="0" w:space="0" w:color="auto"/>
                                            <w:left w:val="none" w:sz="0" w:space="0" w:color="auto"/>
                                            <w:bottom w:val="none" w:sz="0" w:space="0" w:color="auto"/>
                                            <w:right w:val="none" w:sz="0" w:space="0" w:color="auto"/>
                                          </w:divBdr>
                                          <w:divsChild>
                                            <w:div w:id="278142983">
                                              <w:marLeft w:val="0"/>
                                              <w:marRight w:val="0"/>
                                              <w:marTop w:val="0"/>
                                              <w:marBottom w:val="0"/>
                                              <w:divBdr>
                                                <w:top w:val="none" w:sz="0" w:space="0" w:color="auto"/>
                                                <w:left w:val="none" w:sz="0" w:space="0" w:color="auto"/>
                                                <w:bottom w:val="none" w:sz="0" w:space="0" w:color="auto"/>
                                                <w:right w:val="none" w:sz="0" w:space="0" w:color="auto"/>
                                              </w:divBdr>
                                              <w:divsChild>
                                                <w:div w:id="189688700">
                                                  <w:marLeft w:val="0"/>
                                                  <w:marRight w:val="0"/>
                                                  <w:marTop w:val="0"/>
                                                  <w:marBottom w:val="0"/>
                                                  <w:divBdr>
                                                    <w:top w:val="none" w:sz="0" w:space="0" w:color="auto"/>
                                                    <w:left w:val="none" w:sz="0" w:space="0" w:color="auto"/>
                                                    <w:bottom w:val="none" w:sz="0" w:space="0" w:color="auto"/>
                                                    <w:right w:val="none" w:sz="0" w:space="0" w:color="auto"/>
                                                  </w:divBdr>
                                                  <w:divsChild>
                                                    <w:div w:id="1790735145">
                                                      <w:marLeft w:val="0"/>
                                                      <w:marRight w:val="0"/>
                                                      <w:marTop w:val="0"/>
                                                      <w:marBottom w:val="0"/>
                                                      <w:divBdr>
                                                        <w:top w:val="none" w:sz="0" w:space="0" w:color="auto"/>
                                                        <w:left w:val="none" w:sz="0" w:space="0" w:color="auto"/>
                                                        <w:bottom w:val="none" w:sz="0" w:space="0" w:color="auto"/>
                                                        <w:right w:val="none" w:sz="0" w:space="0" w:color="auto"/>
                                                      </w:divBdr>
                                                      <w:divsChild>
                                                        <w:div w:id="48697841">
                                                          <w:marLeft w:val="0"/>
                                                          <w:marRight w:val="0"/>
                                                          <w:marTop w:val="0"/>
                                                          <w:marBottom w:val="0"/>
                                                          <w:divBdr>
                                                            <w:top w:val="none" w:sz="0" w:space="0" w:color="auto"/>
                                                            <w:left w:val="none" w:sz="0" w:space="0" w:color="auto"/>
                                                            <w:bottom w:val="none" w:sz="0" w:space="0" w:color="auto"/>
                                                            <w:right w:val="none" w:sz="0" w:space="0" w:color="auto"/>
                                                          </w:divBdr>
                                                          <w:divsChild>
                                                            <w:div w:id="976838135">
                                                              <w:marLeft w:val="0"/>
                                                              <w:marRight w:val="0"/>
                                                              <w:marTop w:val="0"/>
                                                              <w:marBottom w:val="0"/>
                                                              <w:divBdr>
                                                                <w:top w:val="none" w:sz="0" w:space="0" w:color="auto"/>
                                                                <w:left w:val="none" w:sz="0" w:space="0" w:color="auto"/>
                                                                <w:bottom w:val="none" w:sz="0" w:space="0" w:color="auto"/>
                                                                <w:right w:val="none" w:sz="0" w:space="0" w:color="auto"/>
                                                              </w:divBdr>
                                                              <w:divsChild>
                                                                <w:div w:id="2086757948">
                                                                  <w:marLeft w:val="0"/>
                                                                  <w:marRight w:val="0"/>
                                                                  <w:marTop w:val="0"/>
                                                                  <w:marBottom w:val="0"/>
                                                                  <w:divBdr>
                                                                    <w:top w:val="none" w:sz="0" w:space="0" w:color="auto"/>
                                                                    <w:left w:val="none" w:sz="0" w:space="0" w:color="auto"/>
                                                                    <w:bottom w:val="none" w:sz="0" w:space="0" w:color="auto"/>
                                                                    <w:right w:val="none" w:sz="0" w:space="0" w:color="auto"/>
                                                                  </w:divBdr>
                                                                  <w:divsChild>
                                                                    <w:div w:id="198056805">
                                                                      <w:marLeft w:val="0"/>
                                                                      <w:marRight w:val="0"/>
                                                                      <w:marTop w:val="0"/>
                                                                      <w:marBottom w:val="0"/>
                                                                      <w:divBdr>
                                                                        <w:top w:val="none" w:sz="0" w:space="0" w:color="auto"/>
                                                                        <w:left w:val="none" w:sz="0" w:space="0" w:color="auto"/>
                                                                        <w:bottom w:val="none" w:sz="0" w:space="0" w:color="auto"/>
                                                                        <w:right w:val="none" w:sz="0" w:space="0" w:color="auto"/>
                                                                      </w:divBdr>
                                                                      <w:divsChild>
                                                                        <w:div w:id="1216967505">
                                                                          <w:marLeft w:val="0"/>
                                                                          <w:marRight w:val="0"/>
                                                                          <w:marTop w:val="0"/>
                                                                          <w:marBottom w:val="0"/>
                                                                          <w:divBdr>
                                                                            <w:top w:val="none" w:sz="0" w:space="0" w:color="auto"/>
                                                                            <w:left w:val="none" w:sz="0" w:space="0" w:color="auto"/>
                                                                            <w:bottom w:val="none" w:sz="0" w:space="0" w:color="auto"/>
                                                                            <w:right w:val="none" w:sz="0" w:space="0" w:color="auto"/>
                                                                          </w:divBdr>
                                                                          <w:divsChild>
                                                                            <w:div w:id="155386682">
                                                                              <w:marLeft w:val="0"/>
                                                                              <w:marRight w:val="0"/>
                                                                              <w:marTop w:val="0"/>
                                                                              <w:marBottom w:val="0"/>
                                                                              <w:divBdr>
                                                                                <w:top w:val="none" w:sz="0" w:space="0" w:color="auto"/>
                                                                                <w:left w:val="none" w:sz="0" w:space="0" w:color="auto"/>
                                                                                <w:bottom w:val="none" w:sz="0" w:space="0" w:color="auto"/>
                                                                                <w:right w:val="none" w:sz="0" w:space="0" w:color="auto"/>
                                                                              </w:divBdr>
                                                                              <w:divsChild>
                                                                                <w:div w:id="1182091553">
                                                                                  <w:marLeft w:val="0"/>
                                                                                  <w:marRight w:val="0"/>
                                                                                  <w:marTop w:val="0"/>
                                                                                  <w:marBottom w:val="0"/>
                                                                                  <w:divBdr>
                                                                                    <w:top w:val="none" w:sz="0" w:space="0" w:color="auto"/>
                                                                                    <w:left w:val="none" w:sz="0" w:space="0" w:color="auto"/>
                                                                                    <w:bottom w:val="none" w:sz="0" w:space="0" w:color="auto"/>
                                                                                    <w:right w:val="none" w:sz="0" w:space="0" w:color="auto"/>
                                                                                  </w:divBdr>
                                                                                  <w:divsChild>
                                                                                    <w:div w:id="1865705144">
                                                                                      <w:marLeft w:val="0"/>
                                                                                      <w:marRight w:val="0"/>
                                                                                      <w:marTop w:val="0"/>
                                                                                      <w:marBottom w:val="0"/>
                                                                                      <w:divBdr>
                                                                                        <w:top w:val="none" w:sz="0" w:space="0" w:color="auto"/>
                                                                                        <w:left w:val="none" w:sz="0" w:space="0" w:color="auto"/>
                                                                                        <w:bottom w:val="none" w:sz="0" w:space="0" w:color="auto"/>
                                                                                        <w:right w:val="none" w:sz="0" w:space="0" w:color="auto"/>
                                                                                      </w:divBdr>
                                                                                      <w:divsChild>
                                                                                        <w:div w:id="1573150569">
                                                                                          <w:marLeft w:val="0"/>
                                                                                          <w:marRight w:val="0"/>
                                                                                          <w:marTop w:val="0"/>
                                                                                          <w:marBottom w:val="0"/>
                                                                                          <w:divBdr>
                                                                                            <w:top w:val="none" w:sz="0" w:space="0" w:color="auto"/>
                                                                                            <w:left w:val="none" w:sz="0" w:space="0" w:color="auto"/>
                                                                                            <w:bottom w:val="none" w:sz="0" w:space="0" w:color="auto"/>
                                                                                            <w:right w:val="none" w:sz="0" w:space="0" w:color="auto"/>
                                                                                          </w:divBdr>
                                                                                          <w:divsChild>
                                                                                            <w:div w:id="520167162">
                                                                                              <w:marLeft w:val="0"/>
                                                                                              <w:marRight w:val="0"/>
                                                                                              <w:marTop w:val="0"/>
                                                                                              <w:marBottom w:val="0"/>
                                                                                              <w:divBdr>
                                                                                                <w:top w:val="none" w:sz="0" w:space="0" w:color="auto"/>
                                                                                                <w:left w:val="none" w:sz="0" w:space="0" w:color="auto"/>
                                                                                                <w:bottom w:val="none" w:sz="0" w:space="0" w:color="auto"/>
                                                                                                <w:right w:val="none" w:sz="0" w:space="0" w:color="auto"/>
                                                                                              </w:divBdr>
                                                                                              <w:divsChild>
                                                                                                <w:div w:id="2093744816">
                                                                                                  <w:marLeft w:val="0"/>
                                                                                                  <w:marRight w:val="0"/>
                                                                                                  <w:marTop w:val="0"/>
                                                                                                  <w:marBottom w:val="0"/>
                                                                                                  <w:divBdr>
                                                                                                    <w:top w:val="none" w:sz="0" w:space="0" w:color="auto"/>
                                                                                                    <w:left w:val="none" w:sz="0" w:space="0" w:color="auto"/>
                                                                                                    <w:bottom w:val="none" w:sz="0" w:space="0" w:color="auto"/>
                                                                                                    <w:right w:val="none" w:sz="0" w:space="0" w:color="auto"/>
                                                                                                  </w:divBdr>
                                                                                                  <w:divsChild>
                                                                                                    <w:div w:id="825586062">
                                                                                                      <w:marLeft w:val="120"/>
                                                                                                      <w:marRight w:val="135"/>
                                                                                                      <w:marTop w:val="150"/>
                                                                                                      <w:marBottom w:val="150"/>
                                                                                                      <w:divBdr>
                                                                                                        <w:top w:val="none" w:sz="0" w:space="0" w:color="auto"/>
                                                                                                        <w:left w:val="none" w:sz="0" w:space="0" w:color="auto"/>
                                                                                                        <w:bottom w:val="none" w:sz="0" w:space="0" w:color="auto"/>
                                                                                                        <w:right w:val="none" w:sz="0" w:space="0" w:color="auto"/>
                                                                                                      </w:divBdr>
                                                                                                      <w:divsChild>
                                                                                                        <w:div w:id="280966432">
                                                                                                          <w:marLeft w:val="0"/>
                                                                                                          <w:marRight w:val="0"/>
                                                                                                          <w:marTop w:val="0"/>
                                                                                                          <w:marBottom w:val="0"/>
                                                                                                          <w:divBdr>
                                                                                                            <w:top w:val="none" w:sz="0" w:space="0" w:color="auto"/>
                                                                                                            <w:left w:val="none" w:sz="0" w:space="0" w:color="auto"/>
                                                                                                            <w:bottom w:val="none" w:sz="0" w:space="0" w:color="auto"/>
                                                                                                            <w:right w:val="none" w:sz="0" w:space="0" w:color="auto"/>
                                                                                                          </w:divBdr>
                                                                                                          <w:divsChild>
                                                                                                            <w:div w:id="130294190">
                                                                                                              <w:marLeft w:val="0"/>
                                                                                                              <w:marRight w:val="0"/>
                                                                                                              <w:marTop w:val="0"/>
                                                                                                              <w:marBottom w:val="0"/>
                                                                                                              <w:divBdr>
                                                                                                                <w:top w:val="none" w:sz="0" w:space="0" w:color="auto"/>
                                                                                                                <w:left w:val="none" w:sz="0" w:space="0" w:color="auto"/>
                                                                                                                <w:bottom w:val="none" w:sz="0" w:space="0" w:color="auto"/>
                                                                                                                <w:right w:val="none" w:sz="0" w:space="0" w:color="auto"/>
                                                                                                              </w:divBdr>
                                                                                                              <w:divsChild>
                                                                                                                <w:div w:id="712123738">
                                                                                                                  <w:marLeft w:val="0"/>
                                                                                                                  <w:marRight w:val="0"/>
                                                                                                                  <w:marTop w:val="0"/>
                                                                                                                  <w:marBottom w:val="0"/>
                                                                                                                  <w:divBdr>
                                                                                                                    <w:top w:val="none" w:sz="0" w:space="0" w:color="auto"/>
                                                                                                                    <w:left w:val="none" w:sz="0" w:space="0" w:color="auto"/>
                                                                                                                    <w:bottom w:val="none" w:sz="0" w:space="0" w:color="auto"/>
                                                                                                                    <w:right w:val="none" w:sz="0" w:space="0" w:color="auto"/>
                                                                                                                  </w:divBdr>
                                                                                                                  <w:divsChild>
                                                                                                                    <w:div w:id="823201787">
                                                                                                                      <w:marLeft w:val="0"/>
                                                                                                                      <w:marRight w:val="0"/>
                                                                                                                      <w:marTop w:val="0"/>
                                                                                                                      <w:marBottom w:val="0"/>
                                                                                                                      <w:divBdr>
                                                                                                                        <w:top w:val="none" w:sz="0" w:space="0" w:color="auto"/>
                                                                                                                        <w:left w:val="none" w:sz="0" w:space="0" w:color="auto"/>
                                                                                                                        <w:bottom w:val="none" w:sz="0" w:space="0" w:color="auto"/>
                                                                                                                        <w:right w:val="none" w:sz="0" w:space="0" w:color="auto"/>
                                                                                                                      </w:divBdr>
                                                                                                                      <w:divsChild>
                                                                                                                        <w:div w:id="420760406">
                                                                                                                          <w:marLeft w:val="0"/>
                                                                                                                          <w:marRight w:val="0"/>
                                                                                                                          <w:marTop w:val="0"/>
                                                                                                                          <w:marBottom w:val="0"/>
                                                                                                                          <w:divBdr>
                                                                                                                            <w:top w:val="none" w:sz="0" w:space="0" w:color="auto"/>
                                                                                                                            <w:left w:val="none" w:sz="0" w:space="0" w:color="auto"/>
                                                                                                                            <w:bottom w:val="none" w:sz="0" w:space="0" w:color="auto"/>
                                                                                                                            <w:right w:val="none" w:sz="0" w:space="0" w:color="auto"/>
                                                                                                                          </w:divBdr>
                                                                                                                          <w:divsChild>
                                                                                                                            <w:div w:id="900947795">
                                                                                                                              <w:marLeft w:val="0"/>
                                                                                                                              <w:marRight w:val="0"/>
                                                                                                                              <w:marTop w:val="0"/>
                                                                                                                              <w:marBottom w:val="0"/>
                                                                                                                              <w:divBdr>
                                                                                                                                <w:top w:val="none" w:sz="0" w:space="0" w:color="auto"/>
                                                                                                                                <w:left w:val="none" w:sz="0" w:space="0" w:color="auto"/>
                                                                                                                                <w:bottom w:val="none" w:sz="0" w:space="0" w:color="auto"/>
                                                                                                                                <w:right w:val="none" w:sz="0" w:space="0" w:color="auto"/>
                                                                                                                              </w:divBdr>
                                                                                                                              <w:divsChild>
                                                                                                                                <w:div w:id="166217167">
                                                                                                                                  <w:marLeft w:val="0"/>
                                                                                                                                  <w:marRight w:val="0"/>
                                                                                                                                  <w:marTop w:val="0"/>
                                                                                                                                  <w:marBottom w:val="0"/>
                                                                                                                                  <w:divBdr>
                                                                                                                                    <w:top w:val="none" w:sz="0" w:space="0" w:color="auto"/>
                                                                                                                                    <w:left w:val="none" w:sz="0" w:space="0" w:color="auto"/>
                                                                                                                                    <w:bottom w:val="none" w:sz="0" w:space="0" w:color="auto"/>
                                                                                                                                    <w:right w:val="none" w:sz="0" w:space="0" w:color="auto"/>
                                                                                                                                  </w:divBdr>
                                                                                                                                  <w:divsChild>
                                                                                                                                    <w:div w:id="1194150157">
                                                                                                                                      <w:marLeft w:val="0"/>
                                                                                                                                      <w:marRight w:val="0"/>
                                                                                                                                      <w:marTop w:val="0"/>
                                                                                                                                      <w:marBottom w:val="0"/>
                                                                                                                                      <w:divBdr>
                                                                                                                                        <w:top w:val="none" w:sz="0" w:space="0" w:color="auto"/>
                                                                                                                                        <w:left w:val="none" w:sz="0" w:space="0" w:color="auto"/>
                                                                                                                                        <w:bottom w:val="none" w:sz="0" w:space="0" w:color="auto"/>
                                                                                                                                        <w:right w:val="none" w:sz="0" w:space="0" w:color="auto"/>
                                                                                                                                      </w:divBdr>
                                                                                                                                      <w:divsChild>
                                                                                                                                        <w:div w:id="1383553522">
                                                                                                                                          <w:marLeft w:val="0"/>
                                                                                                                                          <w:marRight w:val="0"/>
                                                                                                                                          <w:marTop w:val="0"/>
                                                                                                                                          <w:marBottom w:val="0"/>
                                                                                                                                          <w:divBdr>
                                                                                                                                            <w:top w:val="none" w:sz="0" w:space="0" w:color="auto"/>
                                                                                                                                            <w:left w:val="none" w:sz="0" w:space="0" w:color="auto"/>
                                                                                                                                            <w:bottom w:val="none" w:sz="0" w:space="0" w:color="auto"/>
                                                                                                                                            <w:right w:val="none" w:sz="0" w:space="0" w:color="auto"/>
                                                                                                                                          </w:divBdr>
                                                                                                                                          <w:divsChild>
                                                                                                                                            <w:div w:id="1573854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9277840">
      <w:bodyDiv w:val="1"/>
      <w:marLeft w:val="0"/>
      <w:marRight w:val="0"/>
      <w:marTop w:val="0"/>
      <w:marBottom w:val="0"/>
      <w:divBdr>
        <w:top w:val="none" w:sz="0" w:space="0" w:color="auto"/>
        <w:left w:val="none" w:sz="0" w:space="0" w:color="auto"/>
        <w:bottom w:val="none" w:sz="0" w:space="0" w:color="auto"/>
        <w:right w:val="none" w:sz="0" w:space="0" w:color="auto"/>
      </w:divBdr>
    </w:div>
    <w:div w:id="932709240">
      <w:bodyDiv w:val="1"/>
      <w:marLeft w:val="0"/>
      <w:marRight w:val="0"/>
      <w:marTop w:val="0"/>
      <w:marBottom w:val="0"/>
      <w:divBdr>
        <w:top w:val="none" w:sz="0" w:space="0" w:color="auto"/>
        <w:left w:val="none" w:sz="0" w:space="0" w:color="auto"/>
        <w:bottom w:val="none" w:sz="0" w:space="0" w:color="auto"/>
        <w:right w:val="none" w:sz="0" w:space="0" w:color="auto"/>
      </w:divBdr>
    </w:div>
    <w:div w:id="985938791">
      <w:bodyDiv w:val="1"/>
      <w:marLeft w:val="0"/>
      <w:marRight w:val="0"/>
      <w:marTop w:val="0"/>
      <w:marBottom w:val="0"/>
      <w:divBdr>
        <w:top w:val="none" w:sz="0" w:space="0" w:color="auto"/>
        <w:left w:val="none" w:sz="0" w:space="0" w:color="auto"/>
        <w:bottom w:val="none" w:sz="0" w:space="0" w:color="auto"/>
        <w:right w:val="none" w:sz="0" w:space="0" w:color="auto"/>
      </w:divBdr>
      <w:divsChild>
        <w:div w:id="995767691">
          <w:marLeft w:val="547"/>
          <w:marRight w:val="0"/>
          <w:marTop w:val="77"/>
          <w:marBottom w:val="0"/>
          <w:divBdr>
            <w:top w:val="none" w:sz="0" w:space="0" w:color="auto"/>
            <w:left w:val="none" w:sz="0" w:space="0" w:color="auto"/>
            <w:bottom w:val="none" w:sz="0" w:space="0" w:color="auto"/>
            <w:right w:val="none" w:sz="0" w:space="0" w:color="auto"/>
          </w:divBdr>
        </w:div>
      </w:divsChild>
    </w:div>
    <w:div w:id="1022632252">
      <w:bodyDiv w:val="1"/>
      <w:marLeft w:val="0"/>
      <w:marRight w:val="0"/>
      <w:marTop w:val="0"/>
      <w:marBottom w:val="0"/>
      <w:divBdr>
        <w:top w:val="none" w:sz="0" w:space="0" w:color="auto"/>
        <w:left w:val="none" w:sz="0" w:space="0" w:color="auto"/>
        <w:bottom w:val="none" w:sz="0" w:space="0" w:color="auto"/>
        <w:right w:val="none" w:sz="0" w:space="0" w:color="auto"/>
      </w:divBdr>
    </w:div>
    <w:div w:id="1227574082">
      <w:bodyDiv w:val="1"/>
      <w:marLeft w:val="0"/>
      <w:marRight w:val="0"/>
      <w:marTop w:val="0"/>
      <w:marBottom w:val="0"/>
      <w:divBdr>
        <w:top w:val="none" w:sz="0" w:space="0" w:color="auto"/>
        <w:left w:val="none" w:sz="0" w:space="0" w:color="auto"/>
        <w:bottom w:val="none" w:sz="0" w:space="0" w:color="auto"/>
        <w:right w:val="none" w:sz="0" w:space="0" w:color="auto"/>
      </w:divBdr>
    </w:div>
    <w:div w:id="1311978609">
      <w:bodyDiv w:val="1"/>
      <w:marLeft w:val="0"/>
      <w:marRight w:val="0"/>
      <w:marTop w:val="0"/>
      <w:marBottom w:val="0"/>
      <w:divBdr>
        <w:top w:val="none" w:sz="0" w:space="0" w:color="auto"/>
        <w:left w:val="none" w:sz="0" w:space="0" w:color="auto"/>
        <w:bottom w:val="none" w:sz="0" w:space="0" w:color="auto"/>
        <w:right w:val="none" w:sz="0" w:space="0" w:color="auto"/>
      </w:divBdr>
    </w:div>
    <w:div w:id="1384720192">
      <w:bodyDiv w:val="1"/>
      <w:marLeft w:val="0"/>
      <w:marRight w:val="0"/>
      <w:marTop w:val="0"/>
      <w:marBottom w:val="0"/>
      <w:divBdr>
        <w:top w:val="none" w:sz="0" w:space="0" w:color="auto"/>
        <w:left w:val="none" w:sz="0" w:space="0" w:color="auto"/>
        <w:bottom w:val="none" w:sz="0" w:space="0" w:color="auto"/>
        <w:right w:val="none" w:sz="0" w:space="0" w:color="auto"/>
      </w:divBdr>
    </w:div>
    <w:div w:id="1396321060">
      <w:bodyDiv w:val="1"/>
      <w:marLeft w:val="0"/>
      <w:marRight w:val="0"/>
      <w:marTop w:val="0"/>
      <w:marBottom w:val="0"/>
      <w:divBdr>
        <w:top w:val="none" w:sz="0" w:space="0" w:color="auto"/>
        <w:left w:val="none" w:sz="0" w:space="0" w:color="auto"/>
        <w:bottom w:val="none" w:sz="0" w:space="0" w:color="auto"/>
        <w:right w:val="none" w:sz="0" w:space="0" w:color="auto"/>
      </w:divBdr>
      <w:divsChild>
        <w:div w:id="444810560">
          <w:marLeft w:val="0"/>
          <w:marRight w:val="0"/>
          <w:marTop w:val="0"/>
          <w:marBottom w:val="0"/>
          <w:divBdr>
            <w:top w:val="none" w:sz="0" w:space="0" w:color="auto"/>
            <w:left w:val="none" w:sz="0" w:space="0" w:color="auto"/>
            <w:bottom w:val="none" w:sz="0" w:space="0" w:color="auto"/>
            <w:right w:val="none" w:sz="0" w:space="0" w:color="auto"/>
          </w:divBdr>
        </w:div>
      </w:divsChild>
    </w:div>
    <w:div w:id="1500266872">
      <w:bodyDiv w:val="1"/>
      <w:marLeft w:val="0"/>
      <w:marRight w:val="0"/>
      <w:marTop w:val="0"/>
      <w:marBottom w:val="0"/>
      <w:divBdr>
        <w:top w:val="none" w:sz="0" w:space="0" w:color="auto"/>
        <w:left w:val="none" w:sz="0" w:space="0" w:color="auto"/>
        <w:bottom w:val="none" w:sz="0" w:space="0" w:color="auto"/>
        <w:right w:val="none" w:sz="0" w:space="0" w:color="auto"/>
      </w:divBdr>
    </w:div>
    <w:div w:id="1530293704">
      <w:bodyDiv w:val="1"/>
      <w:marLeft w:val="0"/>
      <w:marRight w:val="0"/>
      <w:marTop w:val="0"/>
      <w:marBottom w:val="0"/>
      <w:divBdr>
        <w:top w:val="none" w:sz="0" w:space="0" w:color="auto"/>
        <w:left w:val="none" w:sz="0" w:space="0" w:color="auto"/>
        <w:bottom w:val="none" w:sz="0" w:space="0" w:color="auto"/>
        <w:right w:val="none" w:sz="0" w:space="0" w:color="auto"/>
      </w:divBdr>
      <w:divsChild>
        <w:div w:id="1319534250">
          <w:marLeft w:val="1166"/>
          <w:marRight w:val="0"/>
          <w:marTop w:val="106"/>
          <w:marBottom w:val="0"/>
          <w:divBdr>
            <w:top w:val="none" w:sz="0" w:space="0" w:color="auto"/>
            <w:left w:val="none" w:sz="0" w:space="0" w:color="auto"/>
            <w:bottom w:val="none" w:sz="0" w:space="0" w:color="auto"/>
            <w:right w:val="none" w:sz="0" w:space="0" w:color="auto"/>
          </w:divBdr>
        </w:div>
      </w:divsChild>
    </w:div>
    <w:div w:id="1566143196">
      <w:bodyDiv w:val="1"/>
      <w:marLeft w:val="0"/>
      <w:marRight w:val="0"/>
      <w:marTop w:val="0"/>
      <w:marBottom w:val="0"/>
      <w:divBdr>
        <w:top w:val="none" w:sz="0" w:space="0" w:color="auto"/>
        <w:left w:val="none" w:sz="0" w:space="0" w:color="auto"/>
        <w:bottom w:val="none" w:sz="0" w:space="0" w:color="auto"/>
        <w:right w:val="none" w:sz="0" w:space="0" w:color="auto"/>
      </w:divBdr>
      <w:divsChild>
        <w:div w:id="1970893284">
          <w:marLeft w:val="1800"/>
          <w:marRight w:val="0"/>
          <w:marTop w:val="91"/>
          <w:marBottom w:val="0"/>
          <w:divBdr>
            <w:top w:val="none" w:sz="0" w:space="0" w:color="auto"/>
            <w:left w:val="none" w:sz="0" w:space="0" w:color="auto"/>
            <w:bottom w:val="none" w:sz="0" w:space="0" w:color="auto"/>
            <w:right w:val="none" w:sz="0" w:space="0" w:color="auto"/>
          </w:divBdr>
        </w:div>
      </w:divsChild>
    </w:div>
    <w:div w:id="1735079486">
      <w:bodyDiv w:val="1"/>
      <w:marLeft w:val="0"/>
      <w:marRight w:val="0"/>
      <w:marTop w:val="0"/>
      <w:marBottom w:val="0"/>
      <w:divBdr>
        <w:top w:val="none" w:sz="0" w:space="0" w:color="auto"/>
        <w:left w:val="none" w:sz="0" w:space="0" w:color="auto"/>
        <w:bottom w:val="none" w:sz="0" w:space="0" w:color="auto"/>
        <w:right w:val="none" w:sz="0" w:space="0" w:color="auto"/>
      </w:divBdr>
    </w:div>
    <w:div w:id="1782256788">
      <w:bodyDiv w:val="1"/>
      <w:marLeft w:val="0"/>
      <w:marRight w:val="0"/>
      <w:marTop w:val="0"/>
      <w:marBottom w:val="0"/>
      <w:divBdr>
        <w:top w:val="none" w:sz="0" w:space="0" w:color="auto"/>
        <w:left w:val="none" w:sz="0" w:space="0" w:color="auto"/>
        <w:bottom w:val="none" w:sz="0" w:space="0" w:color="auto"/>
        <w:right w:val="none" w:sz="0" w:space="0" w:color="auto"/>
      </w:divBdr>
      <w:divsChild>
        <w:div w:id="241451112">
          <w:marLeft w:val="2520"/>
          <w:marRight w:val="0"/>
          <w:marTop w:val="82"/>
          <w:marBottom w:val="0"/>
          <w:divBdr>
            <w:top w:val="none" w:sz="0" w:space="0" w:color="auto"/>
            <w:left w:val="none" w:sz="0" w:space="0" w:color="auto"/>
            <w:bottom w:val="none" w:sz="0" w:space="0" w:color="auto"/>
            <w:right w:val="none" w:sz="0" w:space="0" w:color="auto"/>
          </w:divBdr>
        </w:div>
      </w:divsChild>
    </w:div>
    <w:div w:id="1861309022">
      <w:bodyDiv w:val="1"/>
      <w:marLeft w:val="0"/>
      <w:marRight w:val="0"/>
      <w:marTop w:val="0"/>
      <w:marBottom w:val="0"/>
      <w:divBdr>
        <w:top w:val="none" w:sz="0" w:space="0" w:color="auto"/>
        <w:left w:val="none" w:sz="0" w:space="0" w:color="auto"/>
        <w:bottom w:val="none" w:sz="0" w:space="0" w:color="auto"/>
        <w:right w:val="none" w:sz="0" w:space="0" w:color="auto"/>
      </w:divBdr>
    </w:div>
    <w:div w:id="19359375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6f4a0fb3811433799c939de28ef0b44" PartId="0d170be8117d49a48c1873e355fb7e6c">
    <Part Type="preambule" DocPartId="9b1d19fd323d4e45b0544b3c716f5526" PartId="db697782b9d940a7a095f48a2454edad"/>
    <Part Type="punktas" Nr="1" Abbr="1 p." DocPartId="58f8762d60e14f2fb361565893aa228f" PartId="79ea70e33f284b51a577b3b7803f679e"/>
    <Part Type="punktas" Nr="2" Abbr="2 p." DocPartId="eddaf4c75ab34c97ab13251ba31f0727" PartId="73aca49cda4f4a599a126e414feff65d"/>
    <Part Type="punktas" Nr="3" Abbr="3 p." DocPartId="4969057267a34cc2b549b33a6ef1191a" PartId="f6327442a94e4a2788f57a141709c1f5"/>
    <Part Type="punktas" Nr="4" Abbr="4 p." DocPartId="7aac23b4cfbe48249632188afad0d6f3" PartId="63595c67b19c4babb8b72fed96e970eb"/>
    <Part Type="skirsnis" Title="RADVILIŠKIO RAJONO SAVIVALDYBĖS TARYBOS SPRENDIMO PROJEKTO „DĖL PRITARIMO PROJEKTO „VISOS DIENOS MOKYKLOS PASLAUGŲ PRIEINAMUMO DIDINIMAS“ ĮGYVENDINIMUI“ AIŠKINAMASIS RAŠTAS" DocPartId="fd90666eadd04e2d9a4b169842d66e29" PartId="6e928d33196745718fd2c3d54f8edf37">
      <Part Type="punktas" Nr="1" Abbr="1 p." DocPartId="6194c85724c148159a7d1b6d5c78a9e6" PartId="4b4e0023b3fa44338e6008a4b348571a"/>
      <Part Type="punktas" Nr="2" Abbr="2 p." DocPartId="15cfb2a6d79942198b5a70c671672cbe" PartId="d0b1a51e8ece4cd788daf88211d393d3"/>
      <Part Type="punktas" Nr="3" Abbr="3 p." DocPartId="80f1e1aa0310496f9cb616355301610e" PartId="2ee5b70b89374cd3b282c10711ee1c15"/>
      <Part Type="punktas" Nr="4" Abbr="4 p." DocPartId="12a86d28576b4c53987a51d3568d27d7" PartId="25b71856e39c4254a88712c7a84ae0e3"/>
      <Part Type="punktas" Nr="1" Abbr="1 p." Notes="Numeris ne iš eilės. Trūksta dalių? [DocDalys]" DocPartId="4010b00211b448cbaf2f8f7499437469" PartId="fc9e42924c7c45049dd352e3143bbf92"/>
      <Part Type="punktas" Nr="2" Abbr="2 p." DocPartId="f524516ecd674d8383605eb74df8846a" PartId="abc6e1365893462aaa1089463a93b855"/>
      <Part Type="punktas" Nr="5" Abbr="5 p." Notes="Numeris ne iš eilės. Trūksta dalių? [DocDalys]" DocPartId="9746c5420aa64d6cb41c977d503c7abc" PartId="365221f6f4fe49c5a66d3c3211e88cbc"/>
      <Part Type="punktas" Nr="6" Abbr="6 p." DocPartId="d5008663b97643c8bd030dfbd8ef4418" PartId="e3802787718d4d94a8d6451bf25db747"/>
      <Part Type="punktas" Nr="7" Abbr="7 p." DocPartId="092c3a0b476a41fd934ba266cac0409c" PartId="9fdc9afdc57f4be7891f67bbb9879e86"/>
      <Part Type="punktas" Nr="8" Abbr="8 p." DocPartId="41bc897b15dd4dc68faff0a6ff818a15" PartId="c832451e16434bc6b7fc1c80f9e8e558"/>
      <Part Type="punktas" Nr="9" Abbr="9 p." DocPartId="1796bf9875b14c149b57f1e1869346a8" PartId="3496b4e8a62745bf968747fe018c7d9e"/>
      <Part Type="punktas" Nr="10" Abbr="10 p." DocPartId="3cbc09733e444002a462f83bec2f2899" PartId="2c13dd4fd44f4c7ba5fe7e631026d1f4"/>
      <Part Type="punktas" Nr="11" Abbr="11 p." DocPartId="efb83db22260430389852dbc66f6b234" PartId="9c5a1910e3bf4658a1b73f90228b49dd"/>
      <Part Type="punktas" Nr="12" Abbr="12 p." DocPartId="690d66c92a274643a2a88b2ec2991a4f" PartId="61b6b24208fe4ab49a28623cfdecfec0"/>
    </Part>
    <Part Type="signatura" DocPartId="c3acfe3e5877462ea71afd4c74798564" PartId="a073d4e7aa294462a5b6f67be9321ff0"/>
  </Part>
</Parts>
</file>

<file path=customXml/itemProps1.xml><?xml version="1.0" encoding="utf-8"?>
<ds:datastoreItem xmlns:ds="http://schemas.openxmlformats.org/officeDocument/2006/customXml" ds:itemID="{A3D52123-FBEB-459D-80A0-87FA16ED8291}">
  <ds:schemaRefs>
    <ds:schemaRef ds:uri="http://schemas.openxmlformats.org/officeDocument/2006/bibliography"/>
  </ds:schemaRefs>
</ds:datastoreItem>
</file>

<file path=customXml/itemProps2.xml><?xml version="1.0" encoding="utf-8"?>
<ds:datastoreItem xmlns:ds="http://schemas.openxmlformats.org/officeDocument/2006/customXml" ds:itemID="{50958915-FD54-4062-B53B-0EF542F1656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756</Words>
  <Characters>5954</Characters>
  <Application>Microsoft Office Word</Application>
  <DocSecurity>4</DocSecurity>
  <Lines>135</Lines>
  <Paragraphs>60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6650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2024-09-26T12:48:00Z</dcterms:created>
  <dc:creator>Ieva Ražinskienė</dc:creator>
  <lastModifiedBy>adlibuser</lastModifiedBy>
  <lastPrinted>2024-09-25T07:25:00Z</lastPrinted>
  <dcterms:modified xsi:type="dcterms:W3CDTF">2024-09-26T12:48:00Z</dcterms:modified>
  <revision>2</revision>
</coreProperties>
</file>