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050a2f2abfb9461889adb530f9c301fb"/>
        <w:lock w:val="sdtLocked"/>
        <w:richText/>
      </w:sdtPr>
      <w:sdtContent>
        <w:p>
          <w:pPr>
            <w:ind w:firstLine="7998"/>
            <w:rPr>
              <w:b/>
              <w:szCs w:val="24"/>
            </w:rPr>
          </w:pPr>
          <w:r>
            <w:rPr>
              <w:b/>
              <w:szCs w:val="24"/>
            </w:rPr>
            <w:t xml:space="preserve">Projektas        </w:t>
          </w:r>
        </w:p>
        <w:p>
          <w:pPr>
            <w:ind w:firstLine="7688"/>
            <w:jc w:val="center"/>
            <w:rPr>
              <w:b/>
              <w:szCs w:val="24"/>
            </w:rPr>
          </w:pPr>
        </w:p>
        <w:p>
          <w:pPr>
            <w:jc w:val="center"/>
            <w:rPr>
              <w:b/>
              <w:szCs w:val="24"/>
            </w:rPr>
          </w:pPr>
        </w:p>
        <w:p>
          <w:pPr>
            <w:ind w:firstLine="782"/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LIETUVOS RESPUBLIKOS</w:t>
          </w:r>
        </w:p>
        <w:p>
          <w:pPr>
            <w:ind w:firstLine="720"/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VALSTYBINĖS KALBOS INSPEKCIJOS ĮSTATYMO NR. IX-672 4 IR 5 STRAIPSNIŲ PAKEITIMO</w:t>
          </w:r>
        </w:p>
        <w:p>
          <w:pPr>
            <w:ind w:firstLine="720"/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ĮSTATYMAS</w:t>
          </w:r>
        </w:p>
        <w:p>
          <w:pPr>
            <w:ind w:firstLine="720"/>
            <w:jc w:val="center"/>
            <w:rPr>
              <w:b/>
              <w:bCs/>
              <w:szCs w:val="24"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2016 m.                     d. Nr. 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br/>
            <w:t>Vilnius</w:t>
          </w:r>
        </w:p>
        <w:p>
          <w:pPr>
            <w:jc w:val="center"/>
            <w:rPr>
              <w:i/>
              <w:iCs/>
              <w:szCs w:val="24"/>
              <w:lang w:val="en-US"/>
            </w:rPr>
          </w:pPr>
        </w:p>
        <w:p>
          <w:pPr>
            <w:shd w:val="clear" w:color="auto" w:fill="FFFFFF"/>
            <w:ind w:right="100" w:firstLine="720"/>
            <w:jc w:val="both"/>
            <w:rPr>
              <w:szCs w:val="24"/>
            </w:rPr>
          </w:pPr>
        </w:p>
        <w:sdt>
          <w:sdtPr>
            <w:alias w:val="1 str."/>
            <w:tag w:val="part_a46d492f640046fea97a2e7fe45db31c"/>
            <w:lock w:val="sdtLocked"/>
            <w:richText/>
          </w:sdtPr>
          <w:sdtContent>
            <w:p>
              <w:pPr>
                <w:shd w:val="clear" w:color="auto" w:fill="FFFFFF"/>
                <w:spacing w:line="360" w:lineRule="auto"/>
                <w:ind w:left="851" w:right="100" w:hanging="131"/>
                <w:jc w:val="both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a46d492f640046fea97a2e7fe45db31c"/>
                  <w:lock w:val="sdtLocked"/>
                  <w:richText/>
                </w:sdtPr>
                <w:sdtContent>
                  <w:r>
                    <w:rPr>
                      <w:b/>
                      <w:color w:val="000000"/>
                      <w:szCs w:val="24"/>
                    </w:rPr>
                    <w:t>1</w:t>
                  </w:r>
                </w:sdtContent>
              </w:sdt>
              <w:r>
                <w:rPr>
                  <w:b/>
                  <w:color w:val="000000"/>
                  <w:szCs w:val="24"/>
                </w:rPr>
                <w:tab/>
              </w:r>
              <w:r>
                <w:rPr>
                  <w:b/>
                  <w:bCs/>
                  <w:color w:val="000000"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a46d492f640046fea97a2e7fe45db31c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</w:rPr>
                    <w:t>4</w:t>
                  </w:r>
                  <w:r>
                    <w:rPr>
                      <w:b/>
                      <w:szCs w:val="24"/>
                    </w:rPr>
                    <w:t xml:space="preserve"> </w:t>
                  </w:r>
                  <w:r>
                    <w:rPr>
                      <w:b/>
                      <w:bCs/>
                      <w:color w:val="000000"/>
                      <w:szCs w:val="24"/>
                    </w:rPr>
                    <w:t>straipsnio pakeitimas</w:t>
                  </w:r>
                </w:sdtContent>
              </w:sdt>
            </w:p>
            <w:sdt>
              <w:sdtPr>
                <w:alias w:val="1 str. 1 d."/>
                <w:tag w:val="part_8d87f913c0ee464ca366bab5fc8a27cd"/>
                <w:lock w:val="sdtLocked"/>
                <w:richText/>
              </w:sdtPr>
              <w:sdtContent>
                <w:p>
                  <w:pPr>
                    <w:shd w:val="clear" w:color="auto" w:fill="FFFFFF"/>
                    <w:spacing w:line="360" w:lineRule="auto"/>
                    <w:ind w:left="720" w:right="100"/>
                    <w:jc w:val="both"/>
                    <w:rPr>
                      <w:color w:val="000000"/>
                      <w:szCs w:val="24"/>
                    </w:rPr>
                  </w:pPr>
                  <w:r>
                    <w:rPr>
                      <w:color w:val="000000"/>
                      <w:szCs w:val="24"/>
                    </w:rPr>
                    <w:t xml:space="preserve">Pripažinti netekusiu galios </w:t>
                  </w:r>
                  <w:r>
                    <w:rPr>
                      <w:szCs w:val="24"/>
                    </w:rPr>
                    <w:t>4</w:t>
                  </w:r>
                  <w:r>
                    <w:rPr>
                      <w:color w:val="000000"/>
                      <w:szCs w:val="24"/>
                    </w:rPr>
                    <w:t xml:space="preserve"> straipsnio 2 dalies 1 punktą.</w:t>
                  </w:r>
                </w:p>
              </w:sdtContent>
            </w:sdt>
          </w:sdtContent>
        </w:sdt>
        <w:sdt>
          <w:sdtPr>
            <w:alias w:val="2 str."/>
            <w:tag w:val="part_dc2b4c2c92994fc4a77ca3a4d2f33fce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strike/>
                  <w:color w:val="000000"/>
                  <w:szCs w:val="24"/>
                  <w:shd w:val="clear" w:color="auto" w:fill="FFFFFF"/>
                </w:rPr>
              </w:pPr>
              <w:sdt>
                <w:sdtPr>
                  <w:alias w:val="Numeris"/>
                  <w:tag w:val="nr_dc2b4c2c92994fc4a77ca3a4d2f33fce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2</w:t>
                  </w:r>
                </w:sdtContent>
              </w:sdt>
              <w:r>
                <w:rPr>
                  <w:b/>
                  <w:bCs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dc2b4c2c92994fc4a77ca3a4d2f33fce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5 straipsnio pakeitimas</w:t>
                  </w:r>
                </w:sdtContent>
              </w:sdt>
            </w:p>
            <w:sdt>
              <w:sdtPr>
                <w:alias w:val="2 str. 1 d."/>
                <w:tag w:val="part_6e178653d1014c8c9b186134b0bcfda6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6e178653d1014c8c9b186134b0bcfda6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</w:rPr>
                    <w:t>. Pripažinti netekusiu galios 5 straipsnio 1 dalies 6 punktą.</w:t>
                  </w:r>
                </w:p>
              </w:sdtContent>
            </w:sdt>
            <w:sdt>
              <w:sdtPr>
                <w:alias w:val="2 str. 2 d."/>
                <w:tag w:val="part_07e77b2543a147fabc13c5edc7c7b680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07e77b2543a147fabc13c5edc7c7b680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</w:rPr>
                    <w:t>. Pripažinti netekusiu galios 5 straipsnio 1 dalies 7 punktą.</w:t>
                  </w:r>
                </w:p>
              </w:sdtContent>
            </w:sdt>
          </w:sdtContent>
        </w:sdt>
        <w:sdt>
          <w:sdtPr>
            <w:alias w:val="3 str."/>
            <w:tag w:val="part_bdbc86bc50694cf59f4c5215fb892a5e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bdbc86bc50694cf59f4c5215fb892a5e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3</w:t>
                  </w:r>
                </w:sdtContent>
              </w:sdt>
              <w:r>
                <w:rPr>
                  <w:b/>
                  <w:bCs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bdbc86bc50694cf59f4c5215fb892a5e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Įstatymo įsigaliojimas</w:t>
                  </w:r>
                </w:sdtContent>
              </w:sdt>
            </w:p>
            <w:sdt>
              <w:sdtPr>
                <w:alias w:val="3 str. 1 d."/>
                <w:tag w:val="part_7ff2a90cce8a45c686e80689b6a1ccb5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>Šis įstatymas įsigalioja 2016 m. balandžio 1 d.</w:t>
                  </w:r>
                </w:p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e0bb85d663584e2a8bdd4a1da23085a8"/>
            <w:lock w:val="sdtLocked"/>
            <w:richText/>
          </w:sdtPr>
          <w:sdtContent>
            <w:p>
              <w:pPr>
                <w:ind w:firstLine="682"/>
                <w:jc w:val="both"/>
                <w:rPr>
                  <w:szCs w:val="24"/>
                </w:rPr>
              </w:pPr>
              <w:r>
                <w:rPr>
                  <w:i/>
                  <w:iCs/>
                  <w:szCs w:val="24"/>
                </w:rPr>
                <w:t xml:space="preserve">Skelbiu šį Lietuvos Respublikos Seimo priimtą įstatymą. </w:t>
              </w:r>
            </w:p>
            <w:p>
              <w:pPr>
                <w:ind w:firstLine="62"/>
                <w:jc w:val="both"/>
                <w:rPr>
                  <w:szCs w:val="24"/>
                </w:rPr>
              </w:pPr>
            </w:p>
            <w:p>
              <w:pPr>
                <w:jc w:val="both"/>
                <w:rPr>
                  <w:szCs w:val="24"/>
                  <w:lang w:val="es-ES_tradnl"/>
                </w:rPr>
              </w:pPr>
            </w:p>
            <w:p>
              <w:pPr>
                <w:jc w:val="both"/>
                <w:rPr>
                  <w:szCs w:val="24"/>
                  <w:lang w:val="es-ES_tradnl"/>
                </w:rPr>
              </w:pPr>
              <w:r>
                <w:rPr>
                  <w:szCs w:val="24"/>
                  <w:lang w:val="es-ES_tradnl"/>
                </w:rPr>
                <w:t xml:space="preserve">Respublikos Prezidentas </w:t>
              </w:r>
            </w:p>
            <w:p>
              <w:pPr>
                <w:jc w:val="both"/>
                <w:rPr>
                  <w:szCs w:val="24"/>
                  <w:lang w:val="es-ES_tradnl"/>
                </w:rPr>
              </w:pPr>
            </w:p>
            <w:p>
              <w:pPr>
                <w:jc w:val="both"/>
                <w:rPr>
                  <w:rFonts w:ascii="Palemonas" w:hAnsi="Palemonas"/>
                  <w:szCs w:val="24"/>
                  <w:lang w:val="en-US"/>
                </w:rPr>
              </w:pPr>
            </w:p>
            <w:p/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Palemonas">
    <w:altName w:val="Times New Roman"/>
    <w:charset w:val="BA"/>
    <w:family w:val="roman"/>
    <w:pitch w:val="variable"/>
    <w:sig w:usb0="00000001" w:usb1="500028EF" w:usb2="00000024" w:usb3="00000000" w:csb0="000000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145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574433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543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ntTable" Target="fontTable.xml"/>
  <Relationship Id="rId6" Type="http://schemas.openxmlformats.org/officeDocument/2006/relationships/theme" Target="theme/theme1.xml"/>
  <Relationship Id="rId7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25c85cf3cb954a0ea51d0a5d0faed988" PartId="050a2f2abfb9461889adb530f9c301fb">
    <Part Type="straipsnis" Nr="1" Abbr="1 str." Title="4 straipsnio pakeitimas" DocPartId="164fa33ae2854d6d8caf13cc31b25697" PartId="a46d492f640046fea97a2e7fe45db31c">
      <Part Type="strDalis" Nr="1" Abbr="1 str. 1 d." DocPartId="a1c2aab5b28242069f9195863373eca0" PartId="8d87f913c0ee464ca366bab5fc8a27cd"/>
    </Part>
    <Part Type="straipsnis" Nr="2" Abbr="2 str." Title="5 straipsnio pakeitimas" DocPartId="fc22965b38e4489fac6c327a712a73ae" PartId="dc2b4c2c92994fc4a77ca3a4d2f33fce">
      <Part Type="strDalis" Nr="1" Abbr="2 str. 1 d." DocPartId="acc4d71a99c241198c7c56973d67ed6c" PartId="6e178653d1014c8c9b186134b0bcfda6"/>
      <Part Type="strDalis" Nr="2" Abbr="2 str. 2 d." DocPartId="d6bfd02b3869435ea8aa7a7cd8aaa215" PartId="07e77b2543a147fabc13c5edc7c7b680"/>
    </Part>
    <Part Type="straipsnis" Nr="3" Abbr="3 str." Title="Įstatymo įsigaliojimas" DocPartId="fe9c034215c74905a5a937dc2de45e4e" PartId="bdbc86bc50694cf59f4c5215fb892a5e">
      <Part Type="strDalis" Nr="1" Abbr="3 str. 1 d." DocPartId="f1df80a7d5d744fe92673291edd305b5" PartId="7ff2a90cce8a45c686e80689b6a1ccb5"/>
    </Part>
    <Part Type="signatura" DocPartId="a5bc0a8e8d2143e1a5650c23460aec9e" PartId="e0bb85d663584e2a8bdd4a1da23085a8"/>
  </Part>
</Parts>
</file>

<file path=customXml/itemProps1.xml><?xml version="1.0" encoding="utf-8"?>
<ds:datastoreItem xmlns:ds="http://schemas.openxmlformats.org/officeDocument/2006/customXml" ds:itemID="{B399FE2D-2E60-4C5E-AA6B-07F88FEDF2F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86</Words>
  <Characters>528</Characters>
  <Application>Microsoft Office Word</Application>
  <DocSecurity>4</DocSecurity>
  <Lines>29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596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2016-03-21T06:39:00Z</dcterms:created>
  <dc:creator>Jadvyga Lisevičiūtė</dc:creator>
  <lastModifiedBy>CLUSadmin</lastModifiedBy>
  <dcterms:modified xsi:type="dcterms:W3CDTF">2016-03-21T06:39:00Z</dcterms:modified>
  <revision>2</revision>
</coreProperties>
</file>