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3ccc0ef97545a99ea919338ecf0dd3"/>
        <w:lock w:val="sdtLocked"/>
        <w:richText/>
      </w:sdtPr>
      <w:sdtContent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right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</w:t>
          </w:r>
        </w:p>
        <w:p>
          <w:pPr>
            <w:jc w:val="right"/>
            <w:rPr>
              <w:b/>
              <w:bCs/>
              <w:lang w:eastAsia="lt-LT"/>
            </w:rPr>
          </w:pPr>
        </w:p>
        <w:p>
          <w:pPr>
            <w:jc w:val="right"/>
            <w:rPr>
              <w:b/>
              <w:bCs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tabs>
              <w:tab w:val="left" w:pos="5565"/>
            </w:tabs>
            <w:jc w:val="center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</w:t>
          </w:r>
          <w:r>
            <w:rPr>
              <w:b/>
              <w:lang w:eastAsia="lt-LT"/>
            </w:rPr>
            <w:t xml:space="preserve">2026 METŲ PRIVALOMOJO SVEIKATOS DRAUDIMO FONDO BIUDŽETO RODIKLIŲ PATVIRTINIMO ĮSTATYMO </w:t>
          </w:r>
        </w:p>
        <w:p>
          <w:pPr>
            <w:tabs>
              <w:tab w:val="left" w:pos="5565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lang w:eastAsia="lt-LT"/>
            </w:rPr>
            <w:t>NR. XV-652 PAKEITIMO ĮSTATYMO PROJEKTO PATEIKIMO LIETUVOS RESPUBLIKOS SEIMUI</w:t>
          </w:r>
          <w:r>
            <w:rPr>
              <w:b/>
              <w:caps/>
              <w:lang w:eastAsia="lt-LT"/>
            </w:rPr>
            <w:t xml:space="preserve"> 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b76494d682542a78edb2ef67c76c7b9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Lietuvos Respublikos Vyriausybė </w:t>
              </w:r>
              <w:r>
                <w:rPr>
                  <w:spacing w:val="70"/>
                  <w:lang w:eastAsia="lt-LT"/>
                </w:rPr>
                <w:t>nutaria</w:t>
              </w:r>
              <w:r>
                <w:rPr>
                  <w:lang w:eastAsia="lt-LT"/>
                </w:rPr>
                <w:t xml:space="preserve">: </w:t>
              </w:r>
            </w:p>
          </w:sdtContent>
        </w:sdt>
        <w:sdt>
          <w:sdtPr>
            <w:alias w:val="1 p."/>
            <w:tag w:val="part_267102bf86634fb2be222263789f7617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67102bf86634fb2be222263789f7617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Pritarti Lietuvos Respublikos 2026 metų Privalomojo sveikatos draudimo fondo biudžeto rodiklių patvirtinimo įstatymo Nr. XV-652 pakeitimo įstatymo projektui ir pateikti jį Lietuvos Respublikos Seimui.</w:t>
              </w:r>
            </w:p>
          </w:sdtContent>
        </w:sdt>
        <w:sdt>
          <w:sdtPr>
            <w:alias w:val="2 p."/>
            <w:tag w:val="part_b9d893456e5e4aee83338599a5190fbe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9d893456e5e4aee83338599a5190fbe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Įgalioti sveikatos apsaugos ministrę Mariją Jakubauskienę, o jai negalint dalyvauti – </w:t>
              </w:r>
              <w:r>
                <w:rPr>
                  <w:lang w:eastAsia="lt-LT"/>
                </w:rPr>
                <w:t>viceministrę Laimutę Vaidelienę atstovauti Lietuvos Respublikos Vyriausybei, svarstant nurodytąjį įstatymo projektą Lietuvos Respublikos Seime. Jeigu viceministrė Laimutė Vaidelienė negali dalyvauti, Vyriausybei atstovauja viceministras Daniel Naumovas.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34b6ee13bfaa4f9da78501907ad3e4f4"/>
            <w:lock w:val="sdtLocked"/>
            <w:richText/>
          </w:sdtPr>
          <w:sdtContent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  <w:tab/>
                <w:tab/>
                <w:tab/>
                <w:tab/>
                <w:tab/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5:docId w15:val="{DA7D6EC7-070F-4C91-AC1B-2BBE32C54B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abf0ac6aa147deb61dc4272bb9f909" PartId="2f3ccc0ef97545a99ea919338ecf0dd3">
    <Part Type="preambule" DocPartId="45a1fb4ac64445629ed5411e51fa4f8e" PartId="eb76494d682542a78edb2ef67c76c7b9"/>
    <Part Type="punktas" Nr="1" Abbr="1 p." DocPartId="c16c936f7ebe4f6ea9a712cba58e3ac3" PartId="267102bf86634fb2be222263789f7617"/>
    <Part Type="punktas" Nr="2" Abbr="2 p." DocPartId="1a53d79116fe4d088ee067157d70d59d" PartId="b9d893456e5e4aee83338599a5190fbe"/>
    <Part Type="signatura" DocPartId="9d56338eb7534f6ab0b0dd1444486d4a" PartId="34b6ee13bfaa4f9da78501907ad3e4f4"/>
  </Part>
</Parts>
</file>

<file path=customXml/itemProps1.xml><?xml version="1.0" encoding="utf-8"?>
<ds:datastoreItem xmlns:ds="http://schemas.openxmlformats.org/officeDocument/2006/customXml" ds:itemID="{E6D21978-E19D-42CE-9D96-B776D1F6F4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103</Words>
  <Characters>817</Characters>
  <Application>Microsoft Office Word</Application>
  <DocSecurity>4</DocSecurity>
  <Lines>28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2026-07-07T15:02:00Z</dcterms:created>
  <dc:creator>lrvk</dc:creator>
  <lastModifiedBy>adlibuser</lastModifiedBy>
  <lastPrinted>2019-09-30T12:12:00Z</lastPrinted>
  <dcterms:modified xsi:type="dcterms:W3CDTF">2026-07-07T15:02:00Z</dcterms:modified>
  <revision>2</revision>
</coreProperties>
</file>