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756"/>
      </w:tblGrid>
      <w:tr>
        <w:tc>
          <w:tcPr>
            <w:tcW w:w="9756" w:type="dxa"/>
          </w:tcPr>
          <w:p>
            <w:pPr>
              <w:keepNext/>
              <w:tabs>
                <w:tab w:val="left" w:pos="840"/>
              </w:tabs>
              <w:jc w:val="center"/>
              <w:outlineLvl w:val="4"/>
              <w:rPr>
                <w:b/>
                <w:bCs/>
                <w:caps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EE51F5" wp14:editId="59B85C8D">
                      <wp:simplePos x="0" y="0"/>
                      <wp:positionH relativeFrom="column">
                        <wp:posOffset>4842317</wp:posOffset>
                      </wp:positionH>
                      <wp:positionV relativeFrom="paragraph">
                        <wp:posOffset>-232990</wp:posOffset>
                      </wp:positionV>
                      <wp:extent cx="1416685" cy="461176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685" cy="4611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1296"/>
                                      <w:tab w:val="center" w:pos="4252"/>
                                      <w:tab w:val="right" w:pos="8504"/>
                                    </w:tabs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4"/>
                                      <w:lang w:eastAsia="lt-LT"/>
                                    </w:rPr>
                                    <w:t>Projektas TP-13</w:t>
                                  </w:r>
                                </w:p>
                                <w:p>
                                  <w:pPr>
                                    <w:tabs>
                                      <w:tab w:val="left" w:pos="1296"/>
                                      <w:tab w:val="center" w:pos="4252"/>
                                      <w:tab w:val="right" w:pos="8504"/>
                                    </w:tabs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b/>
                                      <w:bCs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4"/>
                                      <w:lang w:eastAsia="lt-LT"/>
                                    </w:rPr>
                                    <w:t>2021-09-30</w:t>
                                  </w:r>
                                </w:p>
                                <w:p>
                                  <w:pPr>
                                    <w:keepNext/>
                                    <w:jc w:val="right"/>
                                    <w:rPr>
                                      <w:b/>
                                      <w:bCs/>
                                      <w:kern w:val="32"/>
                                      <w:szCs w:val="24"/>
                                      <w:lang w:eastAsia="lt-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81.3pt;margin-top:-18.35pt;width:111.55pt;height:3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g5lFtAIAALkFAAAOAAAAZHJzL2Uyb0RvYy54bWysVNtunDAQfa/Uf7D8ToCtlwUUNkqWpaqU XqSkH+AFs1gFm9rehbTqv3ds9pbkpWrLA7I94zNnZo7n+mbsWrRnSnMpMhxeBRgxUcqKi22Gvz4W XoyRNlRUtJWCZfiJaXyzfPvmeuhTNpONbCumEIAInQ59hhtj+tT3ddmwjuor2TMBxlqqjhrYqq1f KToAetf6syCI/EGqqleyZFrDaT4Z8dLh1zUrzee61sygNsPAzbi/cv+N/fvLa5puFe0bXh5o0L9g 0VEuIOgJKqeGop3ir6A6XiqpZW2uStn5sq55yVwOkE0YvMjmoaE9c7lAcXR/KpP+f7Dlp/0XhXgF vcNI0A5a9MhGg+7kiCJbnaHXKTg99OBmRji2njZT3d/L8ptGQq4aKrbsVik5NIxWwC60N/2LqxOO tiCb4aOsIAzdGemAxlp1FhCKgQAduvR06oylUtqQJIyieI5RCTYSheHCkfNperzdK23eM9khu8iw gs47dLq/18ayoenRxQYTsuBt67rfimcH4DidQGy4am2WhWvmzyRI1vE6Jh6ZRWuPBHnu3RYr4kVF uJjn7/LVKg9/2bghSRteVUzYMEdhheTPGneQ+CSJk7S0bHll4SwlrbabVavQnoKwC/e5moPl7OY/ p+GKALm8SCmckeBulnhFFC88UpC5lyyC2AvC5C6JApKQvHie0j0X7N9TQkOGk/lsPonpTPpFboH7 XudG044bGB0t7zIcn5xoaiW4FpVrraG8ndYXpbD0z6WAdh8b7QRrNTqp1YybEVCsijeyegLpKgnK An3CvINFI9UPjAaYHRnW33dUMYzaDwLkn4SE2GHjNmS+mMFGXVo2lxYqSoDKsMFoWq7MNKB2veLb BiJND07IW3gyNXdqPrM6PDSYDy6pwyyzA+hy77zOE3f5GwAA//8DAFBLAwQUAAYACAAAACEAsIKl lt8AAAAKAQAADwAAAGRycy9kb3ducmV2LnhtbEyPwU7DMAyG70i8Q2QkblvCRru11J0QiCtoAybt ljVeW9E4VZOt5e0JJ7jZ8qff319sJtuJCw2+dYxwN1cgiCtnWq4RPt5fZmsQPmg2unNMCN/kYVNe XxU6N27kLV12oRYxhH2uEZoQ+lxKXzVktZ+7njjeTm6wOsR1qKUZ9BjDbScXSqXS6pbjh0b39NRQ 9bU7W4TP19Nhf6/e6meb9KOblGSbScTbm+nxAUSgKfzB8Ksf1aGMTkd3ZuNFh7BKF2lEEWbLdAUi Etk6icMRYZlkIMtC/q9Q/gAAAP//AwBQSwECLQAUAAYACAAAACEAtoM4kv4AAADhAQAAEwAAAAAA AAAAAAAAAAAAAAAAW0NvbnRlbnRfVHlwZXNdLnhtbFBLAQItABQABgAIAAAAIQA4/SH/1gAAAJQB AAALAAAAAAAAAAAAAAAAAC8BAABfcmVscy8ucmVsc1BLAQItABQABgAIAAAAIQCsg5lFtAIAALkF AAAOAAAAAAAAAAAAAAAAAC4CAABkcnMvZTJvRG9jLnhtbFBLAQItABQABgAIAAAAIQCwgqWW3wAA AAoBAAAPAAAAAAAAAAAAAAAAAA4FAABkcnMvZG93bnJldi54bWxQSwUGAAAAAAQABADzAAAAGgYA AAAA " filled="f" stroked="f">
                      <v:textbox>
                        <w:txbxContent>
                          <w:p w14:paraId="308669AB" w14:textId="5A47AB85">
                            <w:pPr>
                              <w:tabs>
                                <w:tab w:val="left" w:leader="none" w:pos="1296"/>
                                <w:tab w:val="center" w:leader="none" w:pos="4252"/>
                                <w:tab w:val="right" w:leader="none" w:pos="8504"/>
                              </w:tabs>
                              <w:overflowPunct w:val="0"/>
                              <w:jc w:val="right"/>
                              <w:textAlignment w:val="baseline"/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zCs w:val="24"/>
                                <w:lang w:eastAsia="lt-LT"/>
                              </w:rPr>
                              <w:t>Projektas TP-13</w:t>
                            </w:r>
                          </w:p>
                          <w:p w14:paraId="2F90A0FC" w14:textId="77777777">
                            <w:pPr>
                              <w:tabs>
                                <w:tab w:val="left" w:leader="none" w:pos="1296"/>
                                <w:tab w:val="center" w:leader="none" w:pos="4252"/>
                                <w:tab w:val="right" w:leader="none" w:pos="8504"/>
                              </w:tabs>
                              <w:overflowPunct w:val="0"/>
                              <w:jc w:val="right"/>
                              <w:textAlignment w:val="baseline"/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zCs w:val="24"/>
                                <w:lang w:eastAsia="lt-LT"/>
                              </w:rPr>
                              <w:t>2021-09-30</w:t>
                            </w:r>
                          </w:p>
                          <w:p w14:paraId="224586FB" w14:textId="521CA8D9">
                            <w:pPr>
                              <w:keepNext/>
                              <w:jc w:val="right"/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kern w:val="32"/>
                                <w:szCs w:val="24"/>
                                <w:lang w:eastAsia="lt-L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caps/>
                <w:szCs w:val="24"/>
              </w:rPr>
              <w:br w:type="page"/>
            </w:r>
            <w:r>
              <w:rPr>
                <w:b/>
                <w:bCs/>
                <w:szCs w:val="24"/>
              </w:rPr>
              <w:t>PAKRUOJO RAJONO SAVIVALDYBĖS TARYBA</w:t>
            </w:r>
          </w:p>
        </w:tc>
      </w:tr>
      <w:tr>
        <w:tc>
          <w:tcPr>
            <w:tcW w:w="9756" w:type="dxa"/>
          </w:tcPr>
          <w:p>
            <w:pPr>
              <w:tabs>
                <w:tab w:val="center" w:pos="4252"/>
                <w:tab w:val="right" w:pos="8504"/>
              </w:tabs>
              <w:overflowPunct w:val="0"/>
              <w:textAlignment w:val="baseline"/>
              <w:rPr>
                <w:szCs w:val="24"/>
              </w:rPr>
            </w:pPr>
          </w:p>
        </w:tc>
      </w:tr>
      <w:tr>
        <w:tc>
          <w:tcPr>
            <w:tcW w:w="9756" w:type="dxa"/>
          </w:tcPr>
          <w:p>
            <w:pPr>
              <w:tabs>
                <w:tab w:val="center" w:pos="4252"/>
                <w:tab w:val="right" w:pos="8504"/>
              </w:tabs>
              <w:overflowPunct w:val="0"/>
              <w:jc w:val="center"/>
              <w:textAlignment w:val="baselin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SPRENDIMAS</w:t>
            </w:r>
          </w:p>
        </w:tc>
      </w:tr>
      <w:tr>
        <w:tc>
          <w:tcPr>
            <w:tcW w:w="9756" w:type="dxa"/>
          </w:tcPr>
          <w:p>
            <w:pPr>
              <w:tabs>
                <w:tab w:val="left" w:pos="960"/>
              </w:tabs>
              <w:jc w:val="center"/>
              <w:rPr>
                <w:b/>
                <w:bCs/>
                <w:cap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DĖL PAKRUOJO VAIKŲ LOPŠELIO-DARŽELIO „VYTURĖLIS“  DIDŽIAUSIO LEISTINO PAREIGYBIŲ SKAIČIAUS NUSTATYMO</w:t>
            </w:r>
          </w:p>
        </w:tc>
      </w:tr>
      <w:tr>
        <w:tc>
          <w:tcPr>
            <w:tcW w:w="9756" w:type="dxa"/>
          </w:tcPr>
          <w:p>
            <w:pPr>
              <w:tabs>
                <w:tab w:val="center" w:pos="4252"/>
                <w:tab w:val="right" w:pos="8504"/>
              </w:tabs>
              <w:overflowPunct w:val="0"/>
              <w:jc w:val="center"/>
              <w:textAlignment w:val="baseline"/>
              <w:rPr>
                <w:b/>
                <w:bCs/>
                <w:szCs w:val="24"/>
              </w:rPr>
            </w:pPr>
          </w:p>
        </w:tc>
      </w:tr>
      <w:tr>
        <w:tc>
          <w:tcPr>
            <w:tcW w:w="9756" w:type="dxa"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2021 m. rugsėjo 30 d. Nr. T- </w:t>
            </w:r>
          </w:p>
        </w:tc>
      </w:tr>
      <w:tr>
        <w:tc>
          <w:tcPr>
            <w:tcW w:w="9756" w:type="dxa"/>
          </w:tcPr>
          <w:p>
            <w:pPr>
              <w:tabs>
                <w:tab w:val="center" w:pos="4252"/>
                <w:tab w:val="right" w:pos="8504"/>
              </w:tabs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Pakruojis </w:t>
            </w:r>
          </w:p>
        </w:tc>
      </w:tr>
    </w:tbl>
    <w:p>
      <w:pPr>
        <w:jc w:val="both"/>
        <w:rPr>
          <w:szCs w:val="24"/>
          <w:lang w:eastAsia="lt-LT"/>
        </w:rPr>
      </w:pPr>
    </w:p>
    <w:p>
      <w:pPr>
        <w:ind w:firstLine="868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 Lietuvos Respublikos vietos savivaldos įstatymo 16 straipsnio 4 dalimi, 18 straipsnio 1 dalimi, Lietuvos Respublikos biudžetinių įstaigų įstatymo 4 straipsnio 2 dalimi, 3 dalies 7 punktu,</w:t>
      </w:r>
      <w:r>
        <w:rPr>
          <w:color w:val="FF0000"/>
          <w:szCs w:val="24"/>
          <w:lang w:eastAsia="lt-LT"/>
        </w:rPr>
        <w:t xml:space="preserve"> </w:t>
      </w:r>
      <w:r>
        <w:rPr>
          <w:szCs w:val="24"/>
          <w:lang w:eastAsia="lt-LT"/>
        </w:rPr>
        <w:t>4 dalimi, Valstybės tarnybos įstatymo 8 straipsnio 5 dalimi ir atsižvelgdama į Pakruojo vaikų lopšelio–darželio „Vyturėlis“ direktoriaus 2021 m. rugsėjo d raštą Nr. (9.2.) V7-58 „Dėl mokytojo padėjėjo etato skyrimo“, Pakruojo rajono savivaldybės taryba n u s p r e n d ž i a:</w:t>
      </w:r>
    </w:p>
    <w:p>
      <w:pPr>
        <w:tabs>
          <w:tab w:val="left" w:pos="900"/>
          <w:tab w:val="left" w:pos="1134"/>
        </w:tabs>
        <w:ind w:firstLine="84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  <w:tab/>
        <w:t xml:space="preserve">Nustatyti Pakruojo vaikų lopšelio-darželio „Vyturėlis“ didžiausią leistiną pareigybių skaičių – 46,5, iš jų 21,0  pedagoginių darbuotojų.</w:t>
      </w:r>
    </w:p>
    <w:p>
      <w:pPr>
        <w:tabs>
          <w:tab w:val="left" w:pos="851"/>
        </w:tabs>
        <w:ind w:firstLine="868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Pripažinti netekusiu galios Pakruojo rajono savivaldybės tarybos 2019 m. birželio 27 d. sprendimą Nr. T-171 „Dėl Pakruojo vaikų lopšelio-darželio „Vyturėlis“ didžiausio leistino pareigybių skaičiaus nustatymo“.</w:t>
      </w:r>
    </w:p>
    <w:p>
      <w:pPr>
        <w:tabs>
          <w:tab w:val="left" w:pos="900"/>
        </w:tabs>
        <w:ind w:firstLine="868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Šis sprendimas įsigalioja 2021 m. spalio 1 d.</w:t>
      </w:r>
    </w:p>
    <w:p>
      <w:pPr>
        <w:tabs>
          <w:tab w:val="left" w:pos="900"/>
        </w:tabs>
        <w:ind w:firstLine="868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sprendimas gali būti skundžiamas Lietuvos Respublikos administracinių bylų teisenos įstatymo nustatyta tvarka.</w:t>
      </w:r>
    </w:p>
    <w:p>
      <w:pPr>
        <w:jc w:val="both"/>
        <w:rPr>
          <w:szCs w:val="24"/>
          <w:lang w:eastAsia="lt-LT"/>
        </w:rPr>
      </w:pPr>
    </w:p>
    <w:p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Savivaldybės meras</w:t>
      </w:r>
    </w:p>
    <w:p>
      <w:pPr>
        <w:rPr>
          <w:szCs w:val="24"/>
          <w:lang w:eastAsia="lt-LT"/>
        </w:rPr>
      </w:pPr>
    </w:p>
    <w:tbl>
      <w:tblPr>
        <w:tblW w:w="9828" w:type="dxa"/>
        <w:tblInd w:w="-106" w:type="dxa"/>
        <w:tblLook w:val="0000" w:firstRow="0" w:lastRow="0" w:firstColumn="0" w:lastColumn="0" w:noHBand="0" w:noVBand="0"/>
      </w:tblPr>
      <w:tblGrid>
        <w:gridCol w:w="2088"/>
        <w:gridCol w:w="2520"/>
        <w:gridCol w:w="2160"/>
        <w:gridCol w:w="3060"/>
      </w:tblGrid>
      <w:tr>
        <w:tc>
          <w:tcPr>
            <w:tcW w:w="2088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Įtraukti į darbotvarkę Pakruojo r. sav. meras </w:t>
            </w:r>
          </w:p>
          <w:p>
            <w:pPr>
              <w:rPr>
                <w:sz w:val="20"/>
                <w:lang w:eastAsia="lt-LT"/>
              </w:rPr>
            </w:pPr>
          </w:p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Saulius Margis</w:t>
            </w:r>
          </w:p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2021-09-</w:t>
            </w:r>
          </w:p>
          <w:p>
            <w:pPr>
              <w:rPr>
                <w:sz w:val="20"/>
                <w:lang w:eastAsia="lt-LT"/>
              </w:rPr>
            </w:pPr>
          </w:p>
        </w:tc>
        <w:tc>
          <w:tcPr>
            <w:tcW w:w="2520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Pakruojo r. sav. administracijos direktorė</w:t>
            </w:r>
          </w:p>
          <w:p>
            <w:pPr>
              <w:rPr>
                <w:sz w:val="20"/>
                <w:lang w:eastAsia="lt-LT"/>
              </w:rPr>
            </w:pPr>
          </w:p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Ilona Gelažnikienė</w:t>
            </w:r>
          </w:p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2021-09-</w:t>
            </w:r>
          </w:p>
          <w:p>
            <w:pPr>
              <w:rPr>
                <w:sz w:val="20"/>
                <w:lang w:eastAsia="lt-LT"/>
              </w:rPr>
            </w:pPr>
          </w:p>
        </w:tc>
        <w:tc>
          <w:tcPr>
            <w:tcW w:w="2160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Pakruojo r. sav. admin.   Teisės ir civilinės metrikacijos sk. vedėja </w:t>
            </w:r>
          </w:p>
          <w:p>
            <w:pPr>
              <w:rPr>
                <w:sz w:val="20"/>
                <w:lang w:eastAsia="lt-LT"/>
              </w:rPr>
            </w:pPr>
          </w:p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Jovita Kirdeikienė</w:t>
            </w:r>
          </w:p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2021-09-</w:t>
            </w:r>
          </w:p>
          <w:p>
            <w:pPr>
              <w:rPr>
                <w:sz w:val="20"/>
                <w:lang w:eastAsia="lt-LT"/>
              </w:rPr>
            </w:pPr>
          </w:p>
        </w:tc>
        <w:tc>
          <w:tcPr>
            <w:tcW w:w="3060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Pakruojo r. sav. admin. Kultūros, paveldosaugos ir viešųjų ryšių sk. vyr. kalbos tvarkytoja</w:t>
            </w:r>
          </w:p>
          <w:p>
            <w:pPr>
              <w:rPr>
                <w:sz w:val="20"/>
                <w:lang w:eastAsia="lt-LT"/>
              </w:rPr>
            </w:pPr>
          </w:p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Rita Nikalajevienė</w:t>
            </w:r>
          </w:p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2021-09-</w:t>
            </w:r>
          </w:p>
          <w:p>
            <w:pPr>
              <w:rPr>
                <w:sz w:val="20"/>
                <w:lang w:eastAsia="lt-LT"/>
              </w:rPr>
            </w:pPr>
          </w:p>
        </w:tc>
      </w:tr>
      <w:tr>
        <w:tc>
          <w:tcPr>
            <w:tcW w:w="2088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Neatliktinas antikorupcinis vertinimas</w:t>
            </w:r>
          </w:p>
          <w:p>
            <w:pPr>
              <w:rPr>
                <w:sz w:val="20"/>
                <w:lang w:eastAsia="lt-LT"/>
              </w:rPr>
            </w:pPr>
          </w:p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Jovita Kirdeikienė</w:t>
            </w:r>
          </w:p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2021-09-</w:t>
            </w:r>
          </w:p>
          <w:p>
            <w:pPr>
              <w:rPr>
                <w:sz w:val="20"/>
                <w:lang w:eastAsia="lt-LT"/>
              </w:rPr>
            </w:pPr>
          </w:p>
        </w:tc>
        <w:tc>
          <w:tcPr>
            <w:tcW w:w="2520" w:type="dxa"/>
          </w:tcPr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Parengė</w:t>
            </w:r>
          </w:p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Pakruojo suaugusiųjų ir jaunimo</w:t>
            </w:r>
          </w:p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švietimo centro direktoriaus </w:t>
            </w:r>
          </w:p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pavaduotoja ekonomikai </w:t>
            </w:r>
          </w:p>
          <w:p>
            <w:pPr>
              <w:rPr>
                <w:sz w:val="20"/>
                <w:lang w:eastAsia="lt-LT"/>
              </w:rPr>
            </w:pPr>
          </w:p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Stasė Grėbliauskienė</w:t>
            </w:r>
          </w:p>
          <w:p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2021-09-</w:t>
            </w:r>
          </w:p>
          <w:p>
            <w:pPr>
              <w:rPr>
                <w:sz w:val="20"/>
                <w:lang w:eastAsia="lt-LT"/>
              </w:rPr>
            </w:pPr>
          </w:p>
        </w:tc>
        <w:tc>
          <w:tcPr>
            <w:tcW w:w="2160" w:type="dxa"/>
          </w:tcPr>
          <w:p>
            <w:pPr>
              <w:rPr>
                <w:sz w:val="20"/>
                <w:lang w:eastAsia="lt-LT"/>
              </w:rPr>
            </w:pPr>
          </w:p>
        </w:tc>
        <w:tc>
          <w:tcPr>
            <w:tcW w:w="3060" w:type="dxa"/>
          </w:tcPr>
          <w:p>
            <w:pPr>
              <w:rPr>
                <w:sz w:val="20"/>
                <w:lang w:eastAsia="lt-LT"/>
              </w:rPr>
            </w:pPr>
          </w:p>
        </w:tc>
      </w:tr>
    </w:tbl>
    <w:p>
      <w:pPr>
        <w:rPr>
          <w:sz w:val="20"/>
          <w:lang w:eastAsia="lt-LT"/>
        </w:rPr>
      </w:pPr>
    </w:p>
    <w:p>
      <w:pPr>
        <w:rPr>
          <w:sz w:val="20"/>
          <w:lang w:eastAsia="lt-LT"/>
        </w:rPr>
      </w:pPr>
    </w:p>
    <w:p>
      <w:pPr>
        <w:rPr>
          <w:sz w:val="20"/>
          <w:lang w:eastAsia="lt-LT"/>
        </w:rPr>
      </w:pPr>
    </w:p>
    <w:p>
      <w:pPr>
        <w:tabs>
          <w:tab w:val="left" w:pos="851"/>
          <w:tab w:val="left" w:pos="1296"/>
          <w:tab w:val="center" w:pos="4252"/>
          <w:tab w:val="right" w:pos="8504"/>
        </w:tabs>
        <w:overflowPunct w:val="0"/>
        <w:jc w:val="center"/>
        <w:rPr>
          <w:b/>
          <w:bCs/>
          <w:szCs w:val="24"/>
          <w:lang w:eastAsia="lt-LT"/>
        </w:rPr>
      </w:pPr>
    </w:p>
    <w:p>
      <w:pPr>
        <w:tabs>
          <w:tab w:val="left" w:pos="851"/>
          <w:tab w:val="left" w:pos="1296"/>
          <w:tab w:val="center" w:pos="4252"/>
          <w:tab w:val="right" w:pos="8504"/>
        </w:tabs>
        <w:overflowPunct w:val="0"/>
        <w:jc w:val="center"/>
        <w:rPr>
          <w:b/>
          <w:bCs/>
          <w:szCs w:val="24"/>
          <w:lang w:eastAsia="lt-LT"/>
        </w:rPr>
      </w:pPr>
    </w:p>
    <w:p>
      <w:pPr>
        <w:tabs>
          <w:tab w:val="left" w:pos="851"/>
          <w:tab w:val="left" w:pos="1296"/>
          <w:tab w:val="center" w:pos="4252"/>
          <w:tab w:val="right" w:pos="8504"/>
        </w:tabs>
        <w:overflowPunct w:val="0"/>
        <w:jc w:val="center"/>
        <w:rPr>
          <w:b/>
          <w:bCs/>
          <w:szCs w:val="24"/>
          <w:lang w:eastAsia="lt-LT"/>
        </w:rPr>
      </w:pPr>
    </w:p>
    <w:p>
      <w:pPr>
        <w:tabs>
          <w:tab w:val="left" w:pos="851"/>
          <w:tab w:val="left" w:pos="1296"/>
          <w:tab w:val="center" w:pos="4252"/>
          <w:tab w:val="right" w:pos="8504"/>
        </w:tabs>
        <w:overflowPunct w:val="0"/>
        <w:jc w:val="center"/>
        <w:rPr>
          <w:b/>
          <w:bCs/>
          <w:szCs w:val="24"/>
          <w:lang w:eastAsia="lt-LT"/>
        </w:rPr>
      </w:pPr>
    </w:p>
    <w:p>
      <w:pPr>
        <w:tabs>
          <w:tab w:val="left" w:pos="851"/>
          <w:tab w:val="left" w:pos="1296"/>
          <w:tab w:val="center" w:pos="4252"/>
          <w:tab w:val="right" w:pos="8504"/>
        </w:tabs>
        <w:overflowPunct w:val="0"/>
        <w:jc w:val="center"/>
        <w:rPr>
          <w:b/>
          <w:bCs/>
          <w:szCs w:val="24"/>
          <w:lang w:eastAsia="lt-LT"/>
        </w:rPr>
      </w:pPr>
    </w:p>
    <w:p>
      <w:pPr>
        <w:tabs>
          <w:tab w:val="left" w:pos="851"/>
          <w:tab w:val="left" w:pos="1296"/>
          <w:tab w:val="center" w:pos="4252"/>
          <w:tab w:val="right" w:pos="8504"/>
        </w:tabs>
        <w:overflowPunct w:val="0"/>
        <w:jc w:val="center"/>
        <w:rPr>
          <w:b/>
          <w:bCs/>
          <w:szCs w:val="24"/>
          <w:lang w:eastAsia="lt-LT"/>
        </w:rPr>
      </w:pPr>
    </w:p>
    <w:p>
      <w:pPr>
        <w:tabs>
          <w:tab w:val="left" w:pos="851"/>
          <w:tab w:val="left" w:pos="1296"/>
          <w:tab w:val="center" w:pos="4252"/>
          <w:tab w:val="right" w:pos="8504"/>
        </w:tabs>
        <w:overflowPunct w:val="0"/>
        <w:jc w:val="center"/>
        <w:rPr>
          <w:b/>
          <w:bCs/>
          <w:szCs w:val="24"/>
          <w:lang w:eastAsia="lt-LT"/>
        </w:rPr>
      </w:pPr>
    </w:p>
    <w:p>
      <w:pPr>
        <w:tabs>
          <w:tab w:val="left" w:pos="851"/>
          <w:tab w:val="left" w:pos="1296"/>
          <w:tab w:val="center" w:pos="4252"/>
          <w:tab w:val="right" w:pos="8504"/>
        </w:tabs>
        <w:overflowPunct w:val="0"/>
        <w:jc w:val="center"/>
        <w:rPr>
          <w:b/>
          <w:bCs/>
          <w:szCs w:val="24"/>
          <w:lang w:eastAsia="lt-LT"/>
        </w:rPr>
      </w:pPr>
    </w:p>
    <w:p>
      <w:pPr>
        <w:tabs>
          <w:tab w:val="left" w:pos="851"/>
          <w:tab w:val="left" w:pos="1296"/>
          <w:tab w:val="center" w:pos="4252"/>
          <w:tab w:val="right" w:pos="8504"/>
        </w:tabs>
        <w:overflowPunct w:val="0"/>
        <w:jc w:val="center"/>
        <w:rPr>
          <w:b/>
          <w:bCs/>
          <w:szCs w:val="24"/>
          <w:lang w:eastAsia="lt-LT"/>
        </w:rPr>
      </w:pPr>
    </w:p>
    <w:p>
      <w:pPr>
        <w:tabs>
          <w:tab w:val="left" w:pos="851"/>
          <w:tab w:val="left" w:pos="1296"/>
          <w:tab w:val="center" w:pos="4252"/>
          <w:tab w:val="right" w:pos="8504"/>
        </w:tabs>
        <w:overflowPunct w:val="0"/>
        <w:jc w:val="center"/>
        <w:rPr>
          <w:b/>
          <w:bCs/>
          <w:szCs w:val="24"/>
          <w:lang w:eastAsia="lt-LT"/>
        </w:rPr>
      </w:pPr>
    </w:p>
    <w:p>
      <w:pPr>
        <w:tabs>
          <w:tab w:val="left" w:pos="851"/>
          <w:tab w:val="left" w:pos="1296"/>
          <w:tab w:val="center" w:pos="4252"/>
          <w:tab w:val="right" w:pos="8504"/>
        </w:tabs>
        <w:overflowPunct w:val="0"/>
        <w:jc w:val="center"/>
        <w:rPr>
          <w:b/>
          <w:bCs/>
          <w:szCs w:val="24"/>
          <w:lang w:eastAsia="lt-LT"/>
        </w:rPr>
      </w:pPr>
    </w:p>
    <w:p>
      <w:pPr>
        <w:tabs>
          <w:tab w:val="left" w:pos="851"/>
          <w:tab w:val="left" w:pos="1296"/>
          <w:tab w:val="center" w:pos="4252"/>
          <w:tab w:val="right" w:pos="8504"/>
        </w:tabs>
        <w:overflowPunct w:val="0"/>
        <w:jc w:val="center"/>
        <w:rPr>
          <w:b/>
          <w:bCs/>
          <w:szCs w:val="24"/>
          <w:lang w:eastAsia="lt-LT"/>
        </w:rPr>
      </w:pPr>
    </w:p>
    <w:p>
      <w:pPr>
        <w:tabs>
          <w:tab w:val="left" w:pos="851"/>
          <w:tab w:val="left" w:pos="1296"/>
          <w:tab w:val="center" w:pos="4252"/>
          <w:tab w:val="right" w:pos="8504"/>
        </w:tabs>
        <w:overflowPunct w:val="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PAKRUOJO RAJONO SAVIVALDYBĖS TARYBOS 2021 M. RUGSĖJO 30 D. SPRENDIMO PROJEKTO „</w:t>
      </w:r>
      <w:r>
        <w:rPr>
          <w:b/>
          <w:szCs w:val="24"/>
          <w:lang w:eastAsia="lt-LT"/>
        </w:rPr>
        <w:t xml:space="preserve">DĖL  PAKRUOJO VAIKŲ LOPŠELIO</w:t>
      </w:r>
      <w:r>
        <w:rPr>
          <w:szCs w:val="24"/>
          <w:lang w:eastAsia="lt-LT"/>
        </w:rPr>
        <w:t>-</w:t>
      </w:r>
      <w:r>
        <w:rPr>
          <w:b/>
          <w:szCs w:val="24"/>
          <w:lang w:eastAsia="lt-LT"/>
        </w:rPr>
        <w:t xml:space="preserve">DARŽELIO „VYTURĖLIS“ DIDŽIAUSIO LEISTINO PAREIGYBIŲ SKAIČIAUS NUSTATYMO” </w:t>
      </w:r>
      <w:r>
        <w:rPr>
          <w:b/>
          <w:bCs/>
          <w:szCs w:val="24"/>
          <w:lang w:eastAsia="lt-LT"/>
        </w:rPr>
        <w:t xml:space="preserve"> AIŠKINAMASIS</w:t>
      </w:r>
      <w:r>
        <w:rPr>
          <w:b/>
          <w:bCs/>
          <w:color w:val="FF0000"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>RAŠTAS</w:t>
      </w:r>
    </w:p>
    <w:p>
      <w:pPr>
        <w:tabs>
          <w:tab w:val="left" w:pos="851"/>
          <w:tab w:val="left" w:pos="1296"/>
          <w:tab w:val="center" w:pos="4252"/>
          <w:tab w:val="right" w:pos="8504"/>
        </w:tabs>
        <w:overflowPunct w:val="0"/>
        <w:jc w:val="center"/>
        <w:rPr>
          <w:b/>
          <w:bCs/>
          <w:szCs w:val="24"/>
          <w:lang w:eastAsia="lt-LT"/>
        </w:rPr>
      </w:pPr>
    </w:p>
    <w:p>
      <w:pPr>
        <w:tabs>
          <w:tab w:val="left" w:pos="851"/>
          <w:tab w:val="left" w:pos="1296"/>
          <w:tab w:val="center" w:pos="4252"/>
          <w:tab w:val="right" w:pos="8504"/>
        </w:tabs>
        <w:overflowPunct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2021-09-13</w:t>
      </w:r>
    </w:p>
    <w:p>
      <w:pPr>
        <w:tabs>
          <w:tab w:val="left" w:pos="851"/>
          <w:tab w:val="left" w:pos="1296"/>
          <w:tab w:val="center" w:pos="4252"/>
          <w:tab w:val="right" w:pos="8504"/>
        </w:tabs>
        <w:overflowPunct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Pakruojis</w:t>
      </w:r>
    </w:p>
    <w:p>
      <w:pPr>
        <w:tabs>
          <w:tab w:val="left" w:pos="851"/>
          <w:tab w:val="left" w:pos="1296"/>
          <w:tab w:val="center" w:pos="4252"/>
          <w:tab w:val="right" w:pos="8504"/>
        </w:tabs>
        <w:overflowPunct w:val="0"/>
        <w:jc w:val="center"/>
        <w:rPr>
          <w:b/>
          <w:bCs/>
          <w:szCs w:val="24"/>
          <w:lang w:eastAsia="lt-LT"/>
        </w:rPr>
      </w:pPr>
    </w:p>
    <w:p>
      <w:pPr>
        <w:tabs>
          <w:tab w:val="left" w:pos="851"/>
          <w:tab w:val="left" w:pos="1296"/>
          <w:tab w:val="center" w:pos="4252"/>
          <w:tab w:val="right" w:pos="8504"/>
        </w:tabs>
        <w:overflowPunct w:val="0"/>
        <w:ind w:firstLine="993"/>
        <w:jc w:val="both"/>
        <w:rPr>
          <w:sz w:val="28"/>
          <w:szCs w:val="28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>. Projekto rengimą paskatinusios priežastys, parengto projekto tikslai ir uždaviniai.</w:t>
      </w:r>
    </w:p>
    <w:p>
      <w:pPr>
        <w:ind w:firstLine="993"/>
        <w:jc w:val="both"/>
        <w:rPr>
          <w:szCs w:val="24"/>
        </w:rPr>
      </w:pPr>
      <w:r>
        <w:rPr>
          <w:szCs w:val="24"/>
        </w:rPr>
        <w:t xml:space="preserve">Sprendimo projektas parengtas atsižvelgiant į </w:t>
      </w:r>
      <w:r>
        <w:rPr>
          <w:szCs w:val="24"/>
          <w:lang w:eastAsia="lt-LT"/>
        </w:rPr>
        <w:t>Pakruojo vaikų lopšelio-darželio „Vyturėlis“ direktoriaus 2021 m. rugsėjo 10 d. raštą Nr. Nr. (9.2.) V7-58 „Dėl mokytojo padėjėjo etato skyrimo“.</w:t>
      </w:r>
    </w:p>
    <w:p>
      <w:pPr>
        <w:ind w:firstLine="993"/>
        <w:jc w:val="both"/>
        <w:rPr>
          <w:szCs w:val="24"/>
        </w:rPr>
      </w:pPr>
      <w:r>
        <w:rPr>
          <w:szCs w:val="24"/>
          <w:lang w:eastAsia="lt-LT"/>
        </w:rPr>
        <w:t xml:space="preserve">Pakruojo suaugusiųjų ir jaunimo švietimo centro </w:t>
      </w:r>
      <w:r>
        <w:rPr>
          <w:szCs w:val="24"/>
        </w:rPr>
        <w:t>Pedagoginei psichologinei tarnybai nustačius vienam ugdytiniui didelius specialiuosius ugdymosi poreikius dėl įvairiapusio raidos sutrikimo, ugdytiniui būtina mokytojo padėjėjo pagalba. Steigiamas mokytojo padėjėjo 1 etatas.</w:t>
      </w:r>
    </w:p>
    <w:p>
      <w:pPr>
        <w:ind w:firstLine="993"/>
        <w:jc w:val="both"/>
        <w:rPr>
          <w:szCs w:val="24"/>
        </w:rPr>
      </w:pPr>
      <w:r>
        <w:rPr>
          <w:szCs w:val="24"/>
        </w:rPr>
        <w:t xml:space="preserve">Pakruojo rajono savivaldybės tarybos </w:t>
      </w:r>
      <w:r>
        <w:rPr>
          <w:szCs w:val="24"/>
          <w:lang w:eastAsia="lt-LT"/>
        </w:rPr>
        <w:t xml:space="preserve">2019 m. birželio 27 d. </w:t>
      </w:r>
      <w:r>
        <w:rPr>
          <w:szCs w:val="24"/>
        </w:rPr>
        <w:t>sprendimu</w:t>
      </w:r>
      <w:r>
        <w:rPr>
          <w:szCs w:val="24"/>
          <w:lang w:eastAsia="lt-LT"/>
        </w:rPr>
        <w:t xml:space="preserve"> Nr. T-171 </w:t>
      </w:r>
      <w:r>
        <w:rPr>
          <w:szCs w:val="24"/>
        </w:rPr>
        <w:t xml:space="preserve"> buvo patvirtinta 45,5 (iš jų 21 pedagoginių) etato, šiuo sprendimu bus patvirtinta 46,5 (iš jų 21 pedagoginių) etato.</w:t>
      </w:r>
    </w:p>
    <w:p>
      <w:pPr>
        <w:tabs>
          <w:tab w:val="left" w:pos="1276"/>
        </w:tabs>
        <w:ind w:firstLine="993"/>
        <w:jc w:val="both"/>
        <w:rPr>
          <w:b/>
          <w:bCs/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  <w:tab/>
      </w:r>
      <w:r>
        <w:rPr>
          <w:b/>
          <w:bCs/>
          <w:szCs w:val="24"/>
          <w:lang w:eastAsia="lt-LT"/>
        </w:rPr>
        <w:t>Projekto iniciatoriai ir rengėjai.</w:t>
      </w:r>
    </w:p>
    <w:p>
      <w:pPr>
        <w:tabs>
          <w:tab w:val="left" w:pos="1276"/>
        </w:tabs>
        <w:ind w:firstLine="993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Sprendimo projekto rengimą inicijavo Pakruojo vaikų lopšelio-darželio „Vyturėlis“ direktorė Rita Vičiuvienė. Sprendimo projektą parengė Pakruojo suaugusiųjų ir jaunimo švietimo centro direktoriaus pavaduotoja ekonomikai. Savivaldybės tarybos posėdyje sprendimo projektą pristatys Švietimo skyriaus vedėja Irena Mažulienė.</w:t>
      </w:r>
    </w:p>
    <w:p>
      <w:pPr>
        <w:tabs>
          <w:tab w:val="left" w:pos="1276"/>
        </w:tabs>
        <w:ind w:firstLine="99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</w:t>
        <w:tab/>
      </w:r>
      <w:r>
        <w:rPr>
          <w:b/>
          <w:bCs/>
          <w:szCs w:val="24"/>
          <w:lang w:val="pt-BR" w:eastAsia="lt-LT"/>
        </w:rPr>
        <w:t>Kaip šiuo metu yra reguliuojami projekte aptarti teisiniai santykiai.</w:t>
      </w:r>
    </w:p>
    <w:p>
      <w:pPr>
        <w:tabs>
          <w:tab w:val="left" w:pos="851"/>
          <w:tab w:val="left" w:pos="1276"/>
        </w:tabs>
        <w:ind w:firstLine="993"/>
        <w:jc w:val="both"/>
        <w:rPr>
          <w:szCs w:val="24"/>
          <w:lang w:val="pt-BR" w:eastAsia="lt-LT"/>
        </w:rPr>
      </w:pPr>
      <w:r>
        <w:rPr>
          <w:szCs w:val="24"/>
        </w:rPr>
        <w:t xml:space="preserve">Rengiant sprendimo projektą, vadovautasi </w:t>
      </w:r>
      <w:r>
        <w:rPr>
          <w:szCs w:val="24"/>
          <w:lang w:eastAsia="lt-LT"/>
        </w:rPr>
        <w:t>Lietuvos Respublikos vietos savivaldos įstatymo 16 straipsnio 4 dalimi, 18 straipsnio 1 dalimi, Lietuvos Respublikos biudžetinių įstaigų įstatymo 4 straipsnio 2 dalimi, 3 dalies 7 punktu, 4 dalimi.</w:t>
      </w:r>
      <w:r>
        <w:rPr>
          <w:szCs w:val="24"/>
        </w:rPr>
        <w:t xml:space="preserve"> </w:t>
      </w:r>
    </w:p>
    <w:p>
      <w:pPr>
        <w:tabs>
          <w:tab w:val="left" w:pos="1134"/>
          <w:tab w:val="left" w:pos="1276"/>
          <w:tab w:val="center" w:pos="4252"/>
          <w:tab w:val="right" w:pos="8504"/>
        </w:tabs>
        <w:overflowPunct w:val="0"/>
        <w:ind w:firstLine="993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4</w:t>
      </w:r>
      <w:r>
        <w:rPr>
          <w:szCs w:val="24"/>
          <w:lang w:val="pt-BR" w:eastAsia="lt-LT"/>
        </w:rPr>
        <w:t>.</w:t>
        <w:tab/>
      </w:r>
      <w:r>
        <w:rPr>
          <w:b/>
          <w:bCs/>
          <w:szCs w:val="24"/>
          <w:lang w:val="pt-BR" w:eastAsia="lt-LT"/>
        </w:rPr>
        <w:t xml:space="preserve">Kokios siūlomos naujos teisinio reguliavimo nuostatos, kokių teigiamų rezultatų laukiama. </w:t>
      </w:r>
    </w:p>
    <w:p>
      <w:pPr>
        <w:tabs>
          <w:tab w:val="left" w:pos="1134"/>
          <w:tab w:val="left" w:pos="1276"/>
          <w:tab w:val="center" w:pos="4252"/>
          <w:tab w:val="right" w:pos="8504"/>
        </w:tabs>
        <w:overflowPunct w:val="0"/>
        <w:ind w:firstLine="993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Nėra</w:t>
      </w:r>
    </w:p>
    <w:p>
      <w:pPr>
        <w:tabs>
          <w:tab w:val="left" w:pos="1134"/>
          <w:tab w:val="left" w:pos="1276"/>
          <w:tab w:val="center" w:pos="4252"/>
          <w:tab w:val="right" w:pos="8504"/>
        </w:tabs>
        <w:overflowPunct w:val="0"/>
        <w:ind w:firstLine="993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5</w:t>
      </w:r>
      <w:r>
        <w:rPr>
          <w:szCs w:val="24"/>
          <w:lang w:val="pt-BR" w:eastAsia="lt-LT"/>
        </w:rPr>
        <w:t>.</w:t>
        <w:tab/>
      </w:r>
      <w:r>
        <w:rPr>
          <w:b/>
          <w:bCs/>
          <w:szCs w:val="24"/>
          <w:lang w:eastAsia="lt-LT"/>
        </w:rPr>
        <w:t>Galimos neigiamos priimto sprendimo projekto pasekmės ir kokių priemonių reikėtų imtis, kad tokių pasekmių būtų išvengta.</w:t>
      </w:r>
    </w:p>
    <w:p>
      <w:pPr>
        <w:tabs>
          <w:tab w:val="left" w:pos="851"/>
          <w:tab w:val="left" w:pos="1276"/>
          <w:tab w:val="center" w:pos="4252"/>
          <w:tab w:val="right" w:pos="8504"/>
        </w:tabs>
        <w:overflowPunct w:val="0"/>
        <w:ind w:firstLine="993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Nėra.</w:t>
      </w:r>
    </w:p>
    <w:p>
      <w:pPr>
        <w:tabs>
          <w:tab w:val="left" w:pos="1134"/>
          <w:tab w:val="left" w:pos="1276"/>
          <w:tab w:val="center" w:pos="4252"/>
          <w:tab w:val="right" w:pos="8504"/>
        </w:tabs>
        <w:overflowPunct w:val="0"/>
        <w:ind w:firstLine="993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6</w:t>
      </w:r>
      <w:r>
        <w:rPr>
          <w:szCs w:val="24"/>
          <w:lang w:val="pt-BR" w:eastAsia="lt-LT"/>
        </w:rPr>
        <w:t>.</w:t>
        <w:tab/>
      </w:r>
      <w:r>
        <w:rPr>
          <w:b/>
          <w:bCs/>
          <w:szCs w:val="24"/>
          <w:lang w:eastAsia="lt-LT"/>
        </w:rPr>
        <w:t>Kokius teisės aktus būtina priimti, kokius galiojančius teisės aktus būtina pakeisti ar pripažinti netekusiais galios priėmus sprendimo projektą.</w:t>
      </w:r>
    </w:p>
    <w:p>
      <w:pPr>
        <w:tabs>
          <w:tab w:val="left" w:pos="851"/>
          <w:tab w:val="left" w:pos="1276"/>
        </w:tabs>
        <w:ind w:firstLine="993"/>
        <w:jc w:val="both"/>
        <w:rPr>
          <w:szCs w:val="24"/>
          <w:lang w:eastAsia="lt-LT"/>
        </w:rPr>
      </w:pPr>
      <w:r>
        <w:rPr>
          <w:szCs w:val="24"/>
          <w:lang w:val="pt-BR" w:eastAsia="lt-LT"/>
        </w:rPr>
        <w:t xml:space="preserve">Sprendimui įsigaliojus, bus </w:t>
      </w:r>
      <w:r>
        <w:rPr>
          <w:szCs w:val="24"/>
          <w:lang w:eastAsia="lt-LT"/>
        </w:rPr>
        <w:t>pripažintas netekusiu galios Pakruojo rajono savivaldybės tarybos 2019 m. birželio 27 d. sprendimas Nr. T-171 „Dėl Pakruojo vaikų lopšelio-darželio „Vyturėlis“ didžiausio leistino pareigybių skaičiaus nustatymo“.</w:t>
      </w:r>
    </w:p>
    <w:p>
      <w:pPr>
        <w:tabs>
          <w:tab w:val="left" w:pos="851"/>
          <w:tab w:val="left" w:pos="1276"/>
          <w:tab w:val="center" w:pos="4252"/>
          <w:tab w:val="right" w:pos="8504"/>
        </w:tabs>
        <w:overflowPunct w:val="0"/>
        <w:ind w:firstLine="993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7</w:t>
      </w:r>
      <w:r>
        <w:rPr>
          <w:szCs w:val="24"/>
          <w:lang w:val="pt-BR" w:eastAsia="lt-LT"/>
        </w:rPr>
        <w:t>.</w:t>
        <w:tab/>
      </w:r>
      <w:r>
        <w:rPr>
          <w:b/>
          <w:bCs/>
          <w:szCs w:val="24"/>
          <w:lang w:val="pt-BR" w:eastAsia="lt-LT"/>
        </w:rPr>
        <w:t>Sprendimo projektui įgyvendinti reikalingos lėšos, finansavimo šaltiniai.</w:t>
      </w:r>
    </w:p>
    <w:p>
      <w:pPr>
        <w:tabs>
          <w:tab w:val="left" w:pos="1276"/>
        </w:tabs>
        <w:overflowPunct w:val="0"/>
        <w:ind w:firstLine="993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Sprendimo projektui įgyvendinti reikalingos savivaldybės biudžeto lėšos (spalio-gruodžio mėnesiams) apie 2260 eurų.</w:t>
      </w:r>
    </w:p>
    <w:p>
      <w:pPr>
        <w:tabs>
          <w:tab w:val="left" w:pos="1276"/>
        </w:tabs>
        <w:overflowPunct w:val="0"/>
        <w:ind w:left="1211" w:hanging="207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8</w:t>
      </w:r>
      <w:r>
        <w:rPr>
          <w:szCs w:val="24"/>
          <w:lang w:val="pt-BR" w:eastAsia="lt-LT"/>
        </w:rPr>
        <w:t>.</w:t>
        <w:tab/>
      </w:r>
      <w:r>
        <w:rPr>
          <w:b/>
          <w:bCs/>
          <w:szCs w:val="24"/>
          <w:lang w:eastAsia="lt-LT"/>
        </w:rPr>
        <w:t xml:space="preserve"> Sprendimo projekto rengimo metu gauti specialistų vertinimai ir išvados.</w:t>
      </w:r>
    </w:p>
    <w:p>
      <w:pPr>
        <w:tabs>
          <w:tab w:val="left" w:pos="1276"/>
        </w:tabs>
        <w:overflowPunct w:val="0"/>
        <w:ind w:firstLine="993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Negauta.</w:t>
      </w:r>
    </w:p>
    <w:p>
      <w:pPr>
        <w:tabs>
          <w:tab w:val="left" w:pos="1276"/>
        </w:tabs>
        <w:overflowPunct w:val="0"/>
        <w:ind w:firstLine="993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9</w:t>
      </w:r>
      <w:r>
        <w:rPr>
          <w:szCs w:val="24"/>
          <w:lang w:val="pt-BR" w:eastAsia="lt-LT"/>
        </w:rPr>
        <w:t>.</w:t>
        <w:tab/>
      </w:r>
      <w:r>
        <w:rPr>
          <w:b/>
          <w:bCs/>
          <w:szCs w:val="24"/>
          <w:lang w:eastAsia="lt-LT"/>
        </w:rPr>
        <w:t>Numatomo teisinio reguliavimo poveikio vertinimo rezultatai.</w:t>
      </w:r>
    </w:p>
    <w:p>
      <w:pPr>
        <w:tabs>
          <w:tab w:val="left" w:pos="1276"/>
        </w:tabs>
        <w:overflowPunct w:val="0"/>
        <w:ind w:firstLine="993"/>
        <w:jc w:val="both"/>
        <w:rPr>
          <w:strike/>
          <w:szCs w:val="24"/>
          <w:lang w:val="pt-BR" w:eastAsia="lt-LT"/>
        </w:rPr>
      </w:pPr>
      <w:r>
        <w:rPr>
          <w:szCs w:val="24"/>
          <w:lang w:val="pt-BR" w:eastAsia="lt-LT"/>
        </w:rPr>
        <w:t>Neatliekamas.</w:t>
      </w:r>
    </w:p>
    <w:p>
      <w:pPr>
        <w:tabs>
          <w:tab w:val="left" w:pos="1418"/>
        </w:tabs>
        <w:overflowPunct w:val="0"/>
        <w:ind w:firstLine="993"/>
        <w:jc w:val="both"/>
        <w:rPr>
          <w:b/>
          <w:bCs/>
          <w:szCs w:val="24"/>
          <w:lang w:val="pt-BR" w:eastAsia="lt-LT"/>
        </w:rPr>
      </w:pPr>
      <w:r>
        <w:rPr>
          <w:szCs w:val="24"/>
          <w:lang w:val="pt-BR" w:eastAsia="lt-LT"/>
        </w:rPr>
        <w:t>10</w:t>
      </w:r>
      <w:r>
        <w:rPr>
          <w:szCs w:val="24"/>
          <w:lang w:val="pt-BR" w:eastAsia="lt-LT"/>
        </w:rPr>
        <w:t>.</w:t>
        <w:tab/>
      </w:r>
      <w:r>
        <w:rPr>
          <w:b/>
          <w:bCs/>
          <w:szCs w:val="24"/>
          <w:lang w:val="pt-BR" w:eastAsia="lt-LT"/>
        </w:rPr>
        <w:t>Sprendimo projekto antikorupcinis vertinimas.</w:t>
      </w:r>
    </w:p>
    <w:p>
      <w:pPr>
        <w:tabs>
          <w:tab w:val="left" w:pos="1276"/>
        </w:tabs>
        <w:overflowPunct w:val="0"/>
        <w:ind w:firstLine="993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Neatliekamas.</w:t>
      </w:r>
    </w:p>
    <w:p>
      <w:pPr>
        <w:tabs>
          <w:tab w:val="left" w:pos="1418"/>
        </w:tabs>
        <w:ind w:firstLine="993"/>
        <w:jc w:val="both"/>
        <w:rPr>
          <w:b/>
          <w:bCs/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</w:t>
        <w:tab/>
      </w:r>
      <w:r>
        <w:rPr>
          <w:b/>
          <w:bCs/>
          <w:szCs w:val="24"/>
          <w:lang w:eastAsia="lt-LT"/>
        </w:rPr>
        <w:t>Kiti, iniciatoriaus nuomone, reikalingi pagrindimai ir paaiškinimai.</w:t>
      </w:r>
    </w:p>
    <w:p>
      <w:pPr>
        <w:tabs>
          <w:tab w:val="left" w:pos="1418"/>
        </w:tabs>
        <w:ind w:firstLine="99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Nėra.</w:t>
      </w:r>
    </w:p>
    <w:p>
      <w:pPr>
        <w:tabs>
          <w:tab w:val="left" w:pos="1418"/>
        </w:tabs>
        <w:ind w:firstLine="99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</w:t>
        <w:tab/>
      </w:r>
      <w:r>
        <w:rPr>
          <w:b/>
          <w:bCs/>
          <w:szCs w:val="24"/>
          <w:lang w:val="pt-BR" w:eastAsia="lt-LT"/>
        </w:rPr>
        <w:t>Pridedamai dokumentai.</w:t>
      </w:r>
      <w:r>
        <w:rPr>
          <w:szCs w:val="24"/>
          <w:lang w:eastAsia="lt-LT"/>
        </w:rPr>
        <w:t xml:space="preserve"> </w:t>
      </w:r>
    </w:p>
    <w:p>
      <w:pPr>
        <w:tabs>
          <w:tab w:val="left" w:pos="1276"/>
        </w:tabs>
        <w:ind w:firstLine="1055"/>
        <w:jc w:val="both"/>
        <w:rPr>
          <w:color w:val="FF0000"/>
          <w:szCs w:val="24"/>
          <w:lang w:eastAsia="lt-LT"/>
        </w:rPr>
      </w:pPr>
      <w:r>
        <w:rPr>
          <w:szCs w:val="24"/>
          <w:lang w:eastAsia="lt-LT"/>
        </w:rPr>
        <w:t>Pakruojo vaikų lopšelio-darželio „Vyturėlis“ direktoriaus 2021 m. rugsėjo 10 d raštas Nr. (9.2.) V7-58 „Dėl mokytojo padėjėjo etato skyrimo“.</w:t>
      </w:r>
    </w:p>
    <w:p>
      <w:pPr>
        <w:ind w:firstLine="684"/>
        <w:jc w:val="both"/>
        <w:rPr>
          <w:rFonts w:ascii="TimesLT" w:hAnsi="TimesLT" w:cs="TimesLT"/>
          <w:szCs w:val="24"/>
          <w:lang w:eastAsia="lt-LT"/>
        </w:rPr>
      </w:pPr>
    </w:p>
    <w:p>
      <w:pPr>
        <w:rPr>
          <w:szCs w:val="24"/>
          <w:lang w:eastAsia="lt-LT"/>
        </w:rPr>
      </w:pPr>
      <w:r>
        <w:rPr>
          <w:szCs w:val="24"/>
          <w:lang w:eastAsia="lt-LT"/>
        </w:rPr>
        <w:t>Skyriaus vedėja</w:t>
        <w:tab/>
        <w:tab/>
        <w:tab/>
        <w:t xml:space="preserve">     </w:t>
        <w:tab/>
        <w:t xml:space="preserve">             </w:t>
        <w:tab/>
        <w:tab/>
        <w:tab/>
        <w:tab/>
        <w:t xml:space="preserve">    Irena Mažulienė     </w:t>
      </w:r>
    </w:p>
    <w:sectPr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20"/>
  <w:embedSystemFonts/>
  <w:defaultTabStop w:val="851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573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4210</Characters>
  <Application>Microsoft Office Word</Application>
  <DocSecurity>4</DocSecurity>
  <Lines>145</Lines>
  <Paragraphs>71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2021-09-21T12:08:00Z</dcterms:created>
  <dc:creator>A</dc:creator>
  <lastModifiedBy>adlibuser</lastModifiedBy>
  <lastPrinted>2021-09-13T06:40:00Z</lastPrinted>
  <dcterms:modified xsi:type="dcterms:W3CDTF">2021-09-21T12:08:00Z</dcterms:modified>
  <revision>2</revision>
</coreProperties>
</file>