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sz w:val="28"/>
          <w:szCs w:val="28"/>
          <w:lang w:eastAsia="lt-LT"/>
        </w:rPr>
      </w:pPr>
      <w:r>
        <w:rPr>
          <w:b/>
          <w:sz w:val="28"/>
          <w:szCs w:val="28"/>
          <w:lang w:eastAsia="lt-LT"/>
        </w:rPr>
        <w:t>PAPILDOMAS KLAUSIMAS</w:t>
      </w:r>
    </w:p>
    <w:p>
      <w:pPr>
        <w:jc w:val="center"/>
        <w:rPr>
          <w:szCs w:val="24"/>
          <w:lang w:eastAsia="lt-LT"/>
        </w:rPr>
      </w:pPr>
    </w:p>
    <w:p>
      <w:pPr>
        <w:jc w:val="right"/>
        <w:rPr>
          <w:b/>
          <w:szCs w:val="24"/>
          <w:lang w:eastAsia="lt-LT"/>
        </w:rPr>
      </w:pPr>
      <w:r>
        <w:rPr>
          <w:b/>
          <w:szCs w:val="24"/>
          <w:lang w:eastAsia="lt-LT"/>
        </w:rPr>
        <w:t>Projektas Nr. TSP-240</w:t>
      </w:r>
    </w:p>
    <w:p>
      <w:pPr>
        <w:jc w:val="center"/>
        <w:rPr>
          <w:b/>
          <w:sz w:val="28"/>
          <w:szCs w:val="28"/>
          <w:lang w:eastAsia="lt-LT"/>
        </w:rPr>
      </w:pPr>
      <w:r>
        <w:rPr>
          <w:b/>
          <w:sz w:val="28"/>
          <w:szCs w:val="28"/>
          <w:lang w:eastAsia="lt-LT"/>
        </w:rPr>
        <w:t>KUPIŠKIO RAJONO SAVIVALDYBĖS TARYBA</w:t>
      </w:r>
    </w:p>
    <w:p>
      <w:pPr>
        <w:jc w:val="center"/>
        <w:rPr>
          <w:b/>
          <w:szCs w:val="24"/>
          <w:lang w:eastAsia="lt-LT"/>
        </w:rPr>
      </w:pPr>
    </w:p>
    <w:p>
      <w:pPr>
        <w:jc w:val="center"/>
        <w:rPr>
          <w:b/>
          <w:szCs w:val="24"/>
          <w:lang w:eastAsia="lt-LT"/>
        </w:rPr>
      </w:pPr>
      <w:r>
        <w:rPr>
          <w:b/>
          <w:szCs w:val="24"/>
          <w:lang w:eastAsia="lt-LT"/>
        </w:rPr>
        <w:t>SPRENDIMAS</w:t>
      </w:r>
    </w:p>
    <w:p>
      <w:pPr>
        <w:jc w:val="center"/>
        <w:rPr>
          <w:b/>
          <w:szCs w:val="24"/>
          <w:lang w:eastAsia="lt-LT"/>
        </w:rPr>
      </w:pPr>
      <w:r>
        <w:rPr>
          <w:b/>
          <w:szCs w:val="24"/>
          <w:lang w:eastAsia="lt-LT"/>
        </w:rPr>
        <w:t>DĖL NEGYVENAMŲJŲ PATALPŲ PANAUDOS</w:t>
      </w:r>
    </w:p>
    <w:p>
      <w:pPr>
        <w:jc w:val="center"/>
        <w:rPr>
          <w:szCs w:val="24"/>
          <w:lang w:eastAsia="lt-LT"/>
        </w:rPr>
      </w:pPr>
    </w:p>
    <w:p>
      <w:pPr>
        <w:jc w:val="center"/>
        <w:rPr>
          <w:szCs w:val="24"/>
          <w:lang w:eastAsia="lt-LT"/>
        </w:rPr>
      </w:pPr>
      <w:r>
        <w:rPr>
          <w:szCs w:val="24"/>
          <w:lang w:eastAsia="lt-LT"/>
        </w:rPr>
        <w:t xml:space="preserve">2020 m. rugsėjo      d. Nr. TS-</w:t>
      </w:r>
    </w:p>
    <w:p>
      <w:pPr>
        <w:jc w:val="center"/>
        <w:rPr>
          <w:szCs w:val="24"/>
          <w:lang w:eastAsia="lt-LT"/>
        </w:rPr>
      </w:pPr>
      <w:r>
        <w:rPr>
          <w:szCs w:val="24"/>
          <w:lang w:eastAsia="lt-LT"/>
        </w:rPr>
        <w:t>Kupiškis</w:t>
      </w:r>
    </w:p>
    <w:p>
      <w:pPr>
        <w:jc w:val="both"/>
        <w:rPr>
          <w:szCs w:val="24"/>
          <w:lang w:eastAsia="lt-LT"/>
        </w:rPr>
      </w:pPr>
    </w:p>
    <w:p>
      <w:pPr>
        <w:ind w:firstLine="782"/>
        <w:jc w:val="both"/>
        <w:rPr>
          <w:szCs w:val="24"/>
          <w:lang w:eastAsia="lt-LT"/>
        </w:rPr>
      </w:pPr>
    </w:p>
    <w:p>
      <w:pPr>
        <w:tabs>
          <w:tab w:val="left" w:pos="1247"/>
        </w:tabs>
        <w:spacing w:line="360" w:lineRule="auto"/>
        <w:ind w:firstLine="1247"/>
        <w:jc w:val="both"/>
        <w:rPr>
          <w:lang w:eastAsia="lt-LT"/>
        </w:rPr>
      </w:pPr>
      <w:r>
        <w:rPr>
          <w:lang w:eastAsia="lt-LT"/>
        </w:rPr>
        <w:t xml:space="preserve">Vadovaudamasi Lietuvos Respublikos vietos savivaldos įstatymo 16 straipsnio 2 dalies 26 punktu ir atsižvelgdama į Nacionalinės žemės tarnybos prie Žemės ūkio ministerijos 2020 m. kovo 3 d. raštą Nr. 1SD-693-(5.57E.) „Dėl patalpų panaudos“, Kupiškio rajono savivaldybės taryba               n u s p r e n d ž i a:</w:t>
      </w:r>
      <w:r>
        <w:rPr>
          <w:szCs w:val="24"/>
          <w:lang w:eastAsia="lt-LT"/>
        </w:rPr>
        <w:t xml:space="preserve"> </w:t>
      </w:r>
    </w:p>
    <w:p>
      <w:pPr>
        <w:tabs>
          <w:tab w:val="left" w:pos="1247"/>
        </w:tabs>
        <w:spacing w:line="360" w:lineRule="auto"/>
        <w:ind w:firstLine="1247"/>
        <w:jc w:val="both"/>
        <w:rPr>
          <w:szCs w:val="24"/>
          <w:lang w:eastAsia="lt-LT"/>
        </w:rPr>
      </w:pPr>
      <w:r>
        <w:rPr>
          <w:szCs w:val="24"/>
          <w:lang w:eastAsia="lt-LT"/>
        </w:rPr>
        <w:t>1</w:t>
      </w:r>
      <w:r>
        <w:rPr>
          <w:szCs w:val="24"/>
          <w:lang w:eastAsia="lt-LT"/>
        </w:rPr>
        <w:t xml:space="preserve">. Perduoti pagal panaudos sutartį Nacionalinės žemės tarnybai prie Žemės ūkio ministerijos (kodas 188704927) neatlygintinai naudotis valstybei nuosavybės teise priklausančias ir šiuo metu Kupiškio rajono savivaldybės patikėjimo teise valdomas 238,20 kv. m patalpas  administraciniame pastate (unikalus pastato Nr. 5798-5003-3010:0002, pažymėtas plane 1B2p, kadastro duomenų bylos Nr.1162), esančias Gedimino g. 36, Kupiškyje, Nacionalinės žemės tarnybos prie Žemės ūkio ministerijos veiklai iki 2020 m. gruodžio 31 d.</w:t>
      </w:r>
    </w:p>
    <w:p>
      <w:pPr>
        <w:tabs>
          <w:tab w:val="left" w:pos="1247"/>
        </w:tabs>
        <w:spacing w:line="360" w:lineRule="auto"/>
        <w:ind w:firstLine="1247"/>
        <w:jc w:val="both"/>
        <w:rPr>
          <w:szCs w:val="24"/>
          <w:lang w:eastAsia="lt-LT"/>
        </w:rPr>
      </w:pPr>
      <w:r>
        <w:rPr>
          <w:szCs w:val="24"/>
          <w:lang w:eastAsia="lt-LT"/>
        </w:rPr>
        <w:t>2</w:t>
      </w:r>
      <w:r>
        <w:rPr>
          <w:szCs w:val="24"/>
          <w:lang w:eastAsia="lt-LT"/>
        </w:rPr>
        <w:t>. Įgalioti Kupiškio rajono savivaldybės administracijos direktorių pasirašyti šio sprendimo 1 punkte nurodytų patalpų panaudos sutartį.</w:t>
      </w:r>
    </w:p>
    <w:p>
      <w:pPr>
        <w:spacing w:line="360" w:lineRule="auto"/>
        <w:ind w:firstLine="720"/>
        <w:jc w:val="both"/>
        <w:rPr>
          <w:bCs/>
          <w:szCs w:val="24"/>
          <w:lang w:eastAsia="lt-LT"/>
        </w:rPr>
      </w:pPr>
      <w:r>
        <w:rPr>
          <w:bCs/>
          <w:szCs w:val="24"/>
          <w:lang w:eastAsia="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Savivaldybės  meras                                                                                      </w:t>
      </w:r>
    </w:p>
    <w:p>
      <w:pPr>
        <w:jc w:val="both"/>
        <w:rPr>
          <w:szCs w:val="24"/>
          <w:lang w:eastAsia="lt-LT"/>
        </w:rPr>
      </w:pPr>
    </w:p>
    <w:p>
      <w:pPr>
        <w:jc w:val="both"/>
        <w:rPr>
          <w:szCs w:val="24"/>
          <w:lang w:eastAsia="lt-LT"/>
        </w:rPr>
      </w:pPr>
    </w:p>
    <w:tbl>
      <w:tblPr>
        <w:tblW w:w="10221" w:type="dxa"/>
        <w:tblLook w:val="01E0" w:firstRow="1" w:lastRow="1" w:firstColumn="1" w:lastColumn="1" w:noHBand="0" w:noVBand="0"/>
      </w:tblPr>
      <w:tblGrid>
        <w:gridCol w:w="10221"/>
      </w:tblGrid>
      <w:tr>
        <w:trPr>
          <w:trHeight w:val="80"/>
        </w:trPr>
        <w:tc>
          <w:tcPr>
            <w:tcW w:w="10221" w:type="dxa"/>
            <w:shd w:val="clear" w:color="auto" w:fill="auto"/>
          </w:tcPr>
          <w:p>
            <w:pPr>
              <w:jc w:val="both"/>
              <w:rPr>
                <w:szCs w:val="24"/>
                <w:lang w:eastAsia="lt-LT"/>
              </w:rPr>
            </w:pPr>
            <w:r>
              <w:rPr>
                <w:szCs w:val="24"/>
                <w:lang w:eastAsia="lt-LT"/>
              </w:rPr>
              <w:t>Parengė</w:t>
            </w:r>
          </w:p>
        </w:tc>
      </w:tr>
      <w:tr>
        <w:tc>
          <w:tcPr>
            <w:tcW w:w="10221" w:type="dxa"/>
            <w:shd w:val="clear" w:color="auto" w:fill="auto"/>
          </w:tcPr>
          <w:p>
            <w:pPr>
              <w:jc w:val="both"/>
              <w:rPr>
                <w:szCs w:val="24"/>
                <w:lang w:eastAsia="lt-LT"/>
              </w:rPr>
            </w:pPr>
            <w:r>
              <w:rPr>
                <w:szCs w:val="24"/>
                <w:lang w:eastAsia="lt-LT"/>
              </w:rPr>
              <w:t>Infrastruktūros skyriaus vedėjas</w:t>
            </w:r>
          </w:p>
        </w:tc>
      </w:tr>
      <w:tr>
        <w:tc>
          <w:tcPr>
            <w:tcW w:w="10221" w:type="dxa"/>
            <w:shd w:val="clear" w:color="auto" w:fill="auto"/>
          </w:tcPr>
          <w:p>
            <w:pPr>
              <w:jc w:val="both"/>
              <w:rPr>
                <w:szCs w:val="24"/>
                <w:lang w:eastAsia="lt-LT"/>
              </w:rPr>
            </w:pPr>
            <w:r>
              <w:rPr>
                <w:szCs w:val="24"/>
                <w:lang w:eastAsia="lt-LT"/>
              </w:rPr>
              <w:t>Mažvydas Šalkauskas</w:t>
            </w:r>
          </w:p>
          <w:p>
            <w:pPr>
              <w:jc w:val="both"/>
              <w:rPr>
                <w:szCs w:val="24"/>
                <w:lang w:eastAsia="lt-LT"/>
              </w:rPr>
            </w:pPr>
          </w:p>
          <w:p>
            <w:pPr>
              <w:jc w:val="both"/>
              <w:rPr>
                <w:szCs w:val="24"/>
                <w:lang w:eastAsia="lt-LT"/>
              </w:rPr>
            </w:pPr>
          </w:p>
        </w:tc>
      </w:tr>
    </w:tbl>
    <w:p>
      <w:pPr>
        <w:spacing w:line="360" w:lineRule="auto"/>
        <w:jc w:val="both"/>
        <w:rPr>
          <w:bCs/>
          <w:szCs w:val="24"/>
          <w:lang w:eastAsia="lt-LT"/>
        </w:rPr>
      </w:pPr>
    </w:p>
    <w:p>
      <w:pPr>
        <w:spacing w:line="360" w:lineRule="auto"/>
        <w:ind w:firstLine="720"/>
        <w:jc w:val="both"/>
        <w:rPr>
          <w:sz w:val="20"/>
          <w:lang w:eastAsia="lt-LT"/>
        </w:rPr>
      </w:pPr>
    </w:p>
    <w:sectPr>
      <w:pgSz w:w="11907" w:h="16840" w:code="9"/>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1495</Characters>
  <Application>Microsoft Office Word</Application>
  <DocSecurity>4</DocSecurity>
  <Lines>43</Lines>
  <Paragraphs>18</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Kupiškio rajono savivaldybė</Company>
  <LinksUpToDate>false</LinksUpToDate>
  <CharactersWithSpaces>1693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2020-09-07T13:25:00Z</dcterms:created>
  <dc:creator>All users</dc:creator>
  <lastModifiedBy>adlibuser</lastModifiedBy>
  <lastPrinted>2020-09-07T11:10:00Z</lastPrinted>
  <dcterms:modified xsi:type="dcterms:W3CDTF">2020-09-07T13:25:00Z</dcterms:modified>
  <revision>2</revision>
  <dc:title>KUPIŠKIO RAJONO SAVIVALDYBĖS TARYBA</dc:title>
</coreProperties>
</file>