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900971b870c4e008b45a9235f5a7017"/>
        <w:lock w:val="sdtLocked"/>
        <w:richText/>
      </w:sdtPr>
      <w:sdtContent>
        <w:p>
          <w:pPr>
            <w:ind w:left="5427" w:firstLine="2789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Projektas </w:t>
          </w:r>
        </w:p>
        <w:p>
          <w:pPr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b/>
              <w:szCs w:val="24"/>
            </w:rPr>
            <w:t>MOTERŲ IR VYRŲ LYGIŲ GALIMYBIŲ ĮSTATYMO 5</w:t>
          </w:r>
          <w:r>
            <w:rPr>
              <w:rFonts w:eastAsia="Calibri"/>
              <w:b/>
              <w:szCs w:val="24"/>
              <w:vertAlign w:val="superscript"/>
            </w:rPr>
            <w:t>3</w:t>
          </w:r>
          <w:r>
            <w:rPr>
              <w:rFonts w:eastAsia="Calibri"/>
              <w:b/>
              <w:szCs w:val="24"/>
            </w:rPr>
            <w:t xml:space="preserve"> STRAIPSNIO PAKEITIMO ĮSTATYMAS</w:t>
          </w:r>
        </w:p>
        <w:p>
          <w:pPr>
            <w:rPr>
              <w:rFonts w:eastAsia="Calibri"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2014 m.                           d. Nr.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jc w:val="center"/>
            <w:rPr>
              <w:rFonts w:eastAsia="Calibri"/>
              <w:szCs w:val="24"/>
            </w:rPr>
          </w:pPr>
        </w:p>
        <w:p>
          <w:pPr>
            <w:spacing w:line="360" w:lineRule="auto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(Žin., 1998, Nr. </w:t>
          </w:r>
          <w:hyperlink r:id="rId5" w:history="1">
            <w:r>
              <w:rPr>
                <w:rFonts w:eastAsia="Calibri"/>
                <w:szCs w:val="24"/>
              </w:rPr>
              <w:t>112-3100</w:t>
            </w:r>
          </w:hyperlink>
          <w:r>
            <w:rPr>
              <w:rFonts w:eastAsia="Calibri"/>
              <w:szCs w:val="24"/>
            </w:rPr>
            <w:t xml:space="preserve">; 2008, Nr. </w:t>
          </w:r>
          <w:hyperlink r:id="rId6" w:history="1">
            <w:r>
              <w:rPr>
                <w:rFonts w:eastAsia="Calibri"/>
                <w:szCs w:val="24"/>
              </w:rPr>
              <w:t>75-2923</w:t>
            </w:r>
          </w:hyperlink>
          <w:r>
            <w:rPr>
              <w:rFonts w:eastAsia="Calibri"/>
              <w:iCs/>
              <w:szCs w:val="24"/>
            </w:rPr>
            <w:t>)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1 str."/>
            <w:tag w:val="part_a934b6e75d954a818771b4fd7b27b49f"/>
            <w:lock w:val="sdtLocked"/>
            <w:richText/>
          </w:sdtPr>
          <w:sdtContent>
            <w:p>
              <w:pPr>
                <w:spacing w:line="360" w:lineRule="auto"/>
                <w:ind w:firstLine="709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a934b6e75d954a818771b4fd7b27b49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934b6e75d954a818771b4fd7b27b49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5</w:t>
                  </w:r>
                  <w:r>
                    <w:rPr>
                      <w:rFonts w:eastAsia="Calibri"/>
                      <w:b/>
                      <w:szCs w:val="24"/>
                      <w:vertAlign w:val="superscript"/>
                    </w:rPr>
                    <w:t>3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straipsnio 2 dalies pakeitimas </w:t>
                  </w:r>
                </w:sdtContent>
              </w:sdt>
            </w:p>
            <w:sdt>
              <w:sdtPr>
                <w:alias w:val="1 str. 1 d."/>
                <w:tag w:val="part_aaeca7996b6b43cc8b8997ccc43773d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Pakeisti </w:t>
                  </w:r>
                  <w:r>
                    <w:rPr>
                      <w:rFonts w:eastAsia="Calibri"/>
                      <w:b/>
                      <w:szCs w:val="24"/>
                    </w:rPr>
                    <w:t>5</w:t>
                  </w:r>
                  <w:r>
                    <w:rPr>
                      <w:rFonts w:eastAsia="Calibri"/>
                      <w:b/>
                      <w:szCs w:val="24"/>
                      <w:vertAlign w:val="superscript"/>
                    </w:rPr>
                    <w:t>3</w:t>
                  </w:r>
                  <w:r>
                    <w:rPr>
                      <w:rFonts w:eastAsia="Calibri"/>
                      <w:szCs w:val="24"/>
                    </w:rPr>
                    <w:t xml:space="preserve"> straipsnio 2 dalį ir ją išdėstyti taip:</w:t>
                  </w:r>
                </w:p>
                <w:sdt>
                  <w:sdtPr>
                    <w:alias w:val="citata"/>
                    <w:tag w:val="part_7b40959abbba4cd9b304d03430660ff2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de35c2b97d414f16bc36e9baa5627e9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09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35c2b97d414f16bc36e9baa5627e9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Diskriminacija draudžiama nustatant ir taikant socialinės apsaugos nuostatas ligos, neįgalumo, senatvės, įskaitant išankstinį išėjimą į pensiją,</w:t>
                          </w:r>
                          <w:r>
                            <w:rPr>
                              <w:rFonts w:ascii="Calibri" w:eastAsia="Calibri" w:hAnsi="Calibri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nelaimingų atsitikimų darbe ir profesinių ligų, nedarbo atvejais ir socialinės apsaugos nuostatas, kurios numato bet kokias socialines išmokas, įskaitant vienų gyvenančių asmenų ir našlaičių pensijas, išmokas ir materialines pašalpas.“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c47bdfe92df47a8aced8cebea7a3d66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7c47bdfe92df47a8aced8cebea7a3d6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c47bdfe92df47a8aced8cebea7a3d6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db330aab497b4393bfa0551447bd524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Šis įstatymas įsigalioja 2015 m. sausio 1 d.</w:t>
                  </w:r>
                </w:p>
                <w:p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5b676082f27419195dad5576b9ae3a8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rFonts w:eastAsia="Calibri"/>
                  <w:i/>
                  <w:szCs w:val="24"/>
                </w:rPr>
              </w:pPr>
              <w:r>
                <w:rPr>
                  <w:rFonts w:eastAsia="Calibri"/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Projektą teikia:</w:t>
              </w:r>
            </w:p>
            <w:p>
              <w:pPr>
                <w:keepNext/>
                <w:outlineLvl w:val="3"/>
              </w:pPr>
              <w:r>
                <w:t xml:space="preserve">Seimo nariai                                                                                                          </w:t>
              </w: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rPr>
                  <w:rFonts w:eastAsia="Calibri"/>
                  <w:sz w:val="22"/>
                  <w:szCs w:val="22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ind w:left="4536"/>
                <w:jc w:val="both"/>
                <w:rPr>
                  <w:rFonts w:eastAsia="Calibri"/>
                  <w:sz w:val="22"/>
                  <w:szCs w:val="22"/>
                </w:rPr>
              </w:pPr>
              <w:r>
                <w:rPr>
                  <w:rFonts w:eastAsia="Calibri"/>
                  <w:sz w:val="22"/>
                  <w:szCs w:val="22"/>
                </w:rPr>
                <w:t>Edvardas Žakaris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ind w:left="4536"/>
                <w:jc w:val="both"/>
                <w:rPr>
                  <w:rFonts w:eastAsia="Calibri"/>
                  <w:sz w:val="22"/>
                  <w:szCs w:val="22"/>
                </w:rPr>
              </w:pPr>
              <w:r>
                <w:rPr>
                  <w:rFonts w:eastAsia="Calibri"/>
                  <w:sz w:val="22"/>
                  <w:szCs w:val="22"/>
                </w:rPr>
                <w:t>Edmundas Jonyla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ind w:left="4536"/>
                <w:jc w:val="both"/>
                <w:rPr>
                  <w:rFonts w:eastAsia="Calibri"/>
                  <w:sz w:val="22"/>
                  <w:szCs w:val="22"/>
                </w:rPr>
              </w:pPr>
              <w:r>
                <w:rPr>
                  <w:rFonts w:eastAsia="Calibri"/>
                  <w:sz w:val="22"/>
                  <w:szCs w:val="22"/>
                </w:rPr>
                <w:t>Alma Monkauskaitė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ind w:left="4536"/>
                <w:jc w:val="both"/>
                <w:rPr>
                  <w:rFonts w:eastAsia="Calibri"/>
                  <w:sz w:val="22"/>
                  <w:szCs w:val="22"/>
                </w:rPr>
              </w:pPr>
              <w:r>
                <w:rPr>
                  <w:rFonts w:eastAsia="Calibri"/>
                  <w:sz w:val="22"/>
                  <w:szCs w:val="22"/>
                </w:rPr>
                <w:t>Aleksandras Zeltinis (pasirašė 2016-04-12)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4402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hyperlink" TargetMode="External" Target="http://www3.lrs.lt/pls/inter/dokpaieska.showdoc_l?p_id=69453"/>
  <Relationship Id="rId6" Type="http://schemas.openxmlformats.org/officeDocument/2006/relationships/hyperlink" TargetMode="External" Target="http://www3.lrs.lt/pls/inter/dokpaieska.showdoc_l?p_id=323477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601cb8030544f06a6c2eccc66d17af0" PartId="f900971b870c4e008b45a9235f5a7017">
    <Part Type="straipsnis" Nr="1" Abbr="1 str." Title="5³ straipsnio 2 dalies pakeitimas" DocPartId="53a7f9e17d2747e2a8436104db9e748e" PartId="a934b6e75d954a818771b4fd7b27b49f">
      <Part Type="strDalis" Nr="1" Abbr="1 str. 1 d." DocPartId="61dbb86e052b40f7b4ff7e62470ce6b1" PartId="aaeca7996b6b43cc8b8997ccc43773da">
        <Part Type="citata" DocPartId="c8b8d57023644192a1342ef8a8d0858f" PartId="7b40959abbba4cd9b304d03430660ff2">
          <Part Type="strDalis" Nr="2" Abbr="2 d." DocPartId="5474b452bc244bedab10c36ef2fda5bb" PartId="de35c2b97d414f16bc36e9baa5627e9d"/>
        </Part>
      </Part>
    </Part>
    <Part Type="straipsnis" Nr="2" Abbr="2 str." Title="Įstatymo įsigaliojimas" DocPartId="d40fc329570349b8b45746ef2251f1b5" PartId="7c47bdfe92df47a8aced8cebea7a3d66">
      <Part Type="strDalis" Nr="1" Abbr="2 str. 1 d." DocPartId="70786040efe14b2fbe88f0dcd2b6df5c" PartId="db330aab497b4393bfa0551447bd5247"/>
    </Part>
    <Part Type="signatura" DocPartId="5e9aae00849c4b678fda33858b5b0adb" PartId="95b676082f27419195dad5576b9ae3a8"/>
  </Part>
</Parts>
</file>

<file path=customXml/itemProps1.xml><?xml version="1.0" encoding="utf-8"?>
<ds:datastoreItem xmlns:ds="http://schemas.openxmlformats.org/officeDocument/2006/customXml" ds:itemID="{4E8E76D2-A88B-4635-9D5D-B1A4523AB5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1090</Characters>
  <Application>Microsoft Office Word</Application>
  <DocSecurity>4</DocSecurity>
  <Lines>45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2016-04-12T11:04:00Z</dcterms:created>
  <dc:creator>Namai</dc:creator>
  <lastModifiedBy>CLUSadmin</lastModifiedBy>
  <lastPrinted>2014-07-17T08:43:00Z</lastPrinted>
  <dcterms:modified xsi:type="dcterms:W3CDTF">2016-04-12T11:04:00Z</dcterms:modified>
  <revision>2</revision>
</coreProperties>
</file>