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c817a1db97c4c29805ef83b0134531a"/>
        <w:lock w:val="sdtLocked"/>
        <w:richText/>
      </w:sdtPr>
      <w:sdtContent>
        <w:p w14:paraId="11032EC1" w14:textId="77777777">
          <w:pPr>
            <w:keepNext/>
            <w:widowControl w:val="0"/>
            <w:tabs>
              <w:tab w:val="num" w:pos="0"/>
              <w:tab w:val="left" w:pos="10800"/>
            </w:tabs>
            <w:suppressAutoHyphens/>
            <w:ind w:left="360"/>
            <w:jc w:val="center"/>
            <w:rPr>
              <w:rFonts w:eastAsia="Lucida Sans Unicode"/>
              <w:b/>
              <w:kern w:val="1"/>
              <w:szCs w:val="24"/>
              <w:lang w:eastAsia="ar-SA"/>
            </w:rPr>
          </w:pPr>
          <w:r>
            <w:rPr>
              <w:rFonts w:eastAsia="Lucida Sans Unicode"/>
              <w:b/>
              <w:kern w:val="1"/>
              <w:szCs w:val="24"/>
              <w:lang w:eastAsia="ar-SA"/>
            </w:rPr>
            <w:t>ŠIAULIŲ MIESTO SAVIVALDYBĖS TARYBA</w:t>
          </w:r>
        </w:p>
        <w:p w14:paraId="11032EC2" w14:textId="77777777">
          <w:pPr>
            <w:keepNext/>
            <w:widowControl w:val="0"/>
            <w:tabs>
              <w:tab w:val="num" w:pos="0"/>
              <w:tab w:val="left" w:pos="11160"/>
            </w:tabs>
            <w:suppressAutoHyphens/>
            <w:ind w:left="360"/>
            <w:jc w:val="center"/>
            <w:rPr>
              <w:rFonts w:eastAsia="Lucida Sans Unicode"/>
              <w:b/>
              <w:kern w:val="1"/>
              <w:sz w:val="16"/>
              <w:szCs w:val="16"/>
              <w:lang w:eastAsia="ar-SA"/>
            </w:rPr>
          </w:pPr>
        </w:p>
        <w:p w14:paraId="11032EC3" w14:textId="77777777">
          <w:pPr>
            <w:keepNext/>
            <w:widowControl w:val="0"/>
            <w:tabs>
              <w:tab w:val="num" w:pos="0"/>
              <w:tab w:val="left" w:pos="11160"/>
            </w:tabs>
            <w:suppressAutoHyphens/>
            <w:ind w:left="360"/>
            <w:jc w:val="center"/>
            <w:rPr>
              <w:rFonts w:eastAsia="Lucida Sans Unicode"/>
              <w:b/>
              <w:kern w:val="1"/>
              <w:szCs w:val="24"/>
              <w:lang w:eastAsia="ar-SA"/>
            </w:rPr>
          </w:pPr>
          <w:r>
            <w:rPr>
              <w:rFonts w:eastAsia="Lucida Sans Unicode"/>
              <w:b/>
              <w:kern w:val="1"/>
              <w:szCs w:val="24"/>
              <w:lang w:eastAsia="ar-SA"/>
            </w:rPr>
            <w:t>SPRENDIMAS</w:t>
          </w:r>
        </w:p>
        <w:p w14:paraId="54D3DBB5" w14:textId="26F651EE">
          <w:pPr>
            <w:widowControl w:val="0"/>
            <w:suppressAutoHyphens/>
            <w:jc w:val="center"/>
            <w:rPr>
              <w:rFonts w:eastAsia="Lucida Sans Unicode"/>
              <w:b/>
              <w:kern w:val="1"/>
              <w:szCs w:val="24"/>
              <w:lang w:eastAsia="ar-SA"/>
            </w:rPr>
          </w:pPr>
          <w:r>
            <w:rPr>
              <w:rFonts w:eastAsia="Lucida Sans Unicode"/>
              <w:b/>
              <w:kern w:val="1"/>
              <w:szCs w:val="24"/>
              <w:lang w:eastAsia="ar-SA"/>
            </w:rPr>
            <w:t>DĖL PATALPŲ ŽEMAITĖS G. 83A, ŠIAULIUOSE, PERDAVIMO PAREIGŪNŲ VETERANŲ ASOCIACIJAI PANAUDOS SUTARTIMI</w:t>
          </w:r>
        </w:p>
        <w:p w14:paraId="11032EC5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 w:val="16"/>
              <w:szCs w:val="16"/>
              <w:lang w:eastAsia="ar-SA"/>
            </w:rPr>
          </w:pPr>
        </w:p>
        <w:p w14:paraId="11032EC6" w14:textId="044A2EF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ar-SA"/>
            </w:rPr>
          </w:pPr>
          <w:r>
            <w:rPr>
              <w:rFonts w:eastAsia="Lucida Sans Unicode"/>
              <w:kern w:val="1"/>
              <w:szCs w:val="24"/>
              <w:lang w:eastAsia="ar-SA"/>
            </w:rPr>
            <w:t xml:space="preserve">2025 m.                                            d. Nr. T-</w:t>
          </w:r>
        </w:p>
        <w:p w14:paraId="11032EC7" w14:textId="2ECC3A08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ar-SA"/>
            </w:rPr>
          </w:pPr>
          <w:r>
            <w:rPr>
              <w:rFonts w:eastAsia="Lucida Sans Unicode"/>
              <w:kern w:val="1"/>
              <w:szCs w:val="24"/>
              <w:lang w:eastAsia="ar-SA"/>
            </w:rPr>
            <w:t>Šiauliai</w:t>
          </w:r>
        </w:p>
        <w:p w14:paraId="6BDB06C4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ar-SA"/>
            </w:rPr>
          </w:pPr>
        </w:p>
        <w:p w14:paraId="11032EC8" w14:textId="16AD7FEC">
          <w:pPr>
            <w:widowControl w:val="0"/>
            <w:suppressAutoHyphens/>
            <w:rPr>
              <w:rFonts w:eastAsia="Lucida Sans Unicode"/>
              <w:kern w:val="1"/>
              <w:sz w:val="16"/>
              <w:szCs w:val="16"/>
              <w:lang w:eastAsia="ar-SA"/>
            </w:rPr>
          </w:pPr>
        </w:p>
        <w:p w14:paraId="19113A9F" w14:textId="77777777">
          <w:pPr>
            <w:widowControl w:val="0"/>
            <w:suppressAutoHyphens/>
            <w:rPr>
              <w:rFonts w:eastAsia="Lucida Sans Unicode"/>
              <w:kern w:val="1"/>
              <w:sz w:val="16"/>
              <w:szCs w:val="16"/>
              <w:lang w:eastAsia="ar-SA"/>
            </w:rPr>
          </w:pPr>
        </w:p>
        <w:p w14:paraId="11032EC9" w14:textId="77777777">
          <w:pPr>
            <w:widowControl w:val="0"/>
            <w:suppressAutoHyphens/>
            <w:jc w:val="both"/>
            <w:rPr>
              <w:rFonts w:eastAsia="Lucida Sans Unicode"/>
              <w:kern w:val="1"/>
              <w:szCs w:val="24"/>
              <w:lang w:eastAsia="ar-SA"/>
            </w:rPr>
          </w:pPr>
        </w:p>
        <w:sdt>
          <w:sdtPr>
            <w:alias w:val="preambule"/>
            <w:tag w:val="part_5f7bd2b4e05b48dca49dc4fd54dd6a0d"/>
            <w:lock w:val="sdtLocked"/>
            <w:richText/>
          </w:sdtPr>
          <w:sdtContent>
            <w:p w14:paraId="71D792E0" w14:textId="5C330D36">
              <w:pPr>
                <w:widowControl w:val="0"/>
                <w:tabs>
                  <w:tab w:val="left" w:pos="0"/>
                </w:tabs>
                <w:suppressAutoHyphens/>
                <w:ind w:firstLine="720"/>
                <w:jc w:val="both"/>
                <w:rPr>
                  <w:rFonts w:eastAsia="Lucida Sans Unicode"/>
                  <w:spacing w:val="40"/>
                  <w:kern w:val="1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kern w:val="1"/>
                  <w:szCs w:val="24"/>
                  <w:lang w:eastAsia="de-DE" w:bidi="de-DE"/>
                </w:rPr>
                <w:t>Vadovaudamasi</w:t>
              </w:r>
              <w:r>
                <w:rPr>
                  <w:rFonts w:eastAsia="Lucida Sans Unicode"/>
                  <w:kern w:val="1"/>
                  <w:szCs w:val="24"/>
                  <w:lang w:eastAsia="ar-SA"/>
                </w:rPr>
                <w:t xml:space="preserve"> Lietuvos Respublikos vietos savivaldos įstatymo 15 straipsnio 2 dalies 19 punktu, Lietuvos Respublikos valstybės ir savivaldybių turto valdymo, naudojimo ir disponavimo</w:t>
              </w: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ar-SA"/>
                </w:rPr>
                <w:t xml:space="preserve"> juo įstatymo </w:t>
              </w:r>
              <w:r>
                <w:rPr>
                  <w:rFonts w:eastAsia="Lucida Sans Unicode"/>
                  <w:kern w:val="1"/>
                  <w:szCs w:val="24"/>
                  <w:lang w:eastAsia="ar-SA"/>
                </w:rPr>
                <w:t xml:space="preserve">14 straipsnio 1 dalies 3 punktu, įgyvendindama </w:t>
              </w:r>
              <w:r>
                <w:rPr>
                  <w:rFonts w:eastAsia="Lucida Sans Unicode"/>
                  <w:color w:val="000000"/>
                  <w:kern w:val="1"/>
                  <w:lang w:eastAsia="ar-SA"/>
                </w:rPr>
                <w:t>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</w:t>
              </w:r>
              <w:r>
                <w:rPr>
                  <w:rFonts w:eastAsia="Lucida Sans Unicode"/>
                  <w:kern w:val="1"/>
                  <w:szCs w:val="24"/>
                  <w:lang w:eastAsia="ar-SA"/>
                </w:rPr>
                <w:t xml:space="preserve">, 6 punktą, atsižvelgdama į Pareigūnų veteranų asociacijos  2025-09-01 prašymą Nr. G-7246 ir į Negyvenamųjų pastatų, patalpų ir statinių skirstymo komisijos posėdžio 2025-09-04 protokolą Nr. VM-305, Šiaulių miesto savivaldybės tary</w:t>
              </w: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ar-SA"/>
                </w:rPr>
                <w:t xml:space="preserve">ba </w:t>
              </w:r>
              <w:r>
                <w:rPr>
                  <w:rFonts w:eastAsia="Lucida Sans Unicode"/>
                  <w:spacing w:val="40"/>
                  <w:kern w:val="24"/>
                  <w:szCs w:val="24"/>
                  <w:shd w:val="clear" w:color="auto" w:fill="FFFFFF"/>
                  <w:lang w:eastAsia="ar-SA"/>
                </w:rPr>
                <w:t>n</w:t>
              </w:r>
              <w:r>
                <w:rPr>
                  <w:rFonts w:eastAsia="Lucida Sans Unicode"/>
                  <w:spacing w:val="40"/>
                  <w:kern w:val="24"/>
                  <w:szCs w:val="24"/>
                  <w:lang w:eastAsia="ar-SA"/>
                </w:rPr>
                <w:t>usprendži</w:t>
              </w:r>
              <w:r>
                <w:rPr>
                  <w:rFonts w:eastAsia="Lucida Sans Unicode"/>
                  <w:spacing w:val="40"/>
                  <w:kern w:val="1"/>
                  <w:szCs w:val="24"/>
                  <w:shd w:val="clear" w:color="auto" w:fill="FFFFFF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c2b15c88d8504563a43bbd60ae33b47e"/>
            <w:lock w:val="sdtLocked"/>
            <w:richText/>
          </w:sdtPr>
          <w:sdtContent>
            <w:p w14:paraId="06EF805E" w14:textId="5C366D31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c2b15c88d8504563a43bbd60ae33b47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kern w:val="1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kern w:val="1"/>
                  <w:szCs w:val="24"/>
                  <w:lang w:eastAsia="ar-SA"/>
                </w:rPr>
                <w:t xml:space="preserve">. Perduoti pagal panaudos </w:t>
              </w:r>
              <w:r>
                <w:rPr>
                  <w:color w:val="000000"/>
                  <w:kern w:val="1"/>
                  <w:szCs w:val="24"/>
                  <w:shd w:val="clear" w:color="auto" w:fill="FFFFFF"/>
                  <w:lang w:eastAsia="ar-SA"/>
                </w:rPr>
                <w:t xml:space="preserve">sutartį dešimčiai metų Pareigūnų veteranų asociacijai </w:t>
              </w:r>
              <w:r>
                <w:rPr>
                  <w:kern w:val="1"/>
                  <w:szCs w:val="24"/>
                  <w:lang w:eastAsia="ar-SA"/>
                </w:rPr>
                <w:t>Šiaulių miesto savivaldybei nuosavybės teise priklausančias 43,87 kv. m ploto negyvenamąsias patalpas Žemaitės g. 83A, Šiauliuose (nekilnojamojo turto kadastro duomenų byloje pastatas pažymėt</w:t>
              </w:r>
              <w:r>
                <w:rPr>
                  <w:color w:val="000000"/>
                  <w:kern w:val="1"/>
                  <w:szCs w:val="24"/>
                  <w:lang w:eastAsia="ar-SA"/>
                </w:rPr>
                <w:t>as</w:t>
              </w:r>
              <w:r>
                <w:rPr>
                  <w:kern w:val="1"/>
                  <w:szCs w:val="24"/>
                  <w:lang w:eastAsia="ar-SA"/>
                </w:rPr>
                <w:t xml:space="preserve"> 1C2p, unikalus numeris 2997-0013-6015, patalpų pirmame aukšte indeksai: 41, 42, 43, 44, 45, bendras patalpų plotas – 43,87 kv. m</w:t>
              </w:r>
              <w:r>
                <w:rPr>
                  <w:rFonts w:eastAsia="Lucida Sans Unicode"/>
                  <w:kern w:val="1"/>
                  <w:szCs w:val="24"/>
                  <w:lang w:eastAsia="ar-SA"/>
                </w:rPr>
                <w:t>)</w:t>
              </w:r>
              <w:r>
                <w:rPr>
                  <w:kern w:val="1"/>
                  <w:szCs w:val="24"/>
                  <w:lang w:eastAsia="ar-SA"/>
                </w:rPr>
                <w:t xml:space="preserve"> asociacijos  veiklai vykdyti. </w:t>
              </w:r>
            </w:p>
          </w:sdtContent>
        </w:sdt>
        <w:sdt>
          <w:sdtPr>
            <w:alias w:val="2 p."/>
            <w:tag w:val="part_b754e2dace3d496ea5801712cde3dd1c"/>
            <w:lock w:val="sdtLocked"/>
            <w:richText/>
          </w:sdtPr>
          <w:sdtContent>
            <w:p w14:paraId="41E767D8" w14:textId="680037A7">
              <w:pPr>
                <w:widowControl w:val="0"/>
                <w:tabs>
                  <w:tab w:val="left" w:pos="709"/>
                </w:tabs>
                <w:suppressAutoHyphens/>
                <w:ind w:right="-1" w:firstLine="709"/>
                <w:jc w:val="both"/>
                <w:rPr>
                  <w:rFonts w:cs="Mangal"/>
                  <w:lang w:eastAsia="ar-SA" w:bidi="hi-IN"/>
                </w:rPr>
              </w:pPr>
              <w:sdt>
                <w:sdtPr>
                  <w:alias w:val="Numeris"/>
                  <w:tag w:val="nr_b754e2dace3d496ea5801712cde3dd1c"/>
                  <w:lock w:val="sdtLocked"/>
                  <w:richText/>
                </w:sdtPr>
                <w:sdtContent>
                  <w:r>
                    <w:rPr>
                      <w:rFonts w:eastAsia="Lucida Sans Unicode" w:cs="Mangal"/>
                      <w:kern w:val="2"/>
                      <w:szCs w:val="21"/>
                      <w:lang w:eastAsia="hi-IN" w:bidi="hi-IN"/>
                    </w:rPr>
                    <w:t>2</w:t>
                  </w:r>
                </w:sdtContent>
              </w:sdt>
              <w:r>
                <w:rPr>
                  <w:rFonts w:eastAsia="Lucida Sans Unicode" w:cs="Mangal"/>
                  <w:kern w:val="2"/>
                  <w:szCs w:val="21"/>
                  <w:lang w:eastAsia="hi-IN" w:bidi="hi-IN"/>
                </w:rPr>
                <w:t>. Įgalioti Šiaulių miesto savivaldybės merą pasirašyti šio sprendimo 1 punkte nurodyto turto perdavimo ir priėmimo aktą ir turto panaudos sutartį.</w:t>
              </w:r>
            </w:p>
            <w:p w14:paraId="1CDC1E8B" w14:textId="0881BCC6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  <w:r>
                <w:rPr>
                  <w:rFonts w:eastAsia="Lucida Sans Unicode"/>
                  <w:kern w:val="1"/>
                  <w:szCs w:val="24"/>
                  <w:lang w:eastAsia="ar-SA"/>
                </w:rPr>
                <w:t>Šis sprendimas ne vėliau kaip per mėnesį nuo jo įteikimo dienos gali būti skundžiamas paduodant skundą Lietuvos administracinių ginčų komisijos Šiaulių apygardos skyriui adresu: Dvaro g. 81, Šiauliai, arba bet kuriuose Regionų administracinio teismo rūmuose.</w:t>
              </w:r>
            </w:p>
            <w:p w14:paraId="11032ECE" w14:textId="77777777">
              <w:pPr>
                <w:widowControl w:val="0"/>
                <w:tabs>
                  <w:tab w:val="left" w:pos="851"/>
                </w:tabs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</w:p>
            <w:p w14:paraId="2DACE057" w14:textId="77777777">
              <w:pPr>
                <w:widowControl w:val="0"/>
                <w:suppressAutoHyphens/>
                <w:rPr>
                  <w:rFonts w:eastAsia="Lucida Sans Unicode" w:cs="Tahoma"/>
                  <w:b/>
                  <w:bCs/>
                  <w:kern w:val="1"/>
                  <w:szCs w:val="24"/>
                  <w:lang w:eastAsia="ar-SA"/>
                </w:rPr>
              </w:pPr>
            </w:p>
            <w:p w14:paraId="7036692E" w14:textId="77777777">
              <w:pPr>
                <w:ind w:firstLine="53"/>
                <w:rPr>
                  <w:rFonts w:ascii="Calibri" w:hAnsi="Calibri" w:cs="Calibri"/>
                  <w:color w:val="000000"/>
                  <w:szCs w:val="24"/>
                  <w:lang w:eastAsia="lt-LT"/>
                </w:rPr>
              </w:pPr>
            </w:p>
            <w:p w14:paraId="11032ED1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abff6257add9433eab3cc53c60a62ea8"/>
            <w:lock w:val="sdtLocked"/>
            <w:richText/>
          </w:sdtPr>
          <w:sdtContent>
            <w:p w14:paraId="11032ED2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ar-SA"/>
                </w:rPr>
                <w:t xml:space="preserve">Savivaldybės meras    </w:t>
              </w:r>
            </w:p>
            <w:p w14:paraId="11032ED3" w14:textId="1CB0671B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</w:p>
            <w:p w14:paraId="36704436" w14:textId="0BF59773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</w:p>
            <w:p w14:paraId="67BFC35C" w14:textId="42B67D2F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</w:p>
            <w:p w14:paraId="6DED48F7" w14:textId="4315243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</w:p>
            <w:p w14:paraId="1D1B2ED2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</w:p>
            <w:p w14:paraId="11032ED7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</w:p>
            <w:p w14:paraId="11032EDE" w14:textId="77777777"/>
          </w:sdtContent>
        </w:sdt>
      </w:sdtContent>
    </w:sdt>
    <w:sectPr>
      <w:headerReference w:type="default" r:id="rId7"/>
      <w:pgSz w:w="11906" w:h="16838"/>
      <w:pgMar w:top="1134" w:right="567" w:bottom="1134" w:left="1701" w:header="0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386979" w14:textId="77777777">
      <w:pPr>
        <w:widowControl w:val="0"/>
        <w:suppressAutoHyphens/>
        <w:rPr>
          <w:rFonts w:eastAsia="Lucida Sans Unicode"/>
          <w:kern w:val="1"/>
          <w:szCs w:val="24"/>
          <w:lang w:eastAsia="ar-SA"/>
        </w:rPr>
      </w:pPr>
      <w:r>
        <w:rPr>
          <w:rFonts w:eastAsia="Lucida Sans Unicode"/>
          <w:kern w:val="1"/>
          <w:szCs w:val="24"/>
          <w:lang w:eastAsia="ar-SA"/>
        </w:rPr>
        <w:separator/>
      </w:r>
    </w:p>
  </w:endnote>
  <w:endnote w:type="continuationSeparator" w:id="0">
    <w:p w14:paraId="63CC4E54" w14:textId="77777777">
      <w:pPr>
        <w:widowControl w:val="0"/>
        <w:suppressAutoHyphens/>
        <w:rPr>
          <w:rFonts w:eastAsia="Lucida Sans Unicode"/>
          <w:kern w:val="1"/>
          <w:szCs w:val="24"/>
          <w:lang w:eastAsia="ar-SA"/>
        </w:rPr>
      </w:pPr>
      <w:r>
        <w:rPr>
          <w:rFonts w:eastAsia="Lucida Sans Unicode"/>
          <w:kern w:val="1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2AD710" w14:textId="77777777">
      <w:pPr>
        <w:widowControl w:val="0"/>
        <w:suppressAutoHyphens/>
        <w:rPr>
          <w:rFonts w:eastAsia="Lucida Sans Unicode"/>
          <w:kern w:val="1"/>
          <w:szCs w:val="24"/>
          <w:lang w:eastAsia="ar-SA"/>
        </w:rPr>
      </w:pPr>
      <w:r>
        <w:rPr>
          <w:rFonts w:eastAsia="Lucida Sans Unicode"/>
          <w:kern w:val="1"/>
          <w:szCs w:val="24"/>
          <w:lang w:eastAsia="ar-SA"/>
        </w:rPr>
        <w:separator/>
      </w:r>
    </w:p>
  </w:footnote>
  <w:footnote w:type="continuationSeparator" w:id="0">
    <w:p w14:paraId="0B7029F5" w14:textId="77777777">
      <w:pPr>
        <w:widowControl w:val="0"/>
        <w:suppressAutoHyphens/>
        <w:rPr>
          <w:rFonts w:eastAsia="Lucida Sans Unicode"/>
          <w:kern w:val="1"/>
          <w:szCs w:val="24"/>
          <w:lang w:eastAsia="ar-SA"/>
        </w:rPr>
      </w:pPr>
      <w:r>
        <w:rPr>
          <w:rFonts w:eastAsia="Lucida Sans Unicode"/>
          <w:kern w:val="1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032EE3" w14:textId="77777777">
    <w:pPr>
      <w:widowControl w:val="0"/>
      <w:suppressLineNumbers/>
      <w:tabs>
        <w:tab w:val="center" w:pos="4818"/>
        <w:tab w:val="right" w:pos="9637"/>
      </w:tabs>
      <w:suppressAutoHyphens/>
      <w:rPr>
        <w:rFonts w:eastAsia="Lucida Sans Unicode"/>
        <w:b/>
        <w:bCs/>
        <w:kern w:val="1"/>
        <w:szCs w:val="24"/>
        <w:lang w:eastAsia="ar-SA"/>
      </w:rPr>
    </w:pPr>
    <w:r>
      <w:rPr>
        <w:rFonts w:eastAsia="Lucida Sans Unicode"/>
        <w:b/>
        <w:bCs/>
        <w:kern w:val="1"/>
        <w:szCs w:val="24"/>
        <w:lang w:eastAsia="ar-SA"/>
      </w:rPr>
      <w:tab/>
      <w:tab/>
    </w:r>
  </w:p>
  <w:p w14:paraId="11032EE4" w14:textId="77777777">
    <w:pPr>
      <w:widowControl w:val="0"/>
      <w:suppressLineNumbers/>
      <w:tabs>
        <w:tab w:val="center" w:pos="4818"/>
        <w:tab w:val="right" w:pos="9637"/>
      </w:tabs>
      <w:suppressAutoHyphens/>
      <w:rPr>
        <w:rFonts w:eastAsia="Lucida Sans Unicode"/>
        <w:b/>
        <w:bCs/>
        <w:kern w:val="1"/>
        <w:szCs w:val="24"/>
        <w:lang w:eastAsia="ar-SA"/>
      </w:rPr>
    </w:pPr>
  </w:p>
  <w:p w14:paraId="11032EE5" w14:textId="77777777">
    <w:pPr>
      <w:widowControl w:val="0"/>
      <w:suppressLineNumbers/>
      <w:tabs>
        <w:tab w:val="center" w:pos="4818"/>
        <w:tab w:val="right" w:pos="9637"/>
      </w:tabs>
      <w:suppressAutoHyphens/>
      <w:jc w:val="right"/>
      <w:rPr>
        <w:rFonts w:eastAsia="Lucida Sans Unicode"/>
        <w:b/>
        <w:bCs/>
        <w:kern w:val="1"/>
        <w:szCs w:val="24"/>
        <w:shd w:val="clear" w:color="auto" w:fill="FFFFFF"/>
        <w:lang w:eastAsia="ar-SA"/>
      </w:rPr>
    </w:pPr>
    <w:r>
      <w:rPr>
        <w:rFonts w:eastAsia="Lucida Sans Unicode"/>
        <w:b/>
        <w:bCs/>
        <w:kern w:val="1"/>
        <w:szCs w:val="24"/>
        <w:shd w:val="clear" w:color="auto" w:fill="FFFFFF"/>
        <w:lang w:eastAsia="ar-SA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1032EC1"/>
  <w15:docId w15:val="{27AA21BA-B496-46BD-B658-D8C3C4D3DA9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963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1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17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646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606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71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8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2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2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62a4492261dc40928072889b0b0a3bb9" PartId="4c817a1db97c4c29805ef83b0134531a">
    <Part Type="preambule" DocPartId="3bc317d785a741cb886c7ef665efad45" PartId="5f7bd2b4e05b48dca49dc4fd54dd6a0d"/>
    <Part Type="punktas" Nr="1" Abbr="1 p." DocPartId="a0712d1ae87c4f5e88536cfd227b231a" PartId="c2b15c88d8504563a43bbd60ae33b47e"/>
    <Part Type="punktas" Nr="2" Abbr="2 p." DocPartId="e6bfd0b202a0440eb9a91252e303b63c" PartId="b754e2dace3d496ea5801712cde3dd1c"/>
    <Part Type="signatura" DocPartId="7500e66e80f84cd49e86ddb9082f3060" PartId="abff6257add9433eab3cc53c60a62ea8"/>
  </Part>
</Parts>
</file>

<file path=customXml/itemProps1.xml><?xml version="1.0" encoding="utf-8"?>
<ds:datastoreItem xmlns:ds="http://schemas.openxmlformats.org/officeDocument/2006/customXml" ds:itemID="{0DDD74F3-CB0C-413E-AA58-3B5D6E9E5D9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82E623C-3428-43F7-987A-E92862301C6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262</Words>
  <Characters>1800</Characters>
  <Application>Microsoft Office Word</Application>
  <DocSecurity>4</DocSecurity>
  <Lines>46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SMs</Company>
  <LinksUpToDate>false</LinksUpToDate>
  <CharactersWithSpaces>2051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2025-09-09T09:03:00Z</dcterms:created>
  <dc:creator>a.rinkeviciene</dc:creator>
  <lastModifiedBy>adlibuser</lastModifiedBy>
  <lastPrinted>2018-10-11T12:20:00Z</lastPrinted>
  <dcterms:modified xsi:type="dcterms:W3CDTF">2025-09-09T09:03:00Z</dcterms:modified>
  <revision>2</revision>
</coreProperties>
</file>