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559d6b896d446f7a695300e29d30284"/>
        <w:id w:val="1806664895"/>
        <w:lock w:val="sdtLocked"/>
      </w:sdtPr>
      <w:sdtEndPr/>
      <w:sdtContent>
        <w:p w14:paraId="43851649" w14:textId="77777777" w:rsidR="006F4D54" w:rsidRDefault="007E2FBF">
          <w:pPr>
            <w:ind w:left="5182" w:firstLine="2982"/>
            <w:rPr>
              <w:rFonts w:eastAsia="Calibri"/>
              <w:b/>
              <w:bCs/>
              <w:szCs w:val="24"/>
            </w:rPr>
          </w:pPr>
          <w:r>
            <w:rPr>
              <w:rFonts w:eastAsia="Calibri"/>
              <w:b/>
              <w:bCs/>
              <w:caps/>
              <w:szCs w:val="24"/>
            </w:rPr>
            <w:t>P</w:t>
          </w:r>
          <w:r>
            <w:rPr>
              <w:rFonts w:eastAsia="Calibri"/>
              <w:b/>
              <w:bCs/>
              <w:szCs w:val="24"/>
            </w:rPr>
            <w:t>rojektas</w:t>
          </w:r>
        </w:p>
        <w:p w14:paraId="4385164A" w14:textId="77777777" w:rsidR="006F4D54" w:rsidRDefault="006F4D54">
          <w:pPr>
            <w:ind w:left="5182" w:firstLine="1296"/>
            <w:jc w:val="center"/>
            <w:rPr>
              <w:rFonts w:eastAsia="Calibri"/>
              <w:b/>
              <w:bCs/>
              <w:szCs w:val="24"/>
            </w:rPr>
          </w:pPr>
        </w:p>
        <w:p w14:paraId="4385164B" w14:textId="77777777" w:rsidR="006F4D54" w:rsidRDefault="007E2FBF">
          <w:pPr>
            <w:contextualSpacing/>
            <w:jc w:val="center"/>
            <w:rPr>
              <w:rFonts w:eastAsia="Calibri"/>
              <w:b/>
              <w:bCs/>
              <w:szCs w:val="24"/>
            </w:rPr>
          </w:pPr>
          <w:r>
            <w:rPr>
              <w:rFonts w:eastAsia="Calibri"/>
              <w:b/>
              <w:bCs/>
              <w:szCs w:val="24"/>
            </w:rPr>
            <w:t>LIETUVOS RESPUBLIKOS</w:t>
          </w:r>
        </w:p>
        <w:p w14:paraId="4385164C" w14:textId="77777777" w:rsidR="006F4D54" w:rsidRDefault="006F4D54">
          <w:pPr>
            <w:rPr>
              <w:sz w:val="16"/>
              <w:szCs w:val="16"/>
            </w:rPr>
          </w:pPr>
        </w:p>
        <w:p w14:paraId="4385164D" w14:textId="77777777" w:rsidR="006F4D54" w:rsidRDefault="007E2FBF">
          <w:pPr>
            <w:contextualSpacing/>
            <w:jc w:val="center"/>
            <w:rPr>
              <w:rFonts w:eastAsia="Calibri"/>
              <w:b/>
              <w:bCs/>
              <w:szCs w:val="24"/>
            </w:rPr>
          </w:pPr>
          <w:r>
            <w:rPr>
              <w:rFonts w:eastAsia="Calibri"/>
              <w:b/>
              <w:bCs/>
              <w:szCs w:val="24"/>
            </w:rPr>
            <w:t xml:space="preserve">TEATRŲ IR KONCERTINIŲ ĮSTAIGŲ ĮSTATYMO 13 STRAIPSNIO </w:t>
          </w:r>
        </w:p>
        <w:p w14:paraId="4385164E" w14:textId="77777777" w:rsidR="006F4D54" w:rsidRDefault="006F4D54">
          <w:pPr>
            <w:rPr>
              <w:sz w:val="16"/>
              <w:szCs w:val="16"/>
            </w:rPr>
          </w:pPr>
        </w:p>
        <w:p w14:paraId="4385164F" w14:textId="77777777" w:rsidR="006F4D54" w:rsidRDefault="007E2FBF">
          <w:pPr>
            <w:contextualSpacing/>
            <w:jc w:val="center"/>
            <w:rPr>
              <w:rFonts w:eastAsia="Calibri"/>
              <w:b/>
              <w:bCs/>
              <w:szCs w:val="24"/>
            </w:rPr>
          </w:pPr>
          <w:r>
            <w:rPr>
              <w:rFonts w:eastAsia="Calibri"/>
              <w:b/>
              <w:bCs/>
              <w:szCs w:val="24"/>
            </w:rPr>
            <w:t xml:space="preserve">PAKEITIMO </w:t>
          </w:r>
        </w:p>
        <w:p w14:paraId="43851650" w14:textId="77777777" w:rsidR="006F4D54" w:rsidRDefault="006F4D54">
          <w:pPr>
            <w:rPr>
              <w:sz w:val="16"/>
              <w:szCs w:val="16"/>
            </w:rPr>
          </w:pPr>
        </w:p>
        <w:p w14:paraId="43851651" w14:textId="77777777" w:rsidR="006F4D54" w:rsidRDefault="007E2FBF">
          <w:pPr>
            <w:contextualSpacing/>
            <w:jc w:val="center"/>
            <w:rPr>
              <w:rFonts w:eastAsia="Calibri"/>
              <w:szCs w:val="24"/>
            </w:rPr>
          </w:pPr>
          <w:r>
            <w:rPr>
              <w:rFonts w:eastAsia="Calibri"/>
              <w:b/>
              <w:bCs/>
              <w:szCs w:val="24"/>
            </w:rPr>
            <w:t>ĮSTATYMAS</w:t>
          </w:r>
        </w:p>
        <w:p w14:paraId="43851652" w14:textId="77777777" w:rsidR="006F4D54" w:rsidRDefault="006F4D54">
          <w:pPr>
            <w:rPr>
              <w:sz w:val="16"/>
              <w:szCs w:val="16"/>
            </w:rPr>
          </w:pPr>
        </w:p>
        <w:p w14:paraId="43851653" w14:textId="77777777" w:rsidR="006F4D54" w:rsidRDefault="007E2FBF">
          <w:pPr>
            <w:spacing w:line="276" w:lineRule="auto"/>
            <w:jc w:val="center"/>
            <w:rPr>
              <w:rFonts w:eastAsia="Calibri"/>
              <w:szCs w:val="24"/>
            </w:rPr>
          </w:pPr>
          <w:r>
            <w:rPr>
              <w:rFonts w:eastAsia="Calibri"/>
              <w:szCs w:val="24"/>
            </w:rPr>
            <w:t>2014 m.                              d. Nr.</w:t>
          </w:r>
        </w:p>
        <w:p w14:paraId="43851654" w14:textId="77777777" w:rsidR="006F4D54" w:rsidRDefault="006F4D54">
          <w:pPr>
            <w:rPr>
              <w:sz w:val="8"/>
              <w:szCs w:val="8"/>
            </w:rPr>
          </w:pPr>
        </w:p>
        <w:p w14:paraId="43851655" w14:textId="77777777" w:rsidR="006F4D54" w:rsidRDefault="007E2FBF">
          <w:pPr>
            <w:spacing w:line="360" w:lineRule="auto"/>
            <w:ind w:firstLine="71"/>
            <w:jc w:val="center"/>
            <w:rPr>
              <w:szCs w:val="24"/>
              <w:lang w:eastAsia="lt-LT"/>
            </w:rPr>
          </w:pPr>
          <w:r>
            <w:rPr>
              <w:rFonts w:eastAsia="Calibri"/>
              <w:szCs w:val="24"/>
            </w:rPr>
            <w:t xml:space="preserve">(Žin., 2004, Nr. </w:t>
          </w:r>
          <w:r>
            <w:rPr>
              <w:rFonts w:eastAsia="Calibri"/>
              <w:color w:val="000000"/>
              <w:szCs w:val="24"/>
            </w:rPr>
            <w:t>96-3523</w:t>
          </w:r>
          <w:r>
            <w:rPr>
              <w:rFonts w:eastAsia="Calibri"/>
              <w:szCs w:val="24"/>
            </w:rPr>
            <w:t xml:space="preserve">; </w:t>
          </w:r>
          <w:r>
            <w:rPr>
              <w:rFonts w:eastAsia="Calibri"/>
              <w:iCs/>
              <w:szCs w:val="24"/>
            </w:rPr>
            <w:t xml:space="preserve">2006, Nr. </w:t>
          </w:r>
          <w:r>
            <w:rPr>
              <w:rFonts w:eastAsia="Calibri"/>
              <w:iCs/>
              <w:color w:val="000000"/>
              <w:szCs w:val="24"/>
            </w:rPr>
            <w:t>48-1698</w:t>
          </w:r>
          <w:r>
            <w:rPr>
              <w:rFonts w:eastAsia="Calibri"/>
              <w:iCs/>
              <w:szCs w:val="24"/>
            </w:rPr>
            <w:t>;</w:t>
          </w:r>
          <w:r>
            <w:rPr>
              <w:szCs w:val="24"/>
              <w:lang w:eastAsia="lt-LT"/>
            </w:rPr>
            <w:t xml:space="preserve"> 2012, Nr. </w:t>
          </w:r>
          <w:r>
            <w:rPr>
              <w:color w:val="000000"/>
              <w:szCs w:val="24"/>
              <w:lang w:eastAsia="lt-LT"/>
            </w:rPr>
            <w:t>136-6959</w:t>
          </w:r>
          <w:r>
            <w:rPr>
              <w:szCs w:val="24"/>
              <w:lang w:eastAsia="lt-LT"/>
            </w:rPr>
            <w:t>, Nr.</w:t>
          </w:r>
          <w:r>
            <w:rPr>
              <w:color w:val="000000"/>
              <w:szCs w:val="24"/>
            </w:rPr>
            <w:t>155-7983</w:t>
          </w:r>
          <w:r>
            <w:rPr>
              <w:szCs w:val="24"/>
              <w:lang w:eastAsia="lt-LT"/>
            </w:rPr>
            <w:t>)</w:t>
          </w:r>
        </w:p>
        <w:p w14:paraId="43851656" w14:textId="77777777" w:rsidR="006F4D54" w:rsidRDefault="006F4D54">
          <w:pPr>
            <w:rPr>
              <w:sz w:val="8"/>
              <w:szCs w:val="8"/>
            </w:rPr>
          </w:pPr>
        </w:p>
        <w:sdt>
          <w:sdtPr>
            <w:alias w:val="1 str."/>
            <w:tag w:val="part_f646545b6a374312b75dc9ad1e355098"/>
            <w:id w:val="820766390"/>
            <w:lock w:val="sdtLocked"/>
          </w:sdtPr>
          <w:sdtEndPr/>
          <w:sdtContent>
            <w:p w14:paraId="43851657" w14:textId="77777777" w:rsidR="006F4D54" w:rsidRDefault="00E335A6">
              <w:pPr>
                <w:spacing w:line="360" w:lineRule="auto"/>
                <w:ind w:left="2268" w:right="84" w:hanging="1548"/>
                <w:jc w:val="both"/>
                <w:rPr>
                  <w:b/>
                  <w:bCs/>
                  <w:szCs w:val="24"/>
                  <w:lang w:eastAsia="lt-LT"/>
                </w:rPr>
              </w:pPr>
              <w:sdt>
                <w:sdtPr>
                  <w:alias w:val="Numeris"/>
                  <w:tag w:val="nr_f646545b6a374312b75dc9ad1e355098"/>
                  <w:id w:val="1764335715"/>
                  <w:lock w:val="sdtLocked"/>
                </w:sdtPr>
                <w:sdtEndPr/>
                <w:sdtContent>
                  <w:r w:rsidR="007E2FBF">
                    <w:rPr>
                      <w:b/>
                      <w:bCs/>
                      <w:szCs w:val="24"/>
                      <w:lang w:eastAsia="lt-LT"/>
                    </w:rPr>
                    <w:t>1</w:t>
                  </w:r>
                </w:sdtContent>
              </w:sdt>
              <w:r w:rsidR="007E2FBF">
                <w:rPr>
                  <w:b/>
                  <w:bCs/>
                  <w:szCs w:val="24"/>
                  <w:lang w:eastAsia="lt-LT"/>
                </w:rPr>
                <w:t xml:space="preserve"> straipsnis. </w:t>
              </w:r>
              <w:sdt>
                <w:sdtPr>
                  <w:alias w:val="Pavadinimas"/>
                  <w:tag w:val="title_f646545b6a374312b75dc9ad1e355098"/>
                  <w:id w:val="1673910695"/>
                  <w:lock w:val="sdtLocked"/>
                </w:sdtPr>
                <w:sdtEndPr/>
                <w:sdtContent>
                  <w:r w:rsidR="007E2FBF">
                    <w:rPr>
                      <w:b/>
                      <w:bCs/>
                      <w:szCs w:val="24"/>
                      <w:lang w:eastAsia="lt-LT"/>
                    </w:rPr>
                    <w:t>13 straipsnio 4 dalies pakeitimas</w:t>
                  </w:r>
                </w:sdtContent>
              </w:sdt>
            </w:p>
            <w:sdt>
              <w:sdtPr>
                <w:alias w:val="1 str. 1 d."/>
                <w:tag w:val="part_7e7af1f4bab946acbcec58944951ed03"/>
                <w:id w:val="-1486244000"/>
                <w:lock w:val="sdtLocked"/>
              </w:sdtPr>
              <w:sdtEndPr/>
              <w:sdtContent>
                <w:p w14:paraId="43851658" w14:textId="77777777" w:rsidR="006F4D54" w:rsidRDefault="007E2FBF">
                  <w:pPr>
                    <w:spacing w:line="360" w:lineRule="auto"/>
                    <w:ind w:left="2268" w:right="84" w:hanging="1548"/>
                    <w:rPr>
                      <w:bCs/>
                      <w:szCs w:val="24"/>
                      <w:lang w:eastAsia="lt-LT"/>
                    </w:rPr>
                  </w:pPr>
                  <w:r>
                    <w:rPr>
                      <w:bCs/>
                      <w:szCs w:val="24"/>
                      <w:lang w:eastAsia="lt-LT"/>
                    </w:rPr>
                    <w:t>Pakeisti 13 straipsnio 4 dalį ir ją išdėstyti taip:</w:t>
                  </w:r>
                </w:p>
                <w:sdt>
                  <w:sdtPr>
                    <w:alias w:val="citata"/>
                    <w:tag w:val="part_619a6b35f9bf426cbdac1d2f2a3bc0f2"/>
                    <w:id w:val="-991021557"/>
                    <w:lock w:val="sdtLocked"/>
                  </w:sdtPr>
                  <w:sdtEndPr/>
                  <w:sdtContent>
                    <w:sdt>
                      <w:sdtPr>
                        <w:alias w:val="4 d."/>
                        <w:tag w:val="part_e5289c81106a40dea5647e4a126b8ac7"/>
                        <w:id w:val="1024517304"/>
                        <w:lock w:val="sdtLocked"/>
                      </w:sdtPr>
                      <w:sdtEndPr/>
                      <w:sdtContent>
                        <w:p w14:paraId="43851659" w14:textId="77777777" w:rsidR="006F4D54" w:rsidRDefault="007E2FBF">
                          <w:pPr>
                            <w:spacing w:line="360" w:lineRule="auto"/>
                            <w:ind w:right="-1"/>
                            <w:jc w:val="both"/>
                            <w:rPr>
                              <w:szCs w:val="24"/>
                              <w:lang w:eastAsia="lt-LT"/>
                            </w:rPr>
                          </w:pPr>
                          <w:r>
                            <w:rPr>
                              <w:szCs w:val="24"/>
                              <w:lang w:eastAsia="lt-LT"/>
                            </w:rPr>
                            <w:t>„</w:t>
                          </w:r>
                          <w:sdt>
                            <w:sdtPr>
                              <w:alias w:val="Numeris"/>
                              <w:tag w:val="nr_e5289c81106a40dea5647e4a126b8ac7"/>
                              <w:id w:val="1120954509"/>
                              <w:lock w:val="sdtLocked"/>
                            </w:sdtPr>
                            <w:sdtEndPr/>
                            <w:sdtContent>
                              <w:r>
                                <w:rPr>
                                  <w:szCs w:val="24"/>
                                  <w:lang w:eastAsia="lt-LT"/>
                                </w:rPr>
                                <w:t>4</w:t>
                              </w:r>
                            </w:sdtContent>
                          </w:sdt>
                          <w:r>
                            <w:rPr>
                              <w:szCs w:val="24"/>
                              <w:lang w:eastAsia="lt-LT"/>
                            </w:rPr>
                            <w:t xml:space="preserve">. Kompensacinės išmokos skiriamos ir mokamos Lietuvos Respublikos piliečiams, </w:t>
                          </w:r>
                          <w:r>
                            <w:rPr>
                              <w:rFonts w:eastAsia="Calibri"/>
                              <w:szCs w:val="24"/>
                            </w:rPr>
                            <w:t>užsienio piliečiams ar asmenims be pilietybės arba Lietuvos Respublikos piliečiams, atsisakiusiems Lietuvos Respublikos pilietybės, taip pat asmenims, nuolat negyvenantiems Lietuvos Respublikoje</w:t>
                          </w:r>
                          <w:r>
                            <w:rPr>
                              <w:szCs w:val="24"/>
                              <w:lang w:eastAsia="lt-LT"/>
                            </w:rPr>
                            <w:t>, neturintiems teisės gauti didesnių arba tokio pat dydžio valstybinių socialinio draudimo netekto darbingumo (invalidumo) ar ištarnauto laiko pensijų, valstybinių pensijų, užsienio valstybių pensijų, nuolatinių pensinio pobūdžio išmokų už asmens darbo pobūdį (valstybinės</w:t>
                          </w:r>
                          <w:r>
                            <w:rPr>
                              <w:b/>
                              <w:bCs/>
                              <w:szCs w:val="24"/>
                              <w:lang w:eastAsia="lt-LT"/>
                            </w:rPr>
                            <w:t xml:space="preserve"> </w:t>
                          </w:r>
                          <w:r>
                            <w:rPr>
                              <w:szCs w:val="24"/>
                              <w:lang w:eastAsia="lt-LT"/>
                            </w:rPr>
                            <w:t xml:space="preserve">signataro rentos, valstybinės signataro </w:t>
                          </w:r>
                          <w:r>
                            <w:rPr>
                              <w:rFonts w:eastAsia="Calibri"/>
                              <w:sz w:val="22"/>
                              <w:szCs w:val="24"/>
                            </w:rPr>
                            <w:t>vienų gyvenančių asmenų</w:t>
                          </w:r>
                          <w:r>
                            <w:rPr>
                              <w:rFonts w:ascii="Calibri" w:eastAsia="Calibri" w:hAnsi="Calibri"/>
                              <w:sz w:val="22"/>
                              <w:szCs w:val="24"/>
                            </w:rPr>
                            <w:t xml:space="preserve"> </w:t>
                          </w:r>
                          <w:r>
                            <w:rPr>
                              <w:szCs w:val="24"/>
                              <w:lang w:eastAsia="lt-LT"/>
                            </w:rPr>
                            <w:t>ir našlaičių rentos, kompensacijos už ypatingas darbo sąlygas (toliau šiame straipsnyje – nuolatinės pensinio pobūdžio išmokos), pensijų išmokų, gaunamų bet kuriuo Pensijų kaupimo ir Papildomo savanoriško pensijų kaupimo įstatymuose nustatytu būdu (toliau šiame straipsnyje – pensijų išmokos). Jei asmuo gauna kelias pensijas (pensijų išmokas), nustatant jo teisę gauti kompensacinę išmoką atsižvelgiama į bendrą asmens gaunamų pensijų (pensijų išmokų) sumą.</w:t>
                          </w:r>
                        </w:p>
                      </w:sdtContent>
                    </w:sdt>
                  </w:sdtContent>
                </w:sdt>
              </w:sdtContent>
            </w:sdt>
          </w:sdtContent>
        </w:sdt>
        <w:sdt>
          <w:sdtPr>
            <w:alias w:val="2 str."/>
            <w:tag w:val="part_5df36e787e6a4449a081df1e784379f0"/>
            <w:id w:val="2078244652"/>
            <w:lock w:val="sdtLocked"/>
          </w:sdtPr>
          <w:sdtEndPr/>
          <w:sdtContent>
            <w:p w14:paraId="4385165A" w14:textId="77777777" w:rsidR="006F4D54" w:rsidRDefault="00E335A6">
              <w:pPr>
                <w:spacing w:line="360" w:lineRule="auto"/>
                <w:ind w:right="-1" w:firstLine="720"/>
                <w:jc w:val="both"/>
                <w:rPr>
                  <w:rFonts w:eastAsia="Calibri"/>
                  <w:b/>
                  <w:szCs w:val="24"/>
                </w:rPr>
              </w:pPr>
              <w:sdt>
                <w:sdtPr>
                  <w:alias w:val="Numeris"/>
                  <w:tag w:val="nr_5df36e787e6a4449a081df1e784379f0"/>
                  <w:id w:val="1240213361"/>
                  <w:lock w:val="sdtLocked"/>
                </w:sdtPr>
                <w:sdtEndPr/>
                <w:sdtContent>
                  <w:r w:rsidR="007E2FBF" w:rsidRPr="00E335A6">
                    <w:rPr>
                      <w:rFonts w:eastAsia="Calibri"/>
                      <w:b/>
                      <w:szCs w:val="24"/>
                    </w:rPr>
                    <w:t>2</w:t>
                  </w:r>
                </w:sdtContent>
              </w:sdt>
              <w:r w:rsidR="007E2FBF" w:rsidRPr="00E335A6">
                <w:rPr>
                  <w:rFonts w:eastAsia="Calibri"/>
                  <w:b/>
                  <w:szCs w:val="24"/>
                </w:rPr>
                <w:t xml:space="preserve"> straipsnis. </w:t>
              </w:r>
              <w:sdt>
                <w:sdtPr>
                  <w:alias w:val="Pavadinimas"/>
                  <w:tag w:val="title_5df36e787e6a4449a081df1e784379f0"/>
                  <w:id w:val="1530150720"/>
                  <w:lock w:val="sdtLocked"/>
                </w:sdtPr>
                <w:sdtEndPr/>
                <w:sdtContent>
                  <w:r w:rsidR="007E2FBF">
                    <w:rPr>
                      <w:rFonts w:eastAsia="Calibri"/>
                      <w:b/>
                      <w:szCs w:val="24"/>
                    </w:rPr>
                    <w:t>Įstatymo įsigaliojimas</w:t>
                  </w:r>
                </w:sdtContent>
              </w:sdt>
            </w:p>
            <w:sdt>
              <w:sdtPr>
                <w:alias w:val="2 str. 1 d."/>
                <w:tag w:val="part_bca48521c7a44b029fe3d25fbd4737a3"/>
                <w:id w:val="-1008898365"/>
                <w:lock w:val="sdtLocked"/>
              </w:sdtPr>
              <w:sdtEndPr/>
              <w:sdtContent>
                <w:p w14:paraId="4385165B" w14:textId="77777777" w:rsidR="006F4D54" w:rsidRDefault="007E2FBF">
                  <w:pPr>
                    <w:spacing w:line="360" w:lineRule="auto"/>
                    <w:ind w:right="-1" w:firstLine="720"/>
                    <w:jc w:val="both"/>
                    <w:rPr>
                      <w:rFonts w:eastAsia="Calibri"/>
                      <w:szCs w:val="24"/>
                    </w:rPr>
                  </w:pPr>
                  <w:r>
                    <w:rPr>
                      <w:rFonts w:eastAsia="Calibri"/>
                      <w:szCs w:val="24"/>
                    </w:rPr>
                    <w:t>Šis Įstatymas įsigalioja 2015 m. sausio 1 d.</w:t>
                  </w:r>
                </w:p>
                <w:p w14:paraId="4385165C" w14:textId="77777777" w:rsidR="006F4D54" w:rsidRDefault="00E335A6">
                  <w:pPr>
                    <w:spacing w:line="360" w:lineRule="auto"/>
                    <w:ind w:right="-1" w:firstLine="720"/>
                    <w:jc w:val="both"/>
                    <w:rPr>
                      <w:rFonts w:eastAsia="Calibri"/>
                      <w:szCs w:val="24"/>
                    </w:rPr>
                  </w:pPr>
                </w:p>
              </w:sdtContent>
            </w:sdt>
          </w:sdtContent>
        </w:sdt>
        <w:sdt>
          <w:sdtPr>
            <w:alias w:val="signatura"/>
            <w:tag w:val="part_f7f72dc5120f466097fc5f48738ec29b"/>
            <w:id w:val="242767019"/>
            <w:lock w:val="sdtLocked"/>
          </w:sdtPr>
          <w:sdtEndPr/>
          <w:sdtContent>
            <w:p w14:paraId="4385165D" w14:textId="77777777" w:rsidR="006F4D54" w:rsidRDefault="007E2FBF">
              <w:pPr>
                <w:ind w:firstLine="720"/>
                <w:jc w:val="both"/>
                <w:rPr>
                  <w:rFonts w:eastAsia="Calibri"/>
                  <w:i/>
                  <w:iCs/>
                  <w:szCs w:val="24"/>
                </w:rPr>
              </w:pPr>
              <w:r>
                <w:rPr>
                  <w:rFonts w:eastAsia="Calibri"/>
                  <w:i/>
                  <w:iCs/>
                  <w:szCs w:val="24"/>
                </w:rPr>
                <w:t xml:space="preserve">Skelbiu šį Lietuvos Respublikos Seimo priimtą įstatymą. </w:t>
              </w:r>
            </w:p>
            <w:p w14:paraId="4385165E" w14:textId="77777777" w:rsidR="006F4D54" w:rsidRDefault="006F4D54">
              <w:pPr>
                <w:ind w:firstLine="720"/>
                <w:jc w:val="both"/>
                <w:rPr>
                  <w:rFonts w:eastAsia="Calibri"/>
                  <w:i/>
                  <w:iCs/>
                  <w:szCs w:val="24"/>
                </w:rPr>
              </w:pPr>
            </w:p>
            <w:p w14:paraId="4385165F" w14:textId="77777777" w:rsidR="006F4D54" w:rsidRDefault="007E2FBF">
              <w:pPr>
                <w:jc w:val="both"/>
                <w:rPr>
                  <w:rFonts w:eastAsia="Calibri"/>
                  <w:szCs w:val="24"/>
                </w:rPr>
              </w:pPr>
              <w:r>
                <w:rPr>
                  <w:rFonts w:eastAsia="Calibri"/>
                  <w:szCs w:val="24"/>
                </w:rPr>
                <w:t>RESPUBLIKOS PREZIDENTAS</w:t>
              </w:r>
            </w:p>
            <w:p w14:paraId="43851660" w14:textId="77777777" w:rsidR="006F4D54" w:rsidRDefault="006F4D54">
              <w:pPr>
                <w:jc w:val="both"/>
                <w:rPr>
                  <w:rFonts w:eastAsia="Calibri"/>
                  <w:szCs w:val="24"/>
                </w:rPr>
              </w:pPr>
            </w:p>
            <w:p w14:paraId="43851661" w14:textId="77777777" w:rsidR="006F4D54" w:rsidRDefault="007E2FBF">
              <w:pPr>
                <w:jc w:val="both"/>
                <w:rPr>
                  <w:rFonts w:eastAsia="Calibri"/>
                  <w:szCs w:val="24"/>
                </w:rPr>
              </w:pPr>
              <w:r>
                <w:rPr>
                  <w:rFonts w:eastAsia="Calibri"/>
                  <w:szCs w:val="24"/>
                </w:rPr>
                <w:t>Projektą teikia:</w:t>
              </w:r>
            </w:p>
            <w:p w14:paraId="43851662" w14:textId="77777777" w:rsidR="006F4D54" w:rsidRDefault="006F4D54">
              <w:pPr>
                <w:jc w:val="both"/>
                <w:rPr>
                  <w:rFonts w:eastAsia="Calibri"/>
                  <w:szCs w:val="24"/>
                </w:rPr>
              </w:pPr>
            </w:p>
            <w:p w14:paraId="43851663" w14:textId="77777777" w:rsidR="006F4D54" w:rsidRDefault="007E2FBF">
              <w:pPr>
                <w:jc w:val="both"/>
                <w:rPr>
                  <w:rFonts w:eastAsia="Calibri"/>
                  <w:szCs w:val="24"/>
                </w:rPr>
              </w:pPr>
              <w:r>
                <w:rPr>
                  <w:rFonts w:eastAsia="Calibri"/>
                  <w:szCs w:val="24"/>
                </w:rPr>
                <w:t xml:space="preserve">Seimo nariai                                                                                          </w:t>
              </w:r>
            </w:p>
            <w:p w14:paraId="43851664" w14:textId="77777777" w:rsidR="006F4D54" w:rsidRDefault="006F4D54">
              <w:pPr>
                <w:spacing w:line="360" w:lineRule="auto"/>
                <w:ind w:right="-1" w:firstLine="720"/>
                <w:jc w:val="both"/>
                <w:rPr>
                  <w:szCs w:val="24"/>
                  <w:lang w:eastAsia="lt-LT"/>
                </w:rPr>
              </w:pPr>
            </w:p>
            <w:p w14:paraId="057CFF5B" w14:textId="77777777" w:rsidR="007E2FBF" w:rsidRDefault="00E335A6" w:rsidP="007E2FBF">
              <w:pPr>
                <w:jc w:val="both"/>
              </w:pPr>
            </w:p>
          </w:sdtContent>
        </w:sdt>
      </w:sdtContent>
    </w:sdt>
    <w:p w14:paraId="221764F6" w14:textId="77777777" w:rsidR="00E335A6" w:rsidRDefault="00E335A6" w:rsidP="00E335A6">
      <w:pPr>
        <w:ind w:left="4536"/>
        <w:jc w:val="both"/>
      </w:pPr>
      <w:r>
        <w:t>Edvardas Žakaris</w:t>
      </w:r>
    </w:p>
    <w:p w14:paraId="7688E7FD" w14:textId="77777777" w:rsidR="00E335A6" w:rsidRDefault="00E335A6" w:rsidP="00E335A6">
      <w:pPr>
        <w:ind w:left="4536"/>
        <w:jc w:val="both"/>
      </w:pPr>
      <w:r>
        <w:t xml:space="preserve">Edmundas </w:t>
      </w:r>
      <w:proofErr w:type="spellStart"/>
      <w:r>
        <w:t>Jonyla</w:t>
      </w:r>
      <w:proofErr w:type="spellEnd"/>
    </w:p>
    <w:p w14:paraId="7D38BEB5" w14:textId="77777777" w:rsidR="00E335A6" w:rsidRDefault="00E335A6" w:rsidP="00E335A6">
      <w:pPr>
        <w:ind w:left="4536"/>
        <w:jc w:val="both"/>
      </w:pPr>
      <w:r>
        <w:t xml:space="preserve">Alma </w:t>
      </w:r>
      <w:proofErr w:type="spellStart"/>
      <w:r>
        <w:t>Monkauskaitė</w:t>
      </w:r>
      <w:proofErr w:type="spellEnd"/>
    </w:p>
    <w:p w14:paraId="04F911E1" w14:textId="77777777" w:rsidR="00E335A6" w:rsidRDefault="00E335A6" w:rsidP="00E335A6">
      <w:pPr>
        <w:ind w:left="4536"/>
        <w:jc w:val="both"/>
      </w:pPr>
      <w:r>
        <w:t xml:space="preserve">Aleksandras </w:t>
      </w:r>
      <w:proofErr w:type="spellStart"/>
      <w:r>
        <w:t>Zeltinis</w:t>
      </w:r>
      <w:proofErr w:type="spellEnd"/>
      <w:r>
        <w:t xml:space="preserve"> (pasirašė 2016-04-12)</w:t>
      </w:r>
    </w:p>
    <w:p w14:paraId="43851665" w14:textId="77777777" w:rsidR="006F4D54" w:rsidRDefault="006F4D54" w:rsidP="00E335A6">
      <w:pPr>
        <w:ind w:left="4820"/>
        <w:jc w:val="both"/>
        <w:rPr>
          <w:szCs w:val="24"/>
          <w:lang w:eastAsia="lt-LT"/>
        </w:rPr>
      </w:pPr>
      <w:bookmarkStart w:id="0" w:name="_GoBack"/>
      <w:bookmarkEnd w:id="0"/>
    </w:p>
    <w:sectPr w:rsidR="006F4D54">
      <w:pgSz w:w="11906" w:h="16838"/>
      <w:pgMar w:top="1276"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851668" w14:textId="77777777" w:rsidR="006F4D54" w:rsidRDefault="007E2FBF">
      <w:pPr>
        <w:rPr>
          <w:rFonts w:ascii="Calibri" w:eastAsia="Calibri" w:hAnsi="Calibri"/>
          <w:sz w:val="22"/>
          <w:szCs w:val="22"/>
        </w:rPr>
      </w:pPr>
      <w:r>
        <w:rPr>
          <w:rFonts w:ascii="Calibri" w:eastAsia="Calibri" w:hAnsi="Calibri"/>
          <w:sz w:val="22"/>
          <w:szCs w:val="22"/>
        </w:rPr>
        <w:separator/>
      </w:r>
    </w:p>
  </w:endnote>
  <w:endnote w:type="continuationSeparator" w:id="0">
    <w:p w14:paraId="43851669" w14:textId="77777777" w:rsidR="006F4D54" w:rsidRDefault="007E2FBF">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851666" w14:textId="77777777" w:rsidR="006F4D54" w:rsidRDefault="007E2FBF">
      <w:pPr>
        <w:rPr>
          <w:rFonts w:ascii="Calibri" w:eastAsia="Calibri" w:hAnsi="Calibri"/>
          <w:sz w:val="22"/>
          <w:szCs w:val="22"/>
        </w:rPr>
      </w:pPr>
      <w:r>
        <w:rPr>
          <w:rFonts w:ascii="Calibri" w:eastAsia="Calibri" w:hAnsi="Calibri"/>
          <w:sz w:val="22"/>
          <w:szCs w:val="22"/>
        </w:rPr>
        <w:separator/>
      </w:r>
    </w:p>
  </w:footnote>
  <w:footnote w:type="continuationSeparator" w:id="0">
    <w:p w14:paraId="43851667" w14:textId="77777777" w:rsidR="006F4D54" w:rsidRDefault="007E2FBF">
      <w:pPr>
        <w:rPr>
          <w:rFonts w:ascii="Calibri" w:eastAsia="Calibri" w:hAnsi="Calibri"/>
          <w:sz w:val="22"/>
          <w:szCs w:val="22"/>
        </w:rPr>
      </w:pPr>
      <w:r>
        <w:rPr>
          <w:rFonts w:ascii="Calibri" w:eastAsia="Calibri" w:hAnsi="Calibri"/>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4039"/>
    <w:rsid w:val="006F4D54"/>
    <w:rsid w:val="00734039"/>
    <w:rsid w:val="007E2FBF"/>
    <w:rsid w:val="00E335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43851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E2FBF"/>
    <w:rPr>
      <w:rFonts w:ascii="Tahoma" w:hAnsi="Tahoma" w:cs="Tahoma"/>
      <w:sz w:val="16"/>
      <w:szCs w:val="16"/>
    </w:rPr>
  </w:style>
  <w:style w:type="character" w:customStyle="1" w:styleId="DebesliotekstasDiagrama">
    <w:name w:val="Debesėlio tekstas Diagrama"/>
    <w:basedOn w:val="Numatytasispastraiposriftas"/>
    <w:link w:val="Debesliotekstas"/>
    <w:rsid w:val="007E2FB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E2FBF"/>
    <w:rPr>
      <w:rFonts w:ascii="Tahoma" w:hAnsi="Tahoma" w:cs="Tahoma"/>
      <w:sz w:val="16"/>
      <w:szCs w:val="16"/>
    </w:rPr>
  </w:style>
  <w:style w:type="character" w:customStyle="1" w:styleId="DebesliotekstasDiagrama">
    <w:name w:val="Debesėlio tekstas Diagrama"/>
    <w:basedOn w:val="Numatytasispastraiposriftas"/>
    <w:link w:val="Debesliotekstas"/>
    <w:rsid w:val="007E2FB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43451">
      <w:bodyDiv w:val="1"/>
      <w:marLeft w:val="185"/>
      <w:marRight w:val="185"/>
      <w:marTop w:val="0"/>
      <w:marBottom w:val="0"/>
      <w:divBdr>
        <w:top w:val="none" w:sz="0" w:space="0" w:color="auto"/>
        <w:left w:val="none" w:sz="0" w:space="0" w:color="auto"/>
        <w:bottom w:val="none" w:sz="0" w:space="0" w:color="auto"/>
        <w:right w:val="none" w:sz="0" w:space="0" w:color="auto"/>
      </w:divBdr>
      <w:divsChild>
        <w:div w:id="616525118">
          <w:marLeft w:val="0"/>
          <w:marRight w:val="0"/>
          <w:marTop w:val="0"/>
          <w:marBottom w:val="0"/>
          <w:divBdr>
            <w:top w:val="none" w:sz="0" w:space="0" w:color="auto"/>
            <w:left w:val="none" w:sz="0" w:space="0" w:color="auto"/>
            <w:bottom w:val="none" w:sz="0" w:space="0" w:color="auto"/>
            <w:right w:val="none" w:sz="0" w:space="0" w:color="auto"/>
          </w:divBdr>
        </w:div>
      </w:divsChild>
    </w:div>
    <w:div w:id="266544370">
      <w:bodyDiv w:val="1"/>
      <w:marLeft w:val="185"/>
      <w:marRight w:val="185"/>
      <w:marTop w:val="0"/>
      <w:marBottom w:val="0"/>
      <w:divBdr>
        <w:top w:val="none" w:sz="0" w:space="0" w:color="auto"/>
        <w:left w:val="none" w:sz="0" w:space="0" w:color="auto"/>
        <w:bottom w:val="none" w:sz="0" w:space="0" w:color="auto"/>
        <w:right w:val="none" w:sz="0" w:space="0" w:color="auto"/>
      </w:divBdr>
      <w:divsChild>
        <w:div w:id="1803227051">
          <w:marLeft w:val="0"/>
          <w:marRight w:val="0"/>
          <w:marTop w:val="0"/>
          <w:marBottom w:val="0"/>
          <w:divBdr>
            <w:top w:val="none" w:sz="0" w:space="0" w:color="auto"/>
            <w:left w:val="none" w:sz="0" w:space="0" w:color="auto"/>
            <w:bottom w:val="none" w:sz="0" w:space="0" w:color="auto"/>
            <w:right w:val="none" w:sz="0" w:space="0" w:color="auto"/>
          </w:divBdr>
        </w:div>
      </w:divsChild>
    </w:div>
    <w:div w:id="1070300752">
      <w:bodyDiv w:val="1"/>
      <w:marLeft w:val="0"/>
      <w:marRight w:val="0"/>
      <w:marTop w:val="0"/>
      <w:marBottom w:val="0"/>
      <w:divBdr>
        <w:top w:val="none" w:sz="0" w:space="0" w:color="auto"/>
        <w:left w:val="none" w:sz="0" w:space="0" w:color="auto"/>
        <w:bottom w:val="none" w:sz="0" w:space="0" w:color="auto"/>
        <w:right w:val="none" w:sz="0" w:space="0" w:color="auto"/>
      </w:divBdr>
    </w:div>
    <w:div w:id="1360742159">
      <w:bodyDiv w:val="1"/>
      <w:marLeft w:val="0"/>
      <w:marRight w:val="0"/>
      <w:marTop w:val="0"/>
      <w:marBottom w:val="0"/>
      <w:divBdr>
        <w:top w:val="none" w:sz="0" w:space="0" w:color="auto"/>
        <w:left w:val="none" w:sz="0" w:space="0" w:color="auto"/>
        <w:bottom w:val="none" w:sz="0" w:space="0" w:color="auto"/>
        <w:right w:val="none" w:sz="0" w:space="0" w:color="auto"/>
      </w:divBdr>
    </w:div>
    <w:div w:id="1537543198">
      <w:bodyDiv w:val="1"/>
      <w:marLeft w:val="185"/>
      <w:marRight w:val="185"/>
      <w:marTop w:val="0"/>
      <w:marBottom w:val="0"/>
      <w:divBdr>
        <w:top w:val="none" w:sz="0" w:space="0" w:color="auto"/>
        <w:left w:val="none" w:sz="0" w:space="0" w:color="auto"/>
        <w:bottom w:val="none" w:sz="0" w:space="0" w:color="auto"/>
        <w:right w:val="none" w:sz="0" w:space="0" w:color="auto"/>
      </w:divBdr>
      <w:divsChild>
        <w:div w:id="1715039886">
          <w:marLeft w:val="0"/>
          <w:marRight w:val="0"/>
          <w:marTop w:val="0"/>
          <w:marBottom w:val="0"/>
          <w:divBdr>
            <w:top w:val="none" w:sz="0" w:space="0" w:color="auto"/>
            <w:left w:val="none" w:sz="0" w:space="0" w:color="auto"/>
            <w:bottom w:val="none" w:sz="0" w:space="0" w:color="auto"/>
            <w:right w:val="none" w:sz="0" w:space="0" w:color="auto"/>
          </w:divBdr>
        </w:div>
      </w:divsChild>
    </w:div>
    <w:div w:id="1558005201">
      <w:bodyDiv w:val="1"/>
      <w:marLeft w:val="185"/>
      <w:marRight w:val="185"/>
      <w:marTop w:val="0"/>
      <w:marBottom w:val="0"/>
      <w:divBdr>
        <w:top w:val="none" w:sz="0" w:space="0" w:color="auto"/>
        <w:left w:val="none" w:sz="0" w:space="0" w:color="auto"/>
        <w:bottom w:val="none" w:sz="0" w:space="0" w:color="auto"/>
        <w:right w:val="none" w:sz="0" w:space="0" w:color="auto"/>
      </w:divBdr>
      <w:divsChild>
        <w:div w:id="1145969284">
          <w:marLeft w:val="0"/>
          <w:marRight w:val="0"/>
          <w:marTop w:val="0"/>
          <w:marBottom w:val="0"/>
          <w:divBdr>
            <w:top w:val="none" w:sz="0" w:space="0" w:color="auto"/>
            <w:left w:val="none" w:sz="0" w:space="0" w:color="auto"/>
            <w:bottom w:val="none" w:sz="0" w:space="0" w:color="auto"/>
            <w:right w:val="none" w:sz="0" w:space="0" w:color="auto"/>
          </w:divBdr>
        </w:div>
      </w:divsChild>
    </w:div>
    <w:div w:id="1783450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2fdb65b88a849fe830e36391c53e88a" PartId="4559d6b896d446f7a695300e29d30284">
    <Part Type="straipsnis" Nr="1" Abbr="1 str." Title="13 straipsnio 4 dalies pakeitimas" DocPartId="d8edb610d1c84ac3adb7a41424d9b48f" PartId="f646545b6a374312b75dc9ad1e355098">
      <Part Type="strDalis" Nr="1" Abbr="1 str. 1 d." DocPartId="739414e4d0cc4ab5b49d1d99c7c880ed" PartId="7e7af1f4bab946acbcec58944951ed03">
        <Part Type="citata" DocPartId="6dfc3f4d6bd3400fa25edf80aafcd872" PartId="619a6b35f9bf426cbdac1d2f2a3bc0f2">
          <Part Type="strDalis" Nr="4" Abbr="4 d." DocPartId="f2f3a7e9e5e24d168eb935c2afe16628" PartId="e5289c81106a40dea5647e4a126b8ac7"/>
        </Part>
      </Part>
    </Part>
    <Part Type="straipsnis" Nr="2" Abbr="2 str." Title="Įstatymo įsigaliojimas" DocPartId="c8202e481382470e9d3df80a0f8b58ae" PartId="5df36e787e6a4449a081df1e784379f0">
      <Part Type="strDalis" Nr="1" Abbr="2 str. 1 d." DocPartId="e6b28322bfe641f7ad96537053d9b342" PartId="bca48521c7a44b029fe3d25fbd4737a3"/>
    </Part>
    <Part Type="signatura" DocPartId="b2c81b5dcf9343e8919ece7663f4deb5" PartId="f7f72dc5120f466097fc5f48738ec29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C70BD-46CD-46FD-9035-58095F71CF09}">
  <ds:schemaRefs>
    <ds:schemaRef ds:uri="http://lrs.lt/TAIS/DocParts"/>
  </ds:schemaRefs>
</ds:datastoreItem>
</file>

<file path=customXml/itemProps2.xml><?xml version="1.0" encoding="utf-8"?>
<ds:datastoreItem xmlns:ds="http://schemas.openxmlformats.org/officeDocument/2006/customXml" ds:itemID="{C5CC8812-9DE3-42E7-8DF0-9F3575E6B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1156</Words>
  <Characters>659</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1812</CharactersWithSpaces>
  <SharedDoc>false</SharedDoc>
  <HyperlinkBase/>
  <HLinks>
    <vt:vector size="24" baseType="variant">
      <vt:variant>
        <vt:i4>1048640</vt:i4>
      </vt:variant>
      <vt:variant>
        <vt:i4>9</vt:i4>
      </vt:variant>
      <vt:variant>
        <vt:i4>0</vt:i4>
      </vt:variant>
      <vt:variant>
        <vt:i4>5</vt:i4>
      </vt:variant>
      <vt:variant>
        <vt:lpwstr>http://www3.lrs.lt/pls/inter/dokpaieska.showdoc_l?p_id=440509</vt:lpwstr>
      </vt:variant>
      <vt:variant>
        <vt:lpwstr/>
      </vt:variant>
      <vt:variant>
        <vt:i4>2031681</vt:i4>
      </vt:variant>
      <vt:variant>
        <vt:i4>6</vt:i4>
      </vt:variant>
      <vt:variant>
        <vt:i4>0</vt:i4>
      </vt:variant>
      <vt:variant>
        <vt:i4>5</vt:i4>
      </vt:variant>
      <vt:variant>
        <vt:lpwstr>http://www3.lrs.lt/pls/inter/dokpaieska.showdoc_l?p_id=437382</vt:lpwstr>
      </vt:variant>
      <vt:variant>
        <vt:lpwstr/>
      </vt:variant>
      <vt:variant>
        <vt:i4>1179726</vt:i4>
      </vt:variant>
      <vt:variant>
        <vt:i4>3</vt:i4>
      </vt:variant>
      <vt:variant>
        <vt:i4>0</vt:i4>
      </vt:variant>
      <vt:variant>
        <vt:i4>5</vt:i4>
      </vt:variant>
      <vt:variant>
        <vt:lpwstr>http://www3.lrs.lt/pls/inter/dokpaieska.showdoc_l?p_id=274803</vt:lpwstr>
      </vt:variant>
      <vt:variant>
        <vt:lpwstr/>
      </vt:variant>
      <vt:variant>
        <vt:i4>1310785</vt:i4>
      </vt:variant>
      <vt:variant>
        <vt:i4>0</vt:i4>
      </vt:variant>
      <vt:variant>
        <vt:i4>0</vt:i4>
      </vt:variant>
      <vt:variant>
        <vt:i4>5</vt:i4>
      </vt:variant>
      <vt:variant>
        <vt:lpwstr>http://www3.lrs.lt/pls/inter/dokpaieska.showdoc_l?p_id=235372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DanaA</dc:creator>
  <cp:lastModifiedBy>EITUTIENĖ Rasa</cp:lastModifiedBy>
  <cp:revision>4</cp:revision>
  <cp:lastPrinted>2014-07-17T09:02:00Z</cp:lastPrinted>
  <dcterms:created xsi:type="dcterms:W3CDTF">2014-07-22T11:02:00Z</dcterms:created>
  <dcterms:modified xsi:type="dcterms:W3CDTF">2016-04-12T10:21:00Z</dcterms:modified>
</cp:coreProperties>
</file>