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0e6cd85242435baa5ba0d7d371b69b"/>
        <w:lock w:val="sdtLocked"/>
        <w:richText/>
      </w:sdtPr>
      <w:sdtContent>
        <w:p w14:paraId="5D9D1E12" w14:textId="77777777">
          <w:pPr>
            <w:widowControl w:val="0"/>
            <w:tabs>
              <w:tab w:val="left" w:pos="6732"/>
            </w:tabs>
            <w:suppressAutoHyphens/>
            <w:spacing w:line="270" w:lineRule="exact"/>
            <w:ind w:firstLine="6732"/>
            <w:rPr>
              <w:rFonts w:eastAsia="Lucida Sans Unicode"/>
              <w:b/>
              <w:bCs/>
              <w:kern w:val="1"/>
              <w:szCs w:val="24"/>
            </w:rPr>
          </w:pPr>
          <w:r>
            <w:rPr>
              <w:rFonts w:eastAsia="Lucida Sans Unicode"/>
              <w:b/>
              <w:bCs/>
              <w:kern w:val="1"/>
              <w:szCs w:val="24"/>
            </w:rPr>
            <w:t>Projektas</w:t>
          </w:r>
        </w:p>
        <w:p w14:paraId="6F97852F" w14:textId="5FC83E71">
          <w:pPr>
            <w:widowControl w:val="0"/>
            <w:tabs>
              <w:tab w:val="left" w:pos="6732"/>
            </w:tabs>
            <w:suppressAutoHyphens/>
            <w:spacing w:line="270" w:lineRule="exact"/>
            <w:ind w:firstLine="6732"/>
            <w:rPr>
              <w:rFonts w:eastAsia="Lucida Sans Unicode"/>
              <w:kern w:val="1"/>
              <w:szCs w:val="24"/>
            </w:rPr>
          </w:pPr>
          <w:r>
            <w:rPr>
              <w:rFonts w:eastAsia="Lucida Sans Unicode"/>
              <w:kern w:val="1"/>
              <w:szCs w:val="24"/>
            </w:rPr>
            <w:t>Nr. TSP-176 (1.2 E)</w:t>
          </w:r>
        </w:p>
        <w:p w14:paraId="22DD4474" w14:textId="77777777">
          <w:pPr>
            <w:widowControl w:val="0"/>
            <w:suppressAutoHyphens/>
            <w:jc w:val="center"/>
            <w:rPr>
              <w:rFonts w:eastAsia="Lucida Sans Unicode"/>
              <w:b/>
              <w:bCs/>
              <w:caps/>
              <w:kern w:val="1"/>
              <w:szCs w:val="24"/>
            </w:rPr>
          </w:pPr>
        </w:p>
        <w:p w14:paraId="1D97CAAB"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6346C242" w14:textId="77777777">
          <w:pPr>
            <w:widowControl w:val="0"/>
            <w:suppressLineNumbers/>
            <w:tabs>
              <w:tab w:val="center" w:pos="4818"/>
              <w:tab w:val="right" w:pos="9637"/>
            </w:tabs>
            <w:suppressAutoHyphens/>
            <w:spacing w:line="300" w:lineRule="exact"/>
            <w:jc w:val="center"/>
            <w:rPr>
              <w:rFonts w:eastAsia="Lucida Sans Unicode"/>
              <w:b/>
              <w:kern w:val="1"/>
              <w:szCs w:val="24"/>
            </w:rPr>
          </w:pPr>
        </w:p>
        <w:p w14:paraId="2C974A66" w14:textId="77777777">
          <w:pPr>
            <w:widowControl w:val="0"/>
            <w:suppressLineNumbers/>
            <w:tabs>
              <w:tab w:val="center" w:pos="4818"/>
              <w:tab w:val="right" w:pos="9637"/>
            </w:tabs>
            <w:suppressAutoHyphens/>
            <w:spacing w:line="300" w:lineRule="exact"/>
            <w:jc w:val="center"/>
            <w:rPr>
              <w:rFonts w:eastAsia="Lucida Sans Unicode"/>
              <w:b/>
              <w:kern w:val="1"/>
              <w:szCs w:val="24"/>
            </w:rPr>
          </w:pPr>
          <w:r>
            <w:rPr>
              <w:rFonts w:eastAsia="Lucida Sans Unicode"/>
              <w:b/>
              <w:kern w:val="1"/>
              <w:szCs w:val="24"/>
            </w:rPr>
            <w:t>SPRENDIMAS</w:t>
          </w:r>
        </w:p>
        <w:p w14:paraId="430DFE86" w14:textId="60262A17">
          <w:pPr>
            <w:widowControl w:val="0"/>
            <w:suppressAutoHyphens/>
            <w:spacing w:line="300" w:lineRule="exact"/>
            <w:jc w:val="center"/>
            <w:rPr>
              <w:rFonts w:eastAsia="Lucida Sans Unicode"/>
              <w:b/>
              <w:caps/>
              <w:kern w:val="1"/>
              <w:szCs w:val="24"/>
            </w:rPr>
          </w:pPr>
          <w:r>
            <w:rPr>
              <w:rFonts w:eastAsia="Lucida Sans Unicode"/>
              <w:b/>
              <w:caps/>
              <w:kern w:val="24"/>
              <w:szCs w:val="24"/>
            </w:rPr>
            <w:t xml:space="preserve">Dėl Savivaldybės turto perdavimo panaudos pagrindais </w:t>
          </w:r>
          <w:r>
            <w:rPr>
              <w:rFonts w:eastAsia="Lucida Sans Unicode"/>
              <w:b/>
              <w:caps/>
              <w:kern w:val="1"/>
              <w:szCs w:val="24"/>
            </w:rPr>
            <w:t>a</w:t>
          </w:r>
          <w:r>
            <w:rPr>
              <w:rFonts w:eastAsia="Lucida Sans Unicode"/>
              <w:b/>
              <w:bCs/>
              <w:caps/>
              <w:kern w:val="1"/>
              <w:szCs w:val="24"/>
            </w:rPr>
            <w:t>sociacijai „Kunigiškių bendruomenė“</w:t>
          </w:r>
        </w:p>
        <w:p w14:paraId="0AEA41DC" w14:textId="77777777">
          <w:pPr>
            <w:widowControl w:val="0"/>
            <w:suppressAutoHyphens/>
            <w:spacing w:line="300" w:lineRule="exact"/>
            <w:jc w:val="center"/>
            <w:rPr>
              <w:rFonts w:eastAsia="Lucida Sans Unicode"/>
              <w:kern w:val="1"/>
              <w:szCs w:val="24"/>
            </w:rPr>
          </w:pPr>
        </w:p>
        <w:p w14:paraId="57ED4CF8" w14:textId="63F56A5D">
          <w:pPr>
            <w:widowControl w:val="0"/>
            <w:suppressAutoHyphens/>
            <w:spacing w:line="300" w:lineRule="exact"/>
            <w:jc w:val="center"/>
            <w:rPr>
              <w:rFonts w:eastAsia="Lucida Sans Unicode"/>
              <w:kern w:val="1"/>
              <w:szCs w:val="24"/>
            </w:rPr>
          </w:pPr>
          <w:r>
            <w:rPr>
              <w:rFonts w:eastAsia="Lucida Sans Unicode"/>
              <w:kern w:val="1"/>
              <w:szCs w:val="24"/>
            </w:rPr>
            <w:t xml:space="preserve">2025 m.                     d. Nr. T-</w:t>
          </w:r>
        </w:p>
        <w:p w14:paraId="45AE9AD6" w14:textId="77777777">
          <w:pPr>
            <w:widowControl w:val="0"/>
            <w:suppressAutoHyphens/>
            <w:spacing w:line="300" w:lineRule="exact"/>
            <w:jc w:val="center"/>
            <w:rPr>
              <w:rFonts w:eastAsia="Lucida Sans Unicode"/>
              <w:kern w:val="1"/>
              <w:szCs w:val="24"/>
            </w:rPr>
          </w:pPr>
          <w:r>
            <w:rPr>
              <w:rFonts w:eastAsia="Lucida Sans Unicode"/>
              <w:kern w:val="1"/>
              <w:szCs w:val="24"/>
            </w:rPr>
            <w:t xml:space="preserve">Radviliškis </w:t>
          </w:r>
        </w:p>
        <w:p w14:paraId="5676EE4A" w14:textId="77777777">
          <w:pPr>
            <w:widowControl w:val="0"/>
            <w:suppressAutoHyphens/>
            <w:spacing w:line="300" w:lineRule="exact"/>
            <w:ind w:firstLine="720"/>
            <w:jc w:val="both"/>
            <w:rPr>
              <w:rFonts w:eastAsia="Lucida Sans Unicode"/>
              <w:kern w:val="24"/>
              <w:szCs w:val="24"/>
            </w:rPr>
          </w:pPr>
        </w:p>
        <w:sdt>
          <w:sdtPr>
            <w:alias w:val="preambule"/>
            <w:tag w:val="part_be8a4fdd2f3946c1af0f8a144aa9090a"/>
            <w:lock w:val="sdtLocked"/>
            <w:richText/>
          </w:sdtPr>
          <w:sdtContent>
            <w:p w14:paraId="37664E9C" w14:textId="579F32EE">
              <w:pPr>
                <w:widowControl w:val="0"/>
                <w:suppressLineNumbers/>
                <w:tabs>
                  <w:tab w:val="center" w:pos="4818"/>
                  <w:tab w:val="right" w:pos="9637"/>
                </w:tabs>
                <w:suppressAutoHyphens/>
                <w:ind w:firstLine="709"/>
                <w:jc w:val="both"/>
                <w:rPr>
                  <w:rFonts w:eastAsia="Lucida Sans Unicode"/>
                  <w:kern w:val="24"/>
                  <w:szCs w:val="24"/>
                </w:rPr>
              </w:pPr>
              <w:r>
                <w:rPr>
                  <w:rFonts w:eastAsia="Lucida Sans Unicode"/>
                  <w:kern w:val="24"/>
                  <w:szCs w:val="24"/>
                </w:rPr>
                <w:t>Vadovaudamasi Lietuvos Respublikos vietos savivaldos įstatymo 15 straipsnio 2 dalies 19 punktu, Lietuvos Respublikos valstybės ir savivaldybių turto valdymo, naudojimo ir disponavimo juo įstatymo 14 straipsnio 1 dalies 3 punktu, 2 dalies 6, 7 ir 8 punktais, 4 dalimi,</w:t>
              </w:r>
              <w:r>
                <w:rPr>
                  <w:rFonts w:eastAsia="Lucida Sans Unicode"/>
                  <w:b/>
                  <w:kern w:val="24"/>
                  <w:szCs w:val="24"/>
                </w:rPr>
                <w:t xml:space="preserve"> </w:t>
              </w:r>
              <w:r>
                <w:rPr>
                  <w:rFonts w:eastAsia="Lucida Sans Unicode"/>
                  <w:kern w:val="24"/>
                  <w:szCs w:val="24"/>
                </w:rPr>
                <w:t>Lietuvos Respublikos žemės įstatymo 17 straipsniu, įgyvendindama Radviliškio rajono savivaldybės turto perdavimo panaudos pagrindais laikinai neatlygintinai valdyti ir naudotis tvarkos aprašą, patvirtintą Radviliškio rajono savivaldybės tarybos 2019 m. rugsėjo 26 d. sprendimu Nr. T-101 „Dėl Radviliškio rajono savivaldybės turto perdavimo panaudos pagrindais laikinai neatlygintinai valdyti ir naudotis tvarkos aprašo patvirtinimo“, Radviliškio rajono savivaldybei nuosavybės teise priklausančios žemės perdavimo neatlygintinai ja naudotis tvarkos aprašą, patvirtintą Savivaldybės tarybos 2009 m. gruodžio 17 d. sprendimu Nr. T-877 „</w:t>
              </w:r>
              <w:r>
                <w:rPr>
                  <w:rFonts w:eastAsia="Lucida Sans Unicode"/>
                  <w:bCs/>
                  <w:kern w:val="24"/>
                  <w:szCs w:val="24"/>
                </w:rPr>
                <w:t>Dėl Radviliškio rajono savivaldybei nuosavybės teise priklausančių žemės sklypų perdavimo patikėjimo teise, perdavimo neatlygintinai jais naudotis, nuomos ir perleidimo tvarkų aprašų patvirtinimo“, atsižvelgdama į asociacijos „Kunigiškių bendruomenė</w:t>
              </w:r>
              <w:r>
                <w:rPr>
                  <w:rFonts w:eastAsia="Lucida Sans Unicode"/>
                  <w:kern w:val="24"/>
                  <w:szCs w:val="24"/>
                </w:rPr>
                <w:t>“ 2025 m. birželio 24 d. prašymą ir į Radviliškio rajono savivaldybės administracijos 2025 m. rugpjūčio 25 d. raštą S-2589 (8.32) „</w:t>
              </w:r>
              <w:r>
                <w:rPr>
                  <w:rFonts w:eastAsia="Lucida Sans Unicode"/>
                  <w:bCs/>
                  <w:kern w:val="24"/>
                  <w:szCs w:val="24"/>
                </w:rPr>
                <w:t>Dėl sutikimo perduoti Savivaldybės turtą panaudos pagrindais asociacijai „Kunigiškių bendruomenė“</w:t>
              </w:r>
              <w:r>
                <w:rPr>
                  <w:rFonts w:eastAsia="Lucida Sans Unicode"/>
                  <w:kern w:val="24"/>
                  <w:szCs w:val="24"/>
                </w:rPr>
                <w:t xml:space="preserve">, Radviliškio rajono savivaldybės taryba  nusprendžia:</w:t>
              </w:r>
            </w:p>
          </w:sdtContent>
        </w:sdt>
        <w:sdt>
          <w:sdtPr>
            <w:alias w:val="1 p."/>
            <w:tag w:val="part_94c83b1810274db98cb17296fed57d6f"/>
            <w:lock w:val="sdtLocked"/>
            <w:richText/>
          </w:sdtPr>
          <w:sdtContent>
            <w:p w14:paraId="6AE27C21" w14:textId="327D05B2">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94c83b1810274db98cb17296fed57d6f"/>
                  <w:lock w:val="sdtLocked"/>
                  <w:richText/>
                </w:sdtPr>
                <w:sdtContent>
                  <w:r>
                    <w:rPr>
                      <w:rFonts w:eastAsia="Lucida Sans Unicode"/>
                      <w:color w:val="000000"/>
                      <w:kern w:val="24"/>
                      <w:szCs w:val="24"/>
                    </w:rPr>
                    <w:t>1</w:t>
                  </w:r>
                </w:sdtContent>
              </w:sdt>
              <w:r>
                <w:rPr>
                  <w:rFonts w:eastAsia="Lucida Sans Unicode"/>
                  <w:color w:val="000000"/>
                  <w:kern w:val="24"/>
                  <w:szCs w:val="24"/>
                </w:rPr>
                <w:t xml:space="preserve">. </w:t>
              </w:r>
              <w:r>
                <w:rPr>
                  <w:rFonts w:eastAsia="Lucida Sans Unicode"/>
                  <w:kern w:val="24"/>
                  <w:szCs w:val="24"/>
                </w:rPr>
                <w:tab/>
                <w:t>Perduoti asociacijai „Kunigiškių bendruomenė“ (kodas – 300551704) laikinai neatlygintinai valdyti ir naudotis panaudos pagrindais dešimties metų laikotarpiui Radviliškio rajono savivaldybei nuosavybės teise priklausantį, Radviliškio rajono savivaldybės administracijos patikėjimo teise valdomą:</w:t>
              </w:r>
            </w:p>
            <w:sdt>
              <w:sdtPr>
                <w:alias w:val="1.1 pp."/>
                <w:tag w:val="part_b9401a16b359485db856377084a9da28"/>
                <w:lock w:val="sdtLocked"/>
                <w:richText/>
              </w:sdtPr>
              <w:sdtContent>
                <w:p w14:paraId="0DC0E671" w14:textId="798D081C">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b9401a16b359485db856377084a9da28"/>
                      <w:lock w:val="sdtLocked"/>
                      <w:richText/>
                    </w:sdtPr>
                    <w:sdtContent>
                      <w:r>
                        <w:rPr>
                          <w:rFonts w:eastAsia="Lucida Sans Unicode"/>
                          <w:kern w:val="24"/>
                          <w:szCs w:val="24"/>
                        </w:rPr>
                        <w:t>1.1</w:t>
                      </w:r>
                    </w:sdtContent>
                  </w:sdt>
                  <w:r>
                    <w:rPr>
                      <w:rFonts w:eastAsia="Lucida Sans Unicode"/>
                      <w:kern w:val="24"/>
                      <w:szCs w:val="24"/>
                    </w:rPr>
                    <w:t>. 111,06 kv. m ploto kultūros namų pastatą, esantį Liepų g. 20, Kunigiškių k., Šaukoto sen., Radviliškio r. sav., unikalus Nr. 7197-3020-6014, registro Nr. 40/124645, įsigijimo vertė – 899,85 Eur, likutinė vertė 2025 m. liepos 31 d. – 0,00 Eur;</w:t>
                  </w:r>
                </w:p>
              </w:sdtContent>
            </w:sdt>
            <w:sdt>
              <w:sdtPr>
                <w:alias w:val="1.2 pp."/>
                <w:tag w:val="part_218b104a77b04806ad7ee2081416ac1a"/>
                <w:lock w:val="sdtLocked"/>
                <w:richText/>
              </w:sdtPr>
              <w:sdtContent>
                <w:p w14:paraId="3C55389F" w14:textId="05C88B1A">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218b104a77b04806ad7ee2081416ac1a"/>
                      <w:lock w:val="sdtLocked"/>
                      <w:richText/>
                    </w:sdtPr>
                    <w:sdtContent>
                      <w:r>
                        <w:rPr>
                          <w:rFonts w:eastAsia="Lucida Sans Unicode"/>
                          <w:kern w:val="24"/>
                          <w:szCs w:val="24"/>
                        </w:rPr>
                        <w:t>1.2</w:t>
                      </w:r>
                    </w:sdtContent>
                  </w:sdt>
                  <w:r>
                    <w:rPr>
                      <w:rFonts w:eastAsia="Lucida Sans Unicode"/>
                      <w:kern w:val="24"/>
                      <w:szCs w:val="24"/>
                    </w:rPr>
                    <w:t xml:space="preserve">. nekilnojamąjį turtą, esantį Liepų g. 22, Kunigiškių k., Šaukoto sen., Radviliškio r. sav.,  registro Nr. 40/21438:</w:t>
                  </w:r>
                </w:p>
                <w:sdt>
                  <w:sdtPr>
                    <w:alias w:val="1.2.1 pp."/>
                    <w:tag w:val="part_53dcffb1262b44dc97cd6721542361a2"/>
                    <w:lock w:val="sdtLocked"/>
                    <w:richText/>
                  </w:sdtPr>
                  <w:sdtContent>
                    <w:p w14:paraId="2C69EEC0" w14:textId="5BF29EF2">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53dcffb1262b44dc97cd6721542361a2"/>
                          <w:lock w:val="sdtLocked"/>
                          <w:richText/>
                        </w:sdtPr>
                        <w:sdtContent>
                          <w:r>
                            <w:rPr>
                              <w:rFonts w:eastAsia="Lucida Sans Unicode"/>
                              <w:kern w:val="24"/>
                              <w:szCs w:val="24"/>
                            </w:rPr>
                            <w:t>1.2.1</w:t>
                          </w:r>
                        </w:sdtContent>
                      </w:sdt>
                      <w:r>
                        <w:rPr>
                          <w:rFonts w:eastAsia="Lucida Sans Unicode"/>
                          <w:kern w:val="24"/>
                          <w:szCs w:val="24"/>
                        </w:rPr>
                        <w:t xml:space="preserve">. </w:t>
                        <w:tab/>
                        <w:t>0,1256 ha ploto žemės sklypą, unikalus Nr. 4400-1233-5165, kadastrinis Nr. 7167/0002:115, įsigijimo vertė – 326,00 Eur;</w:t>
                      </w:r>
                    </w:p>
                  </w:sdtContent>
                </w:sdt>
                <w:sdt>
                  <w:sdtPr>
                    <w:alias w:val="1.2.2 pp."/>
                    <w:tag w:val="part_fa7106ccef7b4932a870117afde87dbf"/>
                    <w:lock w:val="sdtLocked"/>
                    <w:richText/>
                  </w:sdtPr>
                  <w:sdtContent>
                    <w:p w14:paraId="76F8FE0F" w14:textId="63B2C313">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fa7106ccef7b4932a870117afde87dbf"/>
                          <w:lock w:val="sdtLocked"/>
                          <w:richText/>
                        </w:sdtPr>
                        <w:sdtContent>
                          <w:r>
                            <w:rPr>
                              <w:rFonts w:eastAsia="Lucida Sans Unicode"/>
                              <w:kern w:val="24"/>
                              <w:szCs w:val="24"/>
                            </w:rPr>
                            <w:t>1.2.2</w:t>
                          </w:r>
                        </w:sdtContent>
                      </w:sdt>
                      <w:r>
                        <w:rPr>
                          <w:rFonts w:eastAsia="Lucida Sans Unicode"/>
                          <w:kern w:val="24"/>
                          <w:szCs w:val="24"/>
                        </w:rPr>
                        <w:t xml:space="preserve">. </w:t>
                        <w:tab/>
                        <w:t>58,14 kv. m ploto bendruomenės namų pastatą, unikalus Nr. 7196-3007-1019, įsigijimo vertė – 576,63 Eur, likutinė vertė 2025 m. liepos 31 d. – 317,05 Eur;</w:t>
                      </w:r>
                    </w:p>
                  </w:sdtContent>
                </w:sdt>
                <w:sdt>
                  <w:sdtPr>
                    <w:alias w:val="1.2.3 pp."/>
                    <w:tag w:val="part_abf93ac40dd14270b01a23784b59dac0"/>
                    <w:lock w:val="sdtLocked"/>
                    <w:richText/>
                  </w:sdtPr>
                  <w:sdtContent>
                    <w:p w14:paraId="49377C23" w14:textId="0B15F05C">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abf93ac40dd14270b01a23784b59dac0"/>
                          <w:lock w:val="sdtLocked"/>
                          <w:richText/>
                        </w:sdtPr>
                        <w:sdtContent>
                          <w:r>
                            <w:rPr>
                              <w:rFonts w:eastAsia="Lucida Sans Unicode"/>
                              <w:kern w:val="24"/>
                              <w:szCs w:val="24"/>
                            </w:rPr>
                            <w:t>1.2.3</w:t>
                          </w:r>
                        </w:sdtContent>
                      </w:sdt>
                      <w:r>
                        <w:rPr>
                          <w:rFonts w:eastAsia="Lucida Sans Unicode"/>
                          <w:kern w:val="24"/>
                          <w:szCs w:val="24"/>
                        </w:rPr>
                        <w:t xml:space="preserve">. </w:t>
                        <w:tab/>
                        <w:t xml:space="preserve">tvartą, unikalus Nr. 7196-3007-1062, užstatytas plotas – 34,00 kv. m, įsigijimo vertė – 337,23 Eur, likutinė vertė 2025 m. liepos 31 d. – 185,55 Eur; </w:t>
                      </w:r>
                    </w:p>
                  </w:sdtContent>
                </w:sdt>
                <w:sdt>
                  <w:sdtPr>
                    <w:alias w:val="1.2.4 pp."/>
                    <w:tag w:val="part_f4696cce6c034692b8d39465d03addbe"/>
                    <w:lock w:val="sdtLocked"/>
                    <w:richText/>
                  </w:sdtPr>
                  <w:sdtContent>
                    <w:p w14:paraId="70A219C3" w14:textId="4880AA66">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f4696cce6c034692b8d39465d03addbe"/>
                          <w:lock w:val="sdtLocked"/>
                          <w:richText/>
                        </w:sdtPr>
                        <w:sdtContent>
                          <w:r>
                            <w:rPr>
                              <w:rFonts w:eastAsia="Lucida Sans Unicode"/>
                              <w:kern w:val="24"/>
                              <w:szCs w:val="24"/>
                            </w:rPr>
                            <w:t>1.2.4</w:t>
                          </w:r>
                        </w:sdtContent>
                      </w:sdt>
                      <w:r>
                        <w:rPr>
                          <w:rFonts w:eastAsia="Lucida Sans Unicode"/>
                          <w:kern w:val="24"/>
                          <w:szCs w:val="24"/>
                        </w:rPr>
                        <w:t xml:space="preserve">. </w:t>
                        <w:tab/>
                        <w:t xml:space="preserve">kluoną, unikalus Nr. 7196-3007-1073, užstatytas plotas – 35,00 kv. m, įsigijimo vertė – 347,14 Eur, likutinė vertė 2025 m. liepos 31 d. – 190,91 Eur; </w:t>
                      </w:r>
                    </w:p>
                  </w:sdtContent>
                </w:sdt>
                <w:sdt>
                  <w:sdtPr>
                    <w:alias w:val="1.2.5 pp."/>
                    <w:tag w:val="part_1d55b4a2060a4940bae4e0c76d0132f5"/>
                    <w:lock w:val="sdtLocked"/>
                    <w:richText/>
                  </w:sdtPr>
                  <w:sdtContent>
                    <w:p w14:paraId="15C33FE2" w14:textId="227DA070">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1d55b4a2060a4940bae4e0c76d0132f5"/>
                          <w:lock w:val="sdtLocked"/>
                          <w:richText/>
                        </w:sdtPr>
                        <w:sdtContent>
                          <w:r>
                            <w:rPr>
                              <w:rFonts w:eastAsia="Lucida Sans Unicode"/>
                              <w:kern w:val="24"/>
                              <w:szCs w:val="24"/>
                            </w:rPr>
                            <w:t>1.2.5</w:t>
                          </w:r>
                        </w:sdtContent>
                      </w:sdt>
                      <w:r>
                        <w:rPr>
                          <w:rFonts w:eastAsia="Lucida Sans Unicode"/>
                          <w:kern w:val="24"/>
                          <w:szCs w:val="24"/>
                        </w:rPr>
                        <w:t xml:space="preserve">. </w:t>
                        <w:tab/>
                        <w:t xml:space="preserve">malkinę, unikalus Nr. 7196-3007-1095, užstatytas plotas – 34,00 kv. m, įsigijimo vertė – 337,23 Eur, likutinė vertė 2025 m. liepos 31 d. – 185,55 Eur; </w:t>
                      </w:r>
                    </w:p>
                  </w:sdtContent>
                </w:sdt>
                <w:sdt>
                  <w:sdtPr>
                    <w:alias w:val="1.2.6 pp."/>
                    <w:tag w:val="part_4279fcf02b184a219a7455c05d62fec2"/>
                    <w:lock w:val="sdtLocked"/>
                    <w:richText/>
                  </w:sdtPr>
                  <w:sdtContent>
                    <w:p w14:paraId="7E768642" w14:textId="5FF3AE96">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4279fcf02b184a219a7455c05d62fec2"/>
                          <w:lock w:val="sdtLocked"/>
                          <w:richText/>
                        </w:sdtPr>
                        <w:sdtContent>
                          <w:r>
                            <w:rPr>
                              <w:rFonts w:eastAsia="Lucida Sans Unicode"/>
                              <w:kern w:val="24"/>
                              <w:szCs w:val="24"/>
                            </w:rPr>
                            <w:t>1.2.6</w:t>
                          </w:r>
                        </w:sdtContent>
                      </w:sdt>
                      <w:r>
                        <w:rPr>
                          <w:rFonts w:eastAsia="Lucida Sans Unicode"/>
                          <w:kern w:val="24"/>
                          <w:szCs w:val="24"/>
                        </w:rPr>
                        <w:t xml:space="preserve">. </w:t>
                        <w:tab/>
                        <w:t xml:space="preserve">ūkinį pastatą, unikalus Nr. 7196-3007-1051, užstatytas plotas – 12,00 kv. m, įsigijimo vertė – 118,91 Eur, likutinė vertė 2025 m. liepos 31 d. – 65,49 Eur; </w:t>
                      </w:r>
                    </w:p>
                  </w:sdtContent>
                </w:sdt>
                <w:sdt>
                  <w:sdtPr>
                    <w:alias w:val="1.2.7 pp."/>
                    <w:tag w:val="part_6911746e381e48209288b4d004c67a2d"/>
                    <w:lock w:val="sdtLocked"/>
                    <w:richText/>
                  </w:sdtPr>
                  <w:sdtContent>
                    <w:p w14:paraId="240984EB" w14:textId="1DA1B6EF">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6911746e381e48209288b4d004c67a2d"/>
                          <w:lock w:val="sdtLocked"/>
                          <w:richText/>
                        </w:sdtPr>
                        <w:sdtContent>
                          <w:r>
                            <w:rPr>
                              <w:rFonts w:eastAsia="Lucida Sans Unicode"/>
                              <w:kern w:val="24"/>
                              <w:szCs w:val="24"/>
                            </w:rPr>
                            <w:t>1.2.7</w:t>
                          </w:r>
                        </w:sdtContent>
                      </w:sdt>
                      <w:r>
                        <w:rPr>
                          <w:rFonts w:eastAsia="Lucida Sans Unicode"/>
                          <w:kern w:val="24"/>
                          <w:szCs w:val="24"/>
                        </w:rPr>
                        <w:t xml:space="preserve">. </w:t>
                        <w:tab/>
                        <w:t>kiemo statinius (šulinys, lauko tualetas), unikalus Nr. 7196-3007-1124, įsigijimo vertė – 0,11 Eur, likutinė vertė 2025 m. liepos 31 d. – 0,00 Eur.</w:t>
                      </w:r>
                    </w:p>
                  </w:sdtContent>
                </w:sdt>
              </w:sdtContent>
            </w:sdt>
          </w:sdtContent>
        </w:sdt>
        <w:sdt>
          <w:sdtPr>
            <w:alias w:val="2 p."/>
            <w:tag w:val="part_f503fdc1bd5741f78e3f07cf9bcaed3f"/>
            <w:lock w:val="sdtLocked"/>
            <w:richText/>
          </w:sdtPr>
          <w:sdtContent>
            <w:p w14:paraId="1C3CF76D" w14:textId="414560DC">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f503fdc1bd5741f78e3f07cf9bcaed3f"/>
                  <w:lock w:val="sdtLocked"/>
                  <w:richText/>
                </w:sdtPr>
                <w:sdtContent>
                  <w:r>
                    <w:rPr>
                      <w:rFonts w:eastAsia="Lucida Sans Unicode"/>
                      <w:color w:val="000000"/>
                      <w:kern w:val="24"/>
                      <w:szCs w:val="24"/>
                    </w:rPr>
                    <w:t>2</w:t>
                  </w:r>
                </w:sdtContent>
              </w:sdt>
              <w:r>
                <w:rPr>
                  <w:rFonts w:eastAsia="Lucida Sans Unicode"/>
                  <w:color w:val="000000"/>
                  <w:kern w:val="24"/>
                  <w:szCs w:val="24"/>
                </w:rPr>
                <w:t xml:space="preserve">. </w:t>
              </w:r>
              <w:r>
                <w:rPr>
                  <w:rFonts w:eastAsia="Lucida Sans Unicode"/>
                  <w:kern w:val="24"/>
                  <w:szCs w:val="24"/>
                </w:rPr>
                <w:tab/>
                <w:t>Nustatyti, kad šio sprendimo 1 punkte nurodytas turtas perduodamas tenkinti gyvenamosios vietovės bendruomenės viešuosius poreikius, teikti pagalbai, sietinai su užimtumo arba socialinės integracijos per vaikų ir suaugusiųjų kultūrinę veiklą skatinimu, žmonių fizinio aktyvumo poreikiams tenkinti per kūno kultūros ir sporto veiklos skatinimą.</w:t>
              </w:r>
            </w:p>
          </w:sdtContent>
        </w:sdt>
        <w:sdt>
          <w:sdtPr>
            <w:alias w:val="3 p."/>
            <w:tag w:val="part_416e608fcbdb48509daccbdec229f538"/>
            <w:lock w:val="sdtLocked"/>
            <w:richText/>
          </w:sdtPr>
          <w:sdtContent>
            <w:p w14:paraId="69ECD215" w14:textId="1E370EF4">
              <w:pPr>
                <w:widowControl w:val="0"/>
                <w:suppressLineNumbers/>
                <w:tabs>
                  <w:tab w:val="left" w:pos="993"/>
                  <w:tab w:val="center" w:pos="4818"/>
                  <w:tab w:val="right" w:pos="9637"/>
                </w:tabs>
                <w:suppressAutoHyphens/>
                <w:ind w:firstLine="709"/>
                <w:jc w:val="both"/>
                <w:rPr>
                  <w:rFonts w:eastAsia="Lucida Sans Unicode"/>
                  <w:kern w:val="24"/>
                  <w:szCs w:val="24"/>
                </w:rPr>
              </w:pPr>
              <w:sdt>
                <w:sdtPr>
                  <w:alias w:val="Numeris"/>
                  <w:tag w:val="nr_416e608fcbdb48509daccbdec229f538"/>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24"/>
                  <w:szCs w:val="24"/>
                </w:rPr>
                <w:tab/>
                <w:t>Įgalioti Radviliškio rajono savivaldybės administracijos:</w:t>
              </w:r>
            </w:p>
            <w:sdt>
              <w:sdtPr>
                <w:alias w:val="3.1 pp."/>
                <w:tag w:val="part_556b67d1256c4c96b54e0138338a1559"/>
                <w:lock w:val="sdtLocked"/>
                <w:richText/>
              </w:sdtPr>
              <w:sdtContent>
                <w:p w14:paraId="3D446664" w14:textId="0E744992">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556b67d1256c4c96b54e0138338a1559"/>
                      <w:lock w:val="sdtLocked"/>
                      <w:richText/>
                    </w:sdtPr>
                    <w:sdtContent>
                      <w:r>
                        <w:rPr>
                          <w:rFonts w:eastAsia="Lucida Sans Unicode"/>
                          <w:kern w:val="24"/>
                          <w:szCs w:val="24"/>
                        </w:rPr>
                        <w:t>3.1</w:t>
                      </w:r>
                    </w:sdtContent>
                  </w:sdt>
                  <w:r>
                    <w:rPr>
                      <w:rFonts w:eastAsia="Lucida Sans Unicode"/>
                      <w:kern w:val="24"/>
                      <w:szCs w:val="24"/>
                    </w:rPr>
                    <w:t>. direktorių pasirašyti sprendimo 1 punkte nurodyto turto panaudos sutartį;</w:t>
                  </w:r>
                </w:p>
              </w:sdtContent>
            </w:sdt>
            <w:sdt>
              <w:sdtPr>
                <w:alias w:val="3.2 pp."/>
                <w:tag w:val="part_3464ac1a9d2d4c3baf11218e4fc3b67c"/>
                <w:lock w:val="sdtLocked"/>
                <w:richText/>
              </w:sdtPr>
              <w:sdtContent>
                <w:p w14:paraId="0418E05A" w14:textId="58AD6122">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3464ac1a9d2d4c3baf11218e4fc3b67c"/>
                      <w:lock w:val="sdtLocked"/>
                      <w:richText/>
                    </w:sdtPr>
                    <w:sdtContent>
                      <w:r>
                        <w:rPr>
                          <w:rFonts w:eastAsia="Lucida Sans Unicode"/>
                          <w:kern w:val="24"/>
                          <w:szCs w:val="24"/>
                        </w:rPr>
                        <w:t>3.2</w:t>
                      </w:r>
                    </w:sdtContent>
                  </w:sdt>
                  <w:r>
                    <w:rPr>
                      <w:rFonts w:eastAsia="Lucida Sans Unicode"/>
                      <w:kern w:val="24"/>
                      <w:szCs w:val="24"/>
                    </w:rPr>
                    <w:t>. Šaukoto seniūnijos seniūną perduoti sprendimo 1 punkte nurodytą turtą ir pasirašyti turto perdavimo ir priėmimo aktą.</w:t>
                  </w:r>
                </w:p>
              </w:sdtContent>
            </w:sdt>
          </w:sdtContent>
        </w:sdt>
        <w:sdt>
          <w:sdtPr>
            <w:alias w:val="4 p."/>
            <w:tag w:val="part_dd906703a0e34c6ab2b5a3f9ba494a65"/>
            <w:lock w:val="sdtLocked"/>
            <w:richText/>
          </w:sdtPr>
          <w:sdtContent>
            <w:p w14:paraId="49637DE3" w14:textId="1BDF1821">
              <w:pPr>
                <w:widowControl w:val="0"/>
                <w:suppressLineNumbers/>
                <w:tabs>
                  <w:tab w:val="center" w:pos="4818"/>
                  <w:tab w:val="right" w:pos="9637"/>
                </w:tabs>
                <w:suppressAutoHyphens/>
                <w:ind w:firstLine="709"/>
                <w:jc w:val="both"/>
                <w:rPr>
                  <w:rFonts w:eastAsia="Lucida Sans Unicode"/>
                  <w:kern w:val="24"/>
                  <w:szCs w:val="24"/>
                </w:rPr>
              </w:pPr>
              <w:sdt>
                <w:sdtPr>
                  <w:alias w:val="Numeris"/>
                  <w:tag w:val="nr_dd906703a0e34c6ab2b5a3f9ba494a65"/>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08E15937" w14:textId="77777777">
              <w:pPr>
                <w:widowControl w:val="0"/>
                <w:suppressLineNumbers/>
                <w:suppressAutoHyphens/>
                <w:jc w:val="both"/>
                <w:rPr>
                  <w:rFonts w:eastAsia="Lucida Sans Unicode"/>
                  <w:kern w:val="24"/>
                  <w:szCs w:val="24"/>
                </w:rPr>
              </w:pPr>
            </w:p>
            <w:p w14:paraId="48284E19" w14:textId="77777777">
              <w:pPr>
                <w:widowControl w:val="0"/>
                <w:suppressLineNumbers/>
                <w:suppressAutoHyphens/>
                <w:jc w:val="both"/>
                <w:rPr>
                  <w:rFonts w:eastAsia="Lucida Sans Unicode"/>
                  <w:kern w:val="24"/>
                  <w:szCs w:val="24"/>
                </w:rPr>
              </w:pPr>
            </w:p>
            <w:p w14:paraId="60EB2451" w14:textId="77777777">
              <w:pPr>
                <w:widowControl w:val="0"/>
                <w:suppressLineNumbers/>
                <w:suppressAutoHyphens/>
                <w:rPr>
                  <w:rFonts w:eastAsia="Lucida Sans Unicode"/>
                  <w:kern w:val="1"/>
                  <w:szCs w:val="24"/>
                </w:rPr>
              </w:pPr>
            </w:p>
            <w:p w14:paraId="37DD2EA3" w14:textId="77777777">
              <w:pPr>
                <w:widowControl w:val="0"/>
                <w:suppressLineNumbers/>
                <w:suppressAutoHyphens/>
                <w:rPr>
                  <w:rFonts w:eastAsia="Lucida Sans Unicode"/>
                  <w:b/>
                  <w:kern w:val="1"/>
                  <w:szCs w:val="24"/>
                </w:rPr>
              </w:pPr>
              <w:r>
                <w:rPr>
                  <w:rFonts w:eastAsia="Lucida Sans Unicode"/>
                  <w:kern w:val="1"/>
                  <w:szCs w:val="24"/>
                </w:rPr>
                <w:t>Savivaldybės meras</w:t>
                <w:tab/>
                <w:tab/>
                <w:tab/>
                <w:tab/>
                <w:tab/>
                <w:tab/>
                <w:tab/>
                <w:tab/>
                <w:t xml:space="preserve">         </w:t>
              </w:r>
              <w:r>
                <w:rPr>
                  <w:rFonts w:eastAsia="Lucida Sans Unicode"/>
                  <w:b/>
                  <w:kern w:val="1"/>
                  <w:szCs w:val="24"/>
                </w:rPr>
                <w:br w:type="page"/>
              </w:r>
            </w:p>
          </w:sdtContent>
        </w:sdt>
        <w:sdt>
          <w:sdtPr>
            <w:alias w:val="skirsnis"/>
            <w:tag w:val="part_9d13ca04a999427c8f1609cb55e988e7"/>
            <w:lock w:val="sdtLocked"/>
            <w:richText/>
          </w:sdtPr>
          <w:sdtContent>
            <w:sdt>
              <w:sdtPr>
                <w:alias w:val="Pavadinimas"/>
                <w:tag w:val="title_9d13ca04a999427c8f1609cb55e988e7"/>
                <w:lock w:val="sdtLocked"/>
                <w:richText/>
              </w:sdtPr>
              <w:sdtContent>
                <w:p w14:paraId="3B52FCAE" w14:textId="28CD33D9">
                  <w:pPr>
                    <w:widowControl w:val="0"/>
                    <w:suppressAutoHyphens/>
                    <w:jc w:val="center"/>
                    <w:rPr>
                      <w:rFonts w:eastAsia="Lucida Sans Unicode"/>
                      <w:b/>
                      <w:caps/>
                      <w:kern w:val="1"/>
                      <w:szCs w:val="24"/>
                    </w:rPr>
                  </w:pPr>
                  <w:r>
                    <w:rPr>
                      <w:rFonts w:eastAsia="Lucida Sans Unicode"/>
                      <w:b/>
                      <w:caps/>
                      <w:kern w:val="1"/>
                      <w:szCs w:val="24"/>
                    </w:rPr>
                    <w:t>Radviliškio rajono Savivaldybės tarybos 2025-08-28 srendimo projekto „</w:t>
                  </w:r>
                  <w:r>
                    <w:rPr>
                      <w:rFonts w:eastAsia="Lucida Sans Unicode"/>
                      <w:b/>
                      <w:caps/>
                      <w:kern w:val="24"/>
                      <w:szCs w:val="24"/>
                    </w:rPr>
                    <w:t xml:space="preserve">Dėl Savivaldybės turto perdavimo panaudos pagrindais </w:t>
                  </w:r>
                  <w:r>
                    <w:rPr>
                      <w:rFonts w:eastAsia="Lucida Sans Unicode"/>
                      <w:b/>
                      <w:caps/>
                      <w:kern w:val="1"/>
                      <w:szCs w:val="24"/>
                    </w:rPr>
                    <w:t>a</w:t>
                  </w:r>
                  <w:r>
                    <w:rPr>
                      <w:rFonts w:eastAsia="Lucida Sans Unicode"/>
                      <w:b/>
                      <w:bCs/>
                      <w:caps/>
                      <w:kern w:val="1"/>
                      <w:szCs w:val="24"/>
                    </w:rPr>
                    <w:t>sociacijai „Kunigiškių bendruomenė“</w:t>
                  </w:r>
                </w:p>
                <w:p w14:paraId="79B47467" w14:textId="77777777">
                  <w:pPr>
                    <w:jc w:val="center"/>
                    <w:rPr>
                      <w:rFonts w:eastAsia="Lucida Sans Unicode"/>
                      <w:b/>
                      <w:kern w:val="1"/>
                      <w:szCs w:val="24"/>
                    </w:rPr>
                  </w:pPr>
                  <w:r>
                    <w:rPr>
                      <w:rFonts w:eastAsia="Lucida Sans Unicode"/>
                      <w:b/>
                      <w:kern w:val="1"/>
                      <w:szCs w:val="24"/>
                    </w:rPr>
                    <w:t xml:space="preserve">AIŠKINAMASIS RAŠTAS </w:t>
                  </w:r>
                </w:p>
              </w:sdtContent>
            </w:sdt>
            <w:p w14:paraId="1AE2816A" w14:textId="77777777">
              <w:pPr>
                <w:widowControl w:val="0"/>
                <w:suppressAutoHyphens/>
                <w:jc w:val="center"/>
                <w:rPr>
                  <w:rFonts w:eastAsia="Lucida Sans Unicode"/>
                  <w:bCs/>
                  <w:kern w:val="1"/>
                  <w:szCs w:val="24"/>
                </w:rPr>
              </w:pPr>
            </w:p>
            <w:p w14:paraId="7E8B8BDB" w14:textId="52984B30">
              <w:pPr>
                <w:widowControl w:val="0"/>
                <w:suppressAutoHyphens/>
                <w:jc w:val="center"/>
                <w:rPr>
                  <w:rFonts w:eastAsia="Lucida Sans Unicode"/>
                  <w:kern w:val="1"/>
                  <w:szCs w:val="24"/>
                </w:rPr>
              </w:pPr>
              <w:r>
                <w:rPr>
                  <w:rFonts w:eastAsia="Lucida Sans Unicode"/>
                  <w:bCs/>
                  <w:kern w:val="1"/>
                  <w:szCs w:val="24"/>
                </w:rPr>
                <w:t>2025-07-28</w:t>
              </w:r>
            </w:p>
            <w:p w14:paraId="4A815448" w14:textId="77777777">
              <w:pPr>
                <w:widowControl w:val="0"/>
                <w:suppressAutoHyphens/>
                <w:jc w:val="center"/>
                <w:rPr>
                  <w:rFonts w:eastAsia="Lucida Sans Unicode"/>
                  <w:kern w:val="1"/>
                  <w:szCs w:val="24"/>
                </w:rPr>
              </w:pPr>
              <w:r>
                <w:rPr>
                  <w:rFonts w:eastAsia="Lucida Sans Unicode"/>
                  <w:kern w:val="1"/>
                  <w:szCs w:val="24"/>
                </w:rPr>
                <w:t>Radviliškis</w:t>
              </w:r>
            </w:p>
            <w:p w14:paraId="5E8B3495" w14:textId="77777777">
              <w:pPr>
                <w:widowControl w:val="0"/>
                <w:suppressAutoHyphens/>
                <w:jc w:val="center"/>
                <w:rPr>
                  <w:rFonts w:eastAsia="Lucida Sans Unicode"/>
                  <w:kern w:val="1"/>
                  <w:szCs w:val="24"/>
                </w:rPr>
              </w:pPr>
            </w:p>
            <w:sdt>
              <w:sdtPr>
                <w:alias w:val="1 p."/>
                <w:tag w:val="part_53b026726aa04e3ead2ba9c077c9587c"/>
                <w:lock w:val="sdtLocked"/>
                <w:richText/>
              </w:sdtPr>
              <w:sdtContent>
                <w:p w14:paraId="1D6D1D96" w14:textId="77777777">
                  <w:pPr>
                    <w:widowControl w:val="0"/>
                    <w:suppressAutoHyphens/>
                    <w:ind w:firstLine="720"/>
                    <w:jc w:val="both"/>
                    <w:rPr>
                      <w:rFonts w:eastAsia="Lucida Sans Unicode"/>
                      <w:b/>
                      <w:bCs/>
                      <w:kern w:val="1"/>
                      <w:szCs w:val="24"/>
                    </w:rPr>
                  </w:pPr>
                  <w:sdt>
                    <w:sdtPr>
                      <w:alias w:val="Numeris"/>
                      <w:tag w:val="nr_53b026726aa04e3ead2ba9c077c9587c"/>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5FE7D363" w14:textId="7EE43897">
                  <w:pPr>
                    <w:tabs>
                      <w:tab w:val="left" w:pos="1049"/>
                    </w:tabs>
                    <w:ind w:firstLine="720"/>
                    <w:jc w:val="both"/>
                    <w:rPr>
                      <w:rFonts w:eastAsia="Lucida Sans Unicode"/>
                      <w:kern w:val="1"/>
                      <w:szCs w:val="24"/>
                    </w:rPr>
                  </w:pPr>
                  <w:r>
                    <w:rPr>
                      <w:rFonts w:eastAsia="Lucida Sans Unicode"/>
                      <w:kern w:val="1"/>
                      <w:szCs w:val="24"/>
                    </w:rPr>
                    <w:t>Projektas parengtas gavus asociacijos „Kunigiškių bendruomenė“</w:t>
                  </w:r>
                  <w:r>
                    <w:rPr>
                      <w:rFonts w:eastAsia="Lucida Sans Unicode"/>
                      <w:bCs/>
                      <w:kern w:val="1"/>
                      <w:szCs w:val="24"/>
                    </w:rPr>
                    <w:t xml:space="preserve"> (toliau – bendruomenė) </w:t>
                  </w:r>
                  <w:r>
                    <w:rPr>
                      <w:rFonts w:eastAsia="Lucida Sans Unicode"/>
                      <w:kern w:val="1"/>
                      <w:szCs w:val="24"/>
                    </w:rPr>
                    <w:t>prašymą panaudos pagrindais perduoti kultūros namų pastatą, Liepų g. 20, Kunigiškių k., Šaukoto sen., Radviliškio r. sav., ir nekilnojamąjį turtą, esantį Liepų g. 22, Kunigiškių k.: 0,1256 ha ploto žemės sklypą (paskirtis – kita, naudojimo būdas – visuomeninės paskirties teritorijos), bendruomenės namų pastatą su priklausiniais.</w:t>
                  </w:r>
                </w:p>
                <w:p w14:paraId="7E14B4B7" w14:textId="4599327C">
                  <w:pPr>
                    <w:ind w:firstLine="720"/>
                    <w:jc w:val="both"/>
                    <w:rPr>
                      <w:rFonts w:eastAsia="Lucida Sans Unicode"/>
                      <w:kern w:val="1"/>
                      <w:szCs w:val="24"/>
                    </w:rPr>
                  </w:pPr>
                  <w:r>
                    <w:rPr>
                      <w:rFonts w:eastAsia="Lucida Sans Unicode"/>
                      <w:kern w:val="1"/>
                      <w:szCs w:val="24"/>
                    </w:rPr>
                    <w:t>Šį turtą bendruomenė panaudos pagrindais naudoja nuo 2006 m. (Liepų g. 20) ir nuo 2014 m. (Liepų g. 22)</w:t>
                  </w:r>
                  <w:r>
                    <w:rPr>
                      <w:rFonts w:eastAsia="Lucida Sans Unicode"/>
                      <w:kern w:val="1"/>
                      <w:szCs w:val="24"/>
                      <w:shd w:val="clear" w:color="auto" w:fill="FFFFFF"/>
                    </w:rPr>
                    <w:t>. Turtą bendruomenė naudoja Kunigiškių ir aplinkinių kaimų gyventojams telkti, kurti saugią ir patogią gyvenamąją aplinką, vaikų dienos centro „Giliukai“ veiklai, organizuoja ekskursijas, švenčių minėjimus, sporto renginius, edukacinę veiklą, susitikimus su garbiais žmonėmis, rengia bendruomenės narių susirinkimus, rašo projektus. Patalpose bendruomenė įrengė treniruoklių salę, žaisloteką, mažą biblioteką. Šaukoto seniūnija informavo, kad bendruomenė savo lėšomis turtą prižiūri, atlieka einamąjį remontą (pakeitė kultūros namų langus, ir stogą, įvedė vandentiekį ir kanalizaciją, sutvarkė elektros instaliaciją, suremontavo išorės ir vidaus sienas, lubas; bendruomenė namų pastate išbetonavo grindis, pakeitė langus, sutvarkė elektros instaliaciją, įdėjo naujas šarvo duris, žemės sklypą aptvėrė medine ažūrine tvora). Bendruomenė taip papt ketina dalyvauti LR Žemės ūkio ministerijos skelbiamame projekte paramai gauti pagal veiklos sritį „Renginių organizavimas pagal nacionalinės paramos kaimo bendruomenių veiklai teikimo taisykles</w:t>
                  </w:r>
                  <w:r>
                    <w:rPr>
                      <w:rFonts w:eastAsia="Lucida Sans Unicode"/>
                      <w:kern w:val="1"/>
                      <w:szCs w:val="24"/>
                      <w:shd w:val="clear" w:color="auto" w:fill="FFFFFF"/>
                      <w:vertAlign w:val="superscript"/>
                    </w:rPr>
                    <w:t>1</w:t>
                  </w:r>
                  <w:r>
                    <w:rPr>
                      <w:rFonts w:eastAsia="Lucida Sans Unicode"/>
                      <w:kern w:val="1"/>
                      <w:szCs w:val="24"/>
                      <w:shd w:val="clear" w:color="auto" w:fill="FFFFFF"/>
                    </w:rPr>
                    <w:t>“ (taip pat kituose projektuose), kur</w:t>
                  </w:r>
                  <w:r>
                    <w:rPr>
                      <w:rFonts w:eastAsia="Lucida Sans Unicode"/>
                      <w:kern w:val="1"/>
                      <w:szCs w:val="24"/>
                    </w:rPr>
                    <w:t xml:space="preserve"> viena iš paraiškos pateikimo sąlygų yra, kad bendruomenė turtą valdytų ne mažiau kaip 5 metus po projekto įgyvendinimo</w:t>
                  </w:r>
                  <w:r>
                    <w:rPr>
                      <w:rFonts w:eastAsia="Lucida Sans Unicode"/>
                      <w:kern w:val="1"/>
                      <w:szCs w:val="24"/>
                      <w:shd w:val="clear" w:color="auto" w:fill="FFFFFF"/>
                    </w:rPr>
                    <w:t>.</w:t>
                  </w:r>
                </w:p>
                <w:p w14:paraId="7B65DDA4" w14:textId="085CB498">
                  <w:pPr>
                    <w:tabs>
                      <w:tab w:val="left" w:pos="993"/>
                    </w:tabs>
                    <w:ind w:firstLine="720"/>
                    <w:jc w:val="both"/>
                    <w:rPr>
                      <w:rFonts w:eastAsia="Lucida Sans Unicode"/>
                      <w:kern w:val="1"/>
                      <w:szCs w:val="24"/>
                    </w:rPr>
                  </w:pPr>
                  <w:r>
                    <w:rPr>
                      <w:rFonts w:eastAsia="Lucida Sans Unicode"/>
                      <w:iCs/>
                      <w:kern w:val="1"/>
                      <w:szCs w:val="24"/>
                    </w:rPr>
                    <w:t xml:space="preserve">Tikslas – sprendimo projekte nurodytą </w:t>
                  </w:r>
                  <w:r>
                    <w:rPr>
                      <w:rFonts w:eastAsia="Lucida Sans Unicode"/>
                      <w:kern w:val="1"/>
                      <w:szCs w:val="24"/>
                    </w:rPr>
                    <w:t xml:space="preserve">Savivaldybės turtą, kurį patikėjimo teise valdo ir naudoja Radviliškio rajono savivaldybės administracija, perduoti bendruomenei </w:t>
                  </w:r>
                  <w:r>
                    <w:rPr>
                      <w:rFonts w:eastAsia="Lucida Sans Unicode"/>
                      <w:bCs/>
                      <w:kern w:val="1"/>
                      <w:szCs w:val="24"/>
                    </w:rPr>
                    <w:t>panaudos pagrindais 10 metų laikotarpiui</w:t>
                  </w:r>
                  <w:r>
                    <w:rPr>
                      <w:rFonts w:eastAsia="Lucida Sans Unicode"/>
                      <w:kern w:val="1"/>
                      <w:szCs w:val="24"/>
                    </w:rPr>
                    <w:t xml:space="preserve"> V</w:t>
                  </w:r>
                  <w:r>
                    <w:rPr>
                      <w:rFonts w:eastAsia="Lucida Sans Unicode"/>
                      <w:kern w:val="24"/>
                      <w:szCs w:val="24"/>
                    </w:rPr>
                    <w:t>alstybės ir savivaldybių turto valdymo, naudojimo ir disponavimo juo įstatymo 14 straipsnio 2 dalies 6, 7 ir 8 punktuose nurodytiems tikslams įgyvendinti (</w:t>
                  </w:r>
                  <w:r>
                    <w:rPr>
                      <w:rFonts w:eastAsia="Lucida Sans Unicode"/>
                      <w:kern w:val="1"/>
                      <w:szCs w:val="24"/>
                      <w:shd w:val="clear" w:color="auto" w:fill="FFFFFF"/>
                    </w:rPr>
                    <w:t xml:space="preserve">tenkinti gyvenamosios vietovės bendruomenės viešuosius poreikius,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 projektinei veiklai, vaikų dienos centro veiklai).</w:t>
                  </w:r>
                </w:p>
              </w:sdtContent>
            </w:sdt>
            <w:sdt>
              <w:sdtPr>
                <w:alias w:val="2 p."/>
                <w:tag w:val="part_3adaaadab27c451da6cbedc93eb613aa"/>
                <w:lock w:val="sdtLocked"/>
                <w:richText/>
              </w:sdtPr>
              <w:sdtContent>
                <w:p w14:paraId="0DF4E4E0" w14:textId="77777777">
                  <w:pPr>
                    <w:widowControl w:val="0"/>
                    <w:suppressAutoHyphens/>
                    <w:ind w:firstLine="720"/>
                    <w:rPr>
                      <w:rFonts w:eastAsia="Lucida Sans Unicode"/>
                      <w:b/>
                      <w:bCs/>
                      <w:iCs/>
                      <w:kern w:val="1"/>
                      <w:szCs w:val="24"/>
                    </w:rPr>
                  </w:pPr>
                  <w:sdt>
                    <w:sdtPr>
                      <w:alias w:val="Numeris"/>
                      <w:tag w:val="nr_3adaaadab27c451da6cbedc93eb613aa"/>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06FD2871" w14:textId="7F5BC144">
                  <w:pPr>
                    <w:widowControl w:val="0"/>
                    <w:suppressAutoHyphens/>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administracijos administracija.</w:t>
                  </w:r>
                </w:p>
                <w:p w14:paraId="390519F8" w14:textId="77777777">
                  <w:pPr>
                    <w:widowControl w:val="0"/>
                    <w:suppressAutoHyphens/>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3f0f94a27996438694dff1ac2c5c9814"/>
                <w:lock w:val="sdtLocked"/>
                <w:richText/>
              </w:sdtPr>
              <w:sdtContent>
                <w:p w14:paraId="13C20B4D" w14:textId="77777777">
                  <w:pPr>
                    <w:widowControl w:val="0"/>
                    <w:suppressAutoHyphens/>
                    <w:ind w:firstLine="720"/>
                    <w:rPr>
                      <w:rFonts w:eastAsia="Lucida Sans Unicode"/>
                      <w:b/>
                      <w:bCs/>
                      <w:kern w:val="1"/>
                      <w:szCs w:val="24"/>
                    </w:rPr>
                  </w:pPr>
                  <w:sdt>
                    <w:sdtPr>
                      <w:alias w:val="Numeris"/>
                      <w:tag w:val="nr_3f0f94a27996438694dff1ac2c5c9814"/>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6CF42DB3" w14:textId="77777777">
                  <w:pPr>
                    <w:widowControl w:val="0"/>
                    <w:suppressAutoHyphens/>
                    <w:ind w:firstLine="720"/>
                    <w:jc w:val="both"/>
                    <w:rPr>
                      <w:rFonts w:eastAsia="Lucida Sans Unicode"/>
                      <w:kern w:val="1"/>
                      <w:szCs w:val="24"/>
                      <w:shd w:val="clear" w:color="auto" w:fill="FFFFFF"/>
                    </w:rPr>
                  </w:pPr>
                  <w:hyperlink r:id="rId5" w:history="1">
                    <w:r>
                      <w:rPr>
                        <w:rFonts w:eastAsia="Lucida Sans Unicode"/>
                        <w:kern w:val="1"/>
                        <w:szCs w:val="24"/>
                      </w:rPr>
                      <w:t>Lietuvos Respublikos vietos savivaldos įstatymo</w:t>
                    </w:r>
                  </w:hyperlink>
                  <w:r>
                    <w:rPr>
                      <w:rFonts w:eastAsia="Lucida Sans Unicode"/>
                      <w:kern w:val="1"/>
                      <w:szCs w:val="24"/>
                    </w:rPr>
                    <w:t xml:space="preserve"> </w:t>
                  </w:r>
                  <w:r>
                    <w:rPr>
                      <w:rFonts w:eastAsia="Lucida Sans Unicode"/>
                      <w:spacing w:val="-4"/>
                      <w:kern w:val="1"/>
                      <w:szCs w:val="24"/>
                    </w:rPr>
                    <w:t xml:space="preserve">15 straipsnio 2 dalies 19 punktu nustatyta, kad išimtinė savivaldybės tarybos kompetencija yra </w:t>
                  </w:r>
                  <w:r>
                    <w:rPr>
                      <w:rFonts w:eastAsia="Lucida Sans Unicode"/>
                      <w:kern w:val="1"/>
                      <w:szCs w:val="24"/>
                      <w:shd w:val="clear" w:color="auto" w:fill="FFFFFF"/>
                    </w:rPr>
                    <w:t>savivaldybei nuosavybės teise priklausančio turto savininko funkcijų įgyvendinimas įstatymų nustatyta tvarka.</w:t>
                  </w:r>
                </w:p>
                <w:p w14:paraId="16383209" w14:textId="07026EC3">
                  <w:pPr>
                    <w:widowControl w:val="0"/>
                    <w:suppressAutoHyphens/>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Turto valdymo įstatymas) 14 straipsnyje ir Savivaldybės turto perdavimo panaudos pagrindais tvarkos apraše, patvirtintame Savivaldybės tarybos 2019-09-26 sprendimu Nr. T-101,</w:t>
                  </w:r>
                  <w:r>
                    <w:rPr>
                      <w:rFonts w:eastAsia="Lucida Sans Unicode"/>
                      <w:kern w:val="1"/>
                      <w:szCs w:val="24"/>
                    </w:rPr>
                    <w:t xml:space="preserve"> nustatyta:</w:t>
                  </w:r>
                </w:p>
              </w:sdtContent>
            </w:sdt>
            <w:sdt>
              <w:sdtPr>
                <w:alias w:val="1 p."/>
                <w:tag w:val="part_7be21d34156f44288e67f2292486a7de"/>
                <w:lock w:val="sdtLocked"/>
                <w:richText/>
              </w:sdtPr>
              <w:sdtContent>
                <w:p w14:paraId="04E44B6E" w14:textId="73459EBA">
                  <w:pPr>
                    <w:widowControl w:val="0"/>
                    <w:tabs>
                      <w:tab w:val="left" w:pos="1077"/>
                    </w:tabs>
                    <w:suppressAutoHyphens/>
                    <w:ind w:firstLine="720"/>
                    <w:jc w:val="both"/>
                    <w:rPr>
                      <w:rFonts w:eastAsia="Lucida Sans Unicode"/>
                      <w:kern w:val="1"/>
                      <w:szCs w:val="24"/>
                    </w:rPr>
                  </w:pPr>
                  <w:sdt>
                    <w:sdtPr>
                      <w:alias w:val="Numeris"/>
                      <w:tag w:val="nr_7be21d34156f44288e67f2292486a7de"/>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asociacijos ne ilgesniam kaip 10 metų laikotarpiui </w:t>
                  </w:r>
                  <w:r>
                    <w:rPr>
                      <w:rFonts w:eastAsia="Lucida Sans Unicode"/>
                      <w:spacing w:val="-2"/>
                      <w:kern w:val="24"/>
                      <w:szCs w:val="24"/>
                    </w:rPr>
                    <w:t>ir tik Turto valdymo įstatymo 14 str. 2 dalyje nustatytiems veiklos tikslams</w:t>
                  </w:r>
                  <w:r>
                    <w:rPr>
                      <w:rFonts w:eastAsia="Lucida Sans Unicode"/>
                      <w:kern w:val="1"/>
                      <w:szCs w:val="24"/>
                    </w:rPr>
                    <w:t>;</w:t>
                  </w:r>
                </w:p>
              </w:sdtContent>
            </w:sdt>
            <w:sdt>
              <w:sdtPr>
                <w:alias w:val="2 p."/>
                <w:tag w:val="part_4fb698ceeeb14dd6abd0afa8432bd657"/>
                <w:lock w:val="sdtLocked"/>
                <w:richText/>
              </w:sdtPr>
              <w:sdtContent>
                <w:p w14:paraId="452E6B5D" w14:textId="77777777">
                  <w:pPr>
                    <w:widowControl w:val="0"/>
                    <w:tabs>
                      <w:tab w:val="left" w:pos="1077"/>
                    </w:tabs>
                    <w:suppressAutoHyphens/>
                    <w:ind w:firstLine="720"/>
                    <w:jc w:val="both"/>
                    <w:rPr>
                      <w:rFonts w:eastAsia="Lucida Sans Unicode"/>
                      <w:kern w:val="1"/>
                      <w:szCs w:val="24"/>
                    </w:rPr>
                  </w:pPr>
                  <w:sdt>
                    <w:sdtPr>
                      <w:alias w:val="Numeris"/>
                      <w:tag w:val="nr_4fb698ceeeb14dd6abd0afa8432bd657"/>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p w14:paraId="01050FC0" w14:textId="71419BB2">
                  <w:pPr>
                    <w:widowControl w:val="0"/>
                    <w:tabs>
                      <w:tab w:val="left" w:pos="1077"/>
                    </w:tabs>
                    <w:suppressAutoHyphens/>
                    <w:ind w:firstLine="720"/>
                    <w:jc w:val="both"/>
                    <w:rPr>
                      <w:rFonts w:eastAsia="Lucida Sans Unicode"/>
                      <w:kern w:val="1"/>
                      <w:szCs w:val="24"/>
                    </w:rPr>
                  </w:pPr>
                  <w:r>
                    <w:rPr>
                      <w:rFonts w:eastAsia="Lucida Sans Unicode"/>
                      <w:kern w:val="1"/>
                      <w:szCs w:val="24"/>
                    </w:rPr>
                    <w:t>Lietuvos Respublikos žemės</w:t>
                  </w:r>
                  <w:r>
                    <w:rPr>
                      <w:rFonts w:eastAsia="Lucida Sans Unicode"/>
                      <w:kern w:val="24"/>
                      <w:szCs w:val="24"/>
                    </w:rPr>
                    <w:t xml:space="preserve"> įstatymo 17 straipsnyje i</w:t>
                  </w:r>
                  <w:r>
                    <w:rPr>
                      <w:rFonts w:eastAsia="Lucida Sans Unicode"/>
                      <w:kern w:val="1"/>
                      <w:szCs w:val="24"/>
                    </w:rPr>
                    <w:t>r Savivaldybei nuosavybės teise priklausančios žemės perdavimo neatlygintinai ja naudotis tvarkos apraše, patvirtintame Savivaldybės tarybos 2009-12-17 sprendimu Nr. T-877, nustatyta, kad Turto valdymo įstatymo 14 straipsnyje nurodytiems subjektams (tame tarpe ir asociacijoms), kuriems savivaldybės turtas (statiniai ar įrenginiai) panaudos pagrindais perduotas neatlygintinai naudotis, gali būti perduodami panaudos pagrindais laikinai neatlygintinai naudotis žemės sklypai, reikalingi šiems statiniams ar įrenginiams eksploatuoti (Savivaldybės žemės panaudos sutarties terminas negali būti ilgesnis už statinių ar įrenginių panaudos sutarties terminą).</w:t>
                  </w:r>
                </w:p>
              </w:sdtContent>
            </w:sdt>
            <w:sdt>
              <w:sdtPr>
                <w:alias w:val="4 p."/>
                <w:tag w:val="part_1a4031e717184735bed93cfb861921f2"/>
                <w:lock w:val="sdtLocked"/>
                <w:richText/>
              </w:sdtPr>
              <w:sdtContent>
                <w:p w14:paraId="20D9B5AA" w14:textId="77777777">
                  <w:pPr>
                    <w:widowControl w:val="0"/>
                    <w:suppressAutoHyphens/>
                    <w:ind w:firstLine="720"/>
                    <w:jc w:val="both"/>
                    <w:rPr>
                      <w:rFonts w:eastAsia="Lucida Sans Unicode"/>
                      <w:b/>
                      <w:bCs/>
                      <w:iCs/>
                      <w:kern w:val="1"/>
                      <w:szCs w:val="24"/>
                    </w:rPr>
                  </w:pPr>
                  <w:sdt>
                    <w:sdtPr>
                      <w:alias w:val="Numeris"/>
                      <w:tag w:val="nr_1a4031e717184735bed93cfb861921f2"/>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5B1AFD4B" w14:textId="45B09239">
                  <w:pPr>
                    <w:ind w:firstLine="720"/>
                    <w:jc w:val="both"/>
                    <w:rPr>
                      <w:rFonts w:eastAsia="MS Mincho"/>
                      <w:color w:val="FF0000"/>
                      <w:szCs w:val="24"/>
                    </w:rPr>
                  </w:pPr>
                  <w:r>
                    <w:rPr>
                      <w:rFonts w:eastAsia="MS Mincho"/>
                      <w:szCs w:val="24"/>
                    </w:rPr>
                    <w:t xml:space="preserve">Kunigiškių bendruomenė panaudos pagrindais perduotą turtą naudos asociacijos vykdomai veiklai: </w:t>
                  </w:r>
                  <w:r>
                    <w:rPr>
                      <w:szCs w:val="24"/>
                      <w:shd w:val="clear" w:color="auto" w:fill="FFFFFF"/>
                    </w:rPr>
                    <w:t xml:space="preserve">gyvenamosios vietovės bendruomenės viešųjų poreikių tenkinimui, užimtumo skatinimui per vaikų ir suaugusiųjų neformalųjį švietimą ir kultūrinę veiklą (organizuos ir vykdys kultūrinius ir švietėjiškus renginius, edukacijas, seminarus, </w:t>
                  </w:r>
                  <w:r>
                    <w:rPr>
                      <w:color w:val="000000"/>
                      <w:szCs w:val="24"/>
                      <w:shd w:val="clear" w:color="auto" w:fill="FFFFFF"/>
                    </w:rPr>
                    <w:t>vaikų dienos centro veiklą)</w:t>
                  </w:r>
                  <w:r>
                    <w:rPr>
                      <w:szCs w:val="24"/>
                      <w:shd w:val="clear" w:color="auto" w:fill="FFFFFF"/>
                    </w:rPr>
                    <w:t>, žmonių fizinio aktyvumo skatinimui</w:t>
                  </w:r>
                  <w:r>
                    <w:rPr>
                      <w:color w:val="000000"/>
                      <w:szCs w:val="24"/>
                      <w:shd w:val="clear" w:color="auto" w:fill="FFFFFF"/>
                    </w:rPr>
                    <w:t xml:space="preserve">, </w:t>
                  </w:r>
                  <w:r>
                    <w:rPr>
                      <w:rFonts w:eastAsia="MS Mincho"/>
                      <w:szCs w:val="24"/>
                    </w:rPr>
                    <w:t>vykdys projektinę veiklą</w:t>
                  </w:r>
                  <w:r>
                    <w:rPr>
                      <w:color w:val="FF0000"/>
                      <w:szCs w:val="24"/>
                    </w:rPr>
                    <w:t>.</w:t>
                  </w:r>
                </w:p>
              </w:sdtContent>
            </w:sdt>
            <w:sdt>
              <w:sdtPr>
                <w:alias w:val="5 p."/>
                <w:tag w:val="part_7acd44195ef24da1840e337bd97c8b71"/>
                <w:lock w:val="sdtLocked"/>
                <w:richText/>
              </w:sdtPr>
              <w:sdtContent>
                <w:p w14:paraId="35740B7A" w14:textId="77777777">
                  <w:pPr>
                    <w:widowControl w:val="0"/>
                    <w:suppressAutoHyphens/>
                    <w:ind w:firstLine="720"/>
                    <w:jc w:val="both"/>
                    <w:rPr>
                      <w:rFonts w:eastAsia="Lucida Sans Unicode"/>
                      <w:b/>
                      <w:bCs/>
                      <w:iCs/>
                      <w:kern w:val="1"/>
                      <w:szCs w:val="24"/>
                    </w:rPr>
                  </w:pPr>
                  <w:sdt>
                    <w:sdtPr>
                      <w:alias w:val="Numeris"/>
                      <w:tag w:val="nr_7acd44195ef24da1840e337bd97c8b71"/>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3FE90A02" w14:textId="77777777">
                  <w:pPr>
                    <w:widowControl w:val="0"/>
                    <w:suppressAutoHyphens/>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4d1ac430153d46c9a8e9906b957b8d34"/>
                <w:lock w:val="sdtLocked"/>
                <w:richText/>
              </w:sdtPr>
              <w:sdtContent>
                <w:p w14:paraId="6A31BB87" w14:textId="77777777">
                  <w:pPr>
                    <w:widowControl w:val="0"/>
                    <w:suppressAutoHyphens/>
                    <w:ind w:firstLine="720"/>
                    <w:jc w:val="both"/>
                    <w:rPr>
                      <w:rFonts w:eastAsia="Lucida Sans Unicode"/>
                      <w:b/>
                      <w:kern w:val="1"/>
                      <w:szCs w:val="24"/>
                    </w:rPr>
                  </w:pPr>
                  <w:sdt>
                    <w:sdtPr>
                      <w:alias w:val="Numeris"/>
                      <w:tag w:val="nr_4d1ac430153d46c9a8e9906b957b8d34"/>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10F40ADB" w14:textId="0B2C6717">
                  <w:pPr>
                    <w:widowControl w:val="0"/>
                    <w:suppressAutoHyphens/>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9fc1532ec9ae4f80aff9e4b237bcd269"/>
                <w:lock w:val="sdtLocked"/>
                <w:richText/>
              </w:sdtPr>
              <w:sdtContent>
                <w:p w14:paraId="7D511ABE" w14:textId="77777777">
                  <w:pPr>
                    <w:widowControl w:val="0"/>
                    <w:suppressAutoHyphens/>
                    <w:ind w:firstLine="720"/>
                    <w:jc w:val="both"/>
                    <w:rPr>
                      <w:rFonts w:eastAsia="Lucida Sans Unicode"/>
                      <w:b/>
                      <w:bCs/>
                      <w:iCs/>
                      <w:kern w:val="1"/>
                      <w:szCs w:val="24"/>
                    </w:rPr>
                  </w:pPr>
                  <w:sdt>
                    <w:sdtPr>
                      <w:alias w:val="Numeris"/>
                      <w:tag w:val="nr_9fc1532ec9ae4f80aff9e4b237bcd269"/>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2B7BEB27" w14:textId="77777777">
                  <w:pPr>
                    <w:widowControl w:val="0"/>
                    <w:suppressAutoHyphens/>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8ac361b3c8a54ff286eedc0a5da38ddd"/>
                <w:lock w:val="sdtLocked"/>
                <w:richText/>
              </w:sdtPr>
              <w:sdtContent>
                <w:p w14:paraId="4BF90205" w14:textId="77777777">
                  <w:pPr>
                    <w:widowControl w:val="0"/>
                    <w:suppressAutoHyphens/>
                    <w:ind w:firstLine="720"/>
                    <w:jc w:val="both"/>
                    <w:rPr>
                      <w:rFonts w:eastAsia="Lucida Sans Unicode"/>
                      <w:b/>
                      <w:bCs/>
                      <w:iCs/>
                      <w:kern w:val="1"/>
                      <w:szCs w:val="24"/>
                    </w:rPr>
                  </w:pPr>
                  <w:sdt>
                    <w:sdtPr>
                      <w:alias w:val="Numeris"/>
                      <w:tag w:val="nr_8ac361b3c8a54ff286eedc0a5da38ddd"/>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2ACF6544" w14:textId="0DFCABDD">
                  <w:pPr>
                    <w:widowControl w:val="0"/>
                    <w:suppressAutoHyphens/>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Šaukoto seniūnijos seniūnu, Investicijų ir turto valdymo skyriaus vedėju.</w:t>
                  </w:r>
                </w:p>
              </w:sdtContent>
            </w:sdt>
            <w:sdt>
              <w:sdtPr>
                <w:alias w:val="9 p."/>
                <w:tag w:val="part_733e58d2b97d46c9bea37fbc780b31ac"/>
                <w:lock w:val="sdtLocked"/>
                <w:richText/>
              </w:sdtPr>
              <w:sdtContent>
                <w:p w14:paraId="716CA74F" w14:textId="77777777">
                  <w:pPr>
                    <w:widowControl w:val="0"/>
                    <w:suppressAutoHyphens/>
                    <w:ind w:firstLine="720"/>
                    <w:jc w:val="both"/>
                    <w:rPr>
                      <w:rFonts w:eastAsia="Lucida Sans Unicode"/>
                      <w:b/>
                      <w:bCs/>
                      <w:iCs/>
                      <w:kern w:val="1"/>
                      <w:szCs w:val="24"/>
                    </w:rPr>
                  </w:pPr>
                  <w:sdt>
                    <w:sdtPr>
                      <w:alias w:val="Numeris"/>
                      <w:tag w:val="nr_733e58d2b97d46c9bea37fbc780b31ac"/>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705B7815" w14:textId="77777777">
                  <w:pPr>
                    <w:widowControl w:val="0"/>
                    <w:suppressAutoHyphens/>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e108a194349f479294bb45ea649c1aae"/>
                <w:lock w:val="sdtLocked"/>
                <w:richText/>
              </w:sdtPr>
              <w:sdtContent>
                <w:p w14:paraId="001ABD89" w14:textId="77777777">
                  <w:pPr>
                    <w:widowControl w:val="0"/>
                    <w:suppressAutoHyphens/>
                    <w:ind w:firstLine="720"/>
                    <w:jc w:val="both"/>
                    <w:rPr>
                      <w:rFonts w:eastAsia="Lucida Sans Unicode"/>
                      <w:b/>
                      <w:bCs/>
                      <w:iCs/>
                      <w:kern w:val="1"/>
                      <w:szCs w:val="24"/>
                    </w:rPr>
                  </w:pPr>
                  <w:sdt>
                    <w:sdtPr>
                      <w:alias w:val="Numeris"/>
                      <w:tag w:val="nr_e108a194349f479294bb45ea649c1aae"/>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1CE5E6A5" w14:textId="77777777">
                  <w:pPr>
                    <w:widowControl w:val="0"/>
                    <w:tabs>
                      <w:tab w:val="left" w:pos="1134"/>
                    </w:tabs>
                    <w:suppressAutoHyphens/>
                    <w:ind w:firstLine="709"/>
                    <w:rPr>
                      <w:rFonts w:eastAsia="Calibri"/>
                      <w:kern w:val="1"/>
                      <w:szCs w:val="24"/>
                    </w:rPr>
                  </w:pPr>
                  <w:r>
                    <w:rPr>
                      <w:rFonts w:eastAsia="Calibri"/>
                      <w:kern w:val="1"/>
                      <w:szCs w:val="24"/>
                    </w:rPr>
                    <w:t>Teisės akto projektas antikorupciniam vertinimui neteikiamas.</w:t>
                  </w:r>
                </w:p>
              </w:sdtContent>
            </w:sdt>
            <w:sdt>
              <w:sdtPr>
                <w:alias w:val="11 p."/>
                <w:tag w:val="part_662abecc92254380bbbf0c0a266f9737"/>
                <w:lock w:val="sdtLocked"/>
                <w:richText/>
              </w:sdtPr>
              <w:sdtContent>
                <w:p w14:paraId="3ACE126C" w14:textId="77777777">
                  <w:pPr>
                    <w:widowControl w:val="0"/>
                    <w:suppressAutoHyphens/>
                    <w:ind w:firstLine="720"/>
                    <w:jc w:val="both"/>
                    <w:rPr>
                      <w:rFonts w:eastAsia="Lucida Sans Unicode"/>
                      <w:b/>
                      <w:bCs/>
                      <w:iCs/>
                      <w:kern w:val="1"/>
                      <w:szCs w:val="24"/>
                    </w:rPr>
                  </w:pPr>
                  <w:sdt>
                    <w:sdtPr>
                      <w:alias w:val="Numeris"/>
                      <w:tag w:val="nr_662abecc92254380bbbf0c0a266f9737"/>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0EA5903B" w14:textId="77777777">
                  <w:pPr>
                    <w:widowControl w:val="0"/>
                    <w:suppressAutoHyphens/>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e3933017da6d491f8de5f6c6a9f2ca15"/>
                <w:lock w:val="sdtLocked"/>
                <w:richText/>
              </w:sdtPr>
              <w:sdtContent>
                <w:p w14:paraId="009AD67E" w14:textId="77777777">
                  <w:pPr>
                    <w:widowControl w:val="0"/>
                    <w:suppressAutoHyphens/>
                    <w:ind w:firstLine="720"/>
                    <w:jc w:val="both"/>
                    <w:rPr>
                      <w:rFonts w:eastAsia="Lucida Sans Unicode"/>
                      <w:b/>
                      <w:bCs/>
                      <w:iCs/>
                      <w:kern w:val="1"/>
                      <w:szCs w:val="24"/>
                    </w:rPr>
                  </w:pPr>
                  <w:sdt>
                    <w:sdtPr>
                      <w:alias w:val="Numeris"/>
                      <w:tag w:val="nr_e3933017da6d491f8de5f6c6a9f2ca15"/>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7b06cfb418ab4bc5bb3fa879f9079aab"/>
                    <w:lock w:val="sdtLocked"/>
                    <w:richText/>
                  </w:sdtPr>
                  <w:sdtContent>
                    <w:p w14:paraId="4F2355F2" w14:textId="3A3CD5C1">
                      <w:pPr>
                        <w:widowControl w:val="0"/>
                        <w:suppressAutoHyphens/>
                        <w:ind w:firstLine="720"/>
                        <w:jc w:val="both"/>
                        <w:rPr>
                          <w:rFonts w:eastAsia="Lucida Sans Unicode"/>
                          <w:bCs/>
                          <w:spacing w:val="-2"/>
                          <w:kern w:val="24"/>
                          <w:szCs w:val="24"/>
                        </w:rPr>
                      </w:pPr>
                      <w:sdt>
                        <w:sdtPr>
                          <w:alias w:val="Numeris"/>
                          <w:tag w:val="nr_7b06cfb418ab4bc5bb3fa879f9079aab"/>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2025-07-28 </w:t>
                      </w:r>
                      <w:r>
                        <w:rPr>
                          <w:rFonts w:eastAsia="Lucida Sans Unicode"/>
                          <w:bCs/>
                          <w:kern w:val="24"/>
                          <w:szCs w:val="24"/>
                        </w:rPr>
                        <w:t>klausimynas Nr. 2025/K-6;</w:t>
                      </w:r>
                    </w:p>
                  </w:sdtContent>
                </w:sdt>
                <w:sdt>
                  <w:sdtPr>
                    <w:alias w:val="12.2 pp."/>
                    <w:tag w:val="part_d8f17370b8fc499a97e9a3b461378741"/>
                    <w:lock w:val="sdtLocked"/>
                    <w:richText/>
                  </w:sdtPr>
                  <w:sdtContent>
                    <w:p w14:paraId="19A50B45" w14:textId="7D4A222B">
                      <w:pPr>
                        <w:widowControl w:val="0"/>
                        <w:suppressAutoHyphens/>
                        <w:ind w:firstLine="720"/>
                        <w:jc w:val="both"/>
                        <w:rPr>
                          <w:rFonts w:eastAsia="Lucida Sans Unicode"/>
                          <w:spacing w:val="-2"/>
                          <w:kern w:val="24"/>
                          <w:szCs w:val="24"/>
                        </w:rPr>
                      </w:pPr>
                      <w:sdt>
                        <w:sdtPr>
                          <w:alias w:val="Numeris"/>
                          <w:tag w:val="nr_d8f17370b8fc499a97e9a3b461378741"/>
                          <w:lock w:val="sdtLocked"/>
                          <w:richText/>
                        </w:sdtPr>
                        <w:sdtContent>
                          <w:r>
                            <w:rPr>
                              <w:rFonts w:eastAsia="Lucida Sans Unicode"/>
                              <w:bCs/>
                              <w:spacing w:val="-2"/>
                              <w:kern w:val="24"/>
                              <w:szCs w:val="24"/>
                            </w:rPr>
                            <w:t>12.2</w:t>
                          </w:r>
                        </w:sdtContent>
                      </w:sdt>
                      <w:r>
                        <w:rPr>
                          <w:rFonts w:eastAsia="Lucida Sans Unicode"/>
                          <w:bCs/>
                          <w:spacing w:val="-2"/>
                          <w:kern w:val="24"/>
                          <w:szCs w:val="24"/>
                        </w:rPr>
                        <w:t>. Liepų g. 20 ir Liepų g. 22</w:t>
                      </w:r>
                      <w:r>
                        <w:rPr>
                          <w:rFonts w:eastAsia="Lucida Sans Unicode"/>
                          <w:kern w:val="1"/>
                          <w:szCs w:val="24"/>
                        </w:rPr>
                        <w:t>, Kunigiškių k., Radviliškio r. sav.,</w:t>
                      </w:r>
                      <w:r>
                        <w:rPr>
                          <w:rFonts w:eastAsia="Lucida Sans Unicode"/>
                          <w:bCs/>
                          <w:spacing w:val="-2"/>
                          <w:kern w:val="24"/>
                          <w:szCs w:val="24"/>
                        </w:rPr>
                        <w:t xml:space="preserve"> nekilnojamojo turto registro išrašai;</w:t>
                      </w:r>
                    </w:p>
                  </w:sdtContent>
                </w:sdt>
                <w:sdt>
                  <w:sdtPr>
                    <w:alias w:val="12.3 pp."/>
                    <w:tag w:val="part_9361fca53f364d099aa4c9b22719ab23"/>
                    <w:lock w:val="sdtLocked"/>
                    <w:richText/>
                  </w:sdtPr>
                  <w:sdtContent>
                    <w:p w14:paraId="6BAE19A6" w14:textId="2B97A713">
                      <w:pPr>
                        <w:widowControl w:val="0"/>
                        <w:suppressAutoHyphens/>
                        <w:ind w:firstLine="720"/>
                        <w:jc w:val="both"/>
                        <w:rPr>
                          <w:rFonts w:eastAsia="Lucida Sans Unicode"/>
                          <w:bCs/>
                          <w:spacing w:val="-2"/>
                          <w:kern w:val="24"/>
                          <w:szCs w:val="24"/>
                        </w:rPr>
                      </w:pPr>
                      <w:sdt>
                        <w:sdtPr>
                          <w:alias w:val="Numeris"/>
                          <w:tag w:val="nr_9361fca53f364d099aa4c9b22719ab23"/>
                          <w:lock w:val="sdtLocked"/>
                          <w:richText/>
                        </w:sdtPr>
                        <w:sdtContent>
                          <w:r>
                            <w:rPr>
                              <w:rFonts w:eastAsia="Lucida Sans Unicode"/>
                              <w:bCs/>
                              <w:spacing w:val="-2"/>
                              <w:kern w:val="24"/>
                              <w:szCs w:val="24"/>
                            </w:rPr>
                            <w:t>12.3</w:t>
                          </w:r>
                        </w:sdtContent>
                      </w:sdt>
                      <w:r>
                        <w:rPr>
                          <w:rFonts w:eastAsia="Lucida Sans Unicode"/>
                          <w:bCs/>
                          <w:spacing w:val="-2"/>
                          <w:kern w:val="24"/>
                          <w:szCs w:val="24"/>
                        </w:rPr>
                        <w:t>. asociacijos „Kunigiškių</w:t>
                      </w:r>
                      <w:r>
                        <w:rPr>
                          <w:rFonts w:eastAsia="Lucida Sans Unicode"/>
                          <w:kern w:val="1"/>
                          <w:szCs w:val="24"/>
                        </w:rPr>
                        <w:t xml:space="preserve"> bendruomenė“</w:t>
                      </w:r>
                      <w:r>
                        <w:rPr>
                          <w:rFonts w:eastAsia="Lucida Sans Unicode"/>
                          <w:bCs/>
                          <w:kern w:val="1"/>
                          <w:szCs w:val="24"/>
                        </w:rPr>
                        <w:t xml:space="preserve"> </w:t>
                      </w:r>
                      <w:r>
                        <w:rPr>
                          <w:rFonts w:eastAsia="Lucida Sans Unicode"/>
                          <w:kern w:val="24"/>
                          <w:szCs w:val="24"/>
                        </w:rPr>
                        <w:t>2025-06-24 prašymas;</w:t>
                      </w:r>
                    </w:p>
                  </w:sdtContent>
                </w:sdt>
                <w:sdt>
                  <w:sdtPr>
                    <w:alias w:val="12.4 pp."/>
                    <w:tag w:val="part_58b696d622e34b02800d6d57a350f584"/>
                    <w:lock w:val="sdtLocked"/>
                    <w:richText/>
                  </w:sdtPr>
                  <w:sdtContent>
                    <w:p w14:paraId="111AEF5E" w14:textId="4CA28E28">
                      <w:pPr>
                        <w:widowControl w:val="0"/>
                        <w:suppressAutoHyphens/>
                        <w:ind w:firstLine="720"/>
                        <w:jc w:val="both"/>
                        <w:rPr>
                          <w:rFonts w:eastAsia="Lucida Sans Unicode"/>
                          <w:bCs/>
                          <w:spacing w:val="-2"/>
                          <w:kern w:val="24"/>
                          <w:szCs w:val="24"/>
                        </w:rPr>
                      </w:pPr>
                      <w:sdt>
                        <w:sdtPr>
                          <w:alias w:val="Numeris"/>
                          <w:tag w:val="nr_58b696d622e34b02800d6d57a350f584"/>
                          <w:lock w:val="sdtLocked"/>
                          <w:richText/>
                        </w:sdtPr>
                        <w:sdtContent>
                          <w:r>
                            <w:rPr>
                              <w:rFonts w:eastAsia="Lucida Sans Unicode"/>
                              <w:bCs/>
                              <w:spacing w:val="-2"/>
                              <w:kern w:val="24"/>
                              <w:szCs w:val="24"/>
                            </w:rPr>
                            <w:t>12.4</w:t>
                          </w:r>
                        </w:sdtContent>
                      </w:sdt>
                      <w:r>
                        <w:rPr>
                          <w:rFonts w:eastAsia="Lucida Sans Unicode"/>
                          <w:bCs/>
                          <w:spacing w:val="-2"/>
                          <w:kern w:val="24"/>
                          <w:szCs w:val="24"/>
                        </w:rPr>
                        <w:t>. S</w:t>
                      </w:r>
                      <w:r>
                        <w:rPr>
                          <w:rFonts w:eastAsia="Lucida Sans Unicode"/>
                          <w:kern w:val="1"/>
                          <w:szCs w:val="24"/>
                        </w:rPr>
                        <w:t>avivaldybės administracijos Šaukoto seniūnijos 2025-07-24 raštas Nr. S-35.</w:t>
                      </w:r>
                    </w:p>
                    <w:p w14:paraId="515D9894" w14:textId="77777777">
                      <w:pPr>
                        <w:widowControl w:val="0"/>
                        <w:suppressAutoHyphens/>
                        <w:jc w:val="both"/>
                        <w:rPr>
                          <w:rFonts w:eastAsia="Lucida Sans Unicode"/>
                          <w:kern w:val="1"/>
                          <w:szCs w:val="24"/>
                        </w:rPr>
                      </w:pPr>
                    </w:p>
                    <w:p w14:paraId="0EB33EC9" w14:textId="77777777">
                      <w:pPr>
                        <w:widowControl w:val="0"/>
                        <w:suppressAutoHyphens/>
                        <w:jc w:val="both"/>
                        <w:rPr>
                          <w:rFonts w:eastAsia="Lucida Sans Unicode"/>
                          <w:kern w:val="1"/>
                          <w:szCs w:val="24"/>
                        </w:rPr>
                      </w:pPr>
                    </w:p>
                    <w:p w14:paraId="0D7C5068" w14:textId="77777777"/>
                  </w:sdtContent>
                </w:sdt>
              </w:sdtContent>
            </w:sdt>
          </w:sdtContent>
        </w:sdt>
        <w:sdt>
          <w:sdtPr>
            <w:alias w:val="signatura"/>
            <w:tag w:val="part_0e4f1f2c81ee43f1872c0e67609a52e7"/>
            <w:lock w:val="sdtLocked"/>
            <w:richText/>
          </w:sdtPr>
          <w:sdtContent>
            <w:p w14:paraId="41284B95" w14:textId="0E4E1B61">
              <w:pPr>
                <w:widowControl w:val="0"/>
                <w:suppressAutoHyphens/>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35C65B"/>
  <w15:chartTrackingRefBased/>
  <w15:docId w15:val="{13E0DF90-6036-4433-BF64-2543EB2BDD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f03eb21ef34335bc0cfc4e270f9326" PartId="3e0e6cd85242435baa5ba0d7d371b69b">
    <Part Type="preambule" DocPartId="4f2e72dd4403413c94ef047f0720fae1" PartId="be8a4fdd2f3946c1af0f8a144aa9090a"/>
    <Part Type="punktas" Nr="1" Abbr="1 p." DocPartId="2af5f12038474bb494430f74d364c018" PartId="94c83b1810274db98cb17296fed57d6f">
      <Part Type="papunktis" Nr="1.1" Abbr="1.1 pp." DocPartId="82d598fedb054e78bb4cd53cbfa72797" PartId="b9401a16b359485db856377084a9da28"/>
      <Part Type="papunktis" Nr="1.2" Abbr="1.2 pp." DocPartId="2074f9d71687443498b3b8c45be02074" PartId="218b104a77b04806ad7ee2081416ac1a">
        <Part Type="papunktis" Nr="1.2.1" Abbr="1.2.1 pp." DocPartId="ff50bdd9886a461ea7855c300c791412" PartId="53dcffb1262b44dc97cd6721542361a2"/>
        <Part Type="papunktis" Nr="1.2.2" Abbr="1.2.2 pp." DocPartId="e51a46daef4e4b6799512549df03e5d3" PartId="fa7106ccef7b4932a870117afde87dbf"/>
        <Part Type="papunktis" Nr="1.2.3" Abbr="1.2.3 pp." DocPartId="668617433a7f4c058d9105da6052a7ac" PartId="abf93ac40dd14270b01a23784b59dac0"/>
        <Part Type="papunktis" Nr="1.2.4" Abbr="1.2.4 pp." DocPartId="4d9f8c14c3634a64adc0f1875df29c34" PartId="f4696cce6c034692b8d39465d03addbe"/>
        <Part Type="papunktis" Nr="1.2.5" Abbr="1.2.5 pp." DocPartId="fd52267a26ea4aab8481e07060302cb7" PartId="1d55b4a2060a4940bae4e0c76d0132f5"/>
        <Part Type="papunktis" Nr="1.2.6" Abbr="1.2.6 pp." DocPartId="1c602114112446959f8f6557e3ea07ef" PartId="4279fcf02b184a219a7455c05d62fec2"/>
        <Part Type="papunktis" Nr="1.2.7" Abbr="1.2.7 pp." DocPartId="f4b5ed08483a4b62a190e843cc1a250c" PartId="6911746e381e48209288b4d004c67a2d"/>
      </Part>
    </Part>
    <Part Type="punktas" Nr="2" Abbr="2 p." DocPartId="3bf17e644e3940c4bf859e8aabb85cad" PartId="f503fdc1bd5741f78e3f07cf9bcaed3f"/>
    <Part Type="punktas" Nr="3" Abbr="3 p." DocPartId="a38028aaca47494fa1317cfd0ec58985" PartId="416e608fcbdb48509daccbdec229f538">
      <Part Type="papunktis" Nr="3.1" Abbr="3.1 pp." DocPartId="44a63fc222354496857b5eda004deb83" PartId="556b67d1256c4c96b54e0138338a1559"/>
      <Part Type="papunktis" Nr="3.2" Abbr="3.2 pp." DocPartId="a5982c5900974038ad1f89ddcac4f75a" PartId="3464ac1a9d2d4c3baf11218e4fc3b67c"/>
    </Part>
    <Part Type="punktas" Nr="4" Abbr="4 p." DocPartId="ca7f946944e9483b853d3a2fca075e32" PartId="dd906703a0e34c6ab2b5a3f9ba494a65"/>
    <Part Type="skirsnis" Title="RADVILIŠKIO RAJONO SAVIVALDYBĖS TARYBOS 2025-08-28 SRENDIMO PROJEKTO „DĖL SAVIVALDYBĖS TURTO PERDAVIMO PANAUDOS PAGRINDAIS ASOCIACIJAI „KUNIGIŠKIŲ BENDRUOMENĖ“ AIŠKINAMASIS RAŠTAS" DocPartId="bea3477df63d4dc789e7f85c9fb1d7cf" PartId="9d13ca04a999427c8f1609cb55e988e7">
      <Part Type="punktas" Nr="1" Abbr="1 p." DocPartId="fe124d7871d842c08e9bdf97544b6805" PartId="53b026726aa04e3ead2ba9c077c9587c"/>
      <Part Type="punktas" Nr="2" Abbr="2 p." DocPartId="6e01781dac46407eb2c6b2c1c81a3dc3" PartId="3adaaadab27c451da6cbedc93eb613aa"/>
      <Part Type="punktas" Nr="3" Abbr="3 p." DocPartId="9e2656bb999b4b8d9c74c034afb1bdcf" PartId="3f0f94a27996438694dff1ac2c5c9814"/>
      <Part Type="punktas" Nr="1" Abbr="1 p." Notes="Numeris ne iš eilės. Trūksta dalių? [DocDalys]" DocPartId="ac4b2f7d656e41a3a3bb5729084afbf9" PartId="7be21d34156f44288e67f2292486a7de"/>
      <Part Type="punktas" Nr="2" Abbr="2 p." DocPartId="5cdf471fb41b443a812d25f9f5e00e3c" PartId="4fb698ceeeb14dd6abd0afa8432bd657"/>
      <Part Type="punktas" Nr="4" Abbr="4 p." Notes="Numeris ne iš eilės. Trūksta dalių? [DocDalys]" DocPartId="97f077e36dc84823af4809b32a8f1d7a" PartId="1a4031e717184735bed93cfb861921f2"/>
      <Part Type="punktas" Nr="5" Abbr="5 p." DocPartId="40b7ae81b4ce4d9dbe93a8b6cd98ca93" PartId="7acd44195ef24da1840e337bd97c8b71"/>
      <Part Type="punktas" Nr="6" Abbr="6 p." DocPartId="90c03e092d7c46a49a1137d2838d5648" PartId="4d1ac430153d46c9a8e9906b957b8d34"/>
      <Part Type="punktas" Nr="7" Abbr="7 p." DocPartId="a350ac6357f141d99f82a7a6df9dd72d" PartId="9fc1532ec9ae4f80aff9e4b237bcd269"/>
      <Part Type="punktas" Nr="8" Abbr="8 p." DocPartId="13325fbcf07d40beaa9d885ebb9553cb" PartId="8ac361b3c8a54ff286eedc0a5da38ddd"/>
      <Part Type="punktas" Nr="9" Abbr="9 p." DocPartId="8551c6f58ead4d6abc78411f138514a1" PartId="733e58d2b97d46c9bea37fbc780b31ac"/>
      <Part Type="punktas" Nr="10" Abbr="10 p." DocPartId="a27d3449b7124c36807869c0039244d2" PartId="e108a194349f479294bb45ea649c1aae"/>
      <Part Type="punktas" Nr="11" Abbr="11 p." DocPartId="7fb66736c42b4f77b7e10d68bdbf5a45" PartId="662abecc92254380bbbf0c0a266f9737"/>
      <Part Type="punktas" Nr="12" Abbr="12 p." DocPartId="6ba87ce9b9874ee4be28a5c7f0b8b506" PartId="e3933017da6d491f8de5f6c6a9f2ca15">
        <Part Type="papunktis" Nr="12.1" Abbr="12.1 pp." DocPartId="c209a25c18a042edb13dd35f95477fd4" PartId="7b06cfb418ab4bc5bb3fa879f9079aab"/>
        <Part Type="papunktis" Nr="12.2" Abbr="12.2 pp." DocPartId="e0ca03c563cd4e0883c9e6c9d81f24c2" PartId="d8f17370b8fc499a97e9a3b461378741"/>
        <Part Type="papunktis" Nr="12.3" Abbr="12.3 pp." DocPartId="72f853e30f224b64ab16e32ffccbbc04" PartId="9361fca53f364d099aa4c9b22719ab23"/>
        <Part Type="papunktis" Nr="12.4" Abbr="12.4 pp." DocPartId="3f8c9bcf5763416eab78c8988dc4ef92" PartId="58b696d622e34b02800d6d57a350f584"/>
      </Part>
    </Part>
    <Part Type="signatura" DocPartId="445744155dca42cab9a5f1922fc0ed89" PartId="0e4f1f2c81ee43f1872c0e67609a52e7"/>
  </Part>
</Parts>
</file>

<file path=customXml/itemProps1.xml><?xml version="1.0" encoding="utf-8"?>
<ds:datastoreItem xmlns:ds="http://schemas.openxmlformats.org/officeDocument/2006/customXml" ds:itemID="{AB908BB6-2DD4-4B61-B19F-0AA634E3E230}">
  <ds:schemaRefs>
    <ds:schemaRef ds:uri="http://schemas.openxmlformats.org/officeDocument/2006/bibliography"/>
  </ds:schemaRefs>
</ds:datastoreItem>
</file>

<file path=customXml/itemProps2.xml><?xml version="1.0" encoding="utf-8"?>
<ds:datastoreItem xmlns:ds="http://schemas.openxmlformats.org/officeDocument/2006/customXml" ds:itemID="{501E6909-B93F-43EB-9690-3C51AB8693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1439</Words>
  <Characters>10309</Characters>
  <Application>Microsoft Office Word</Application>
  <DocSecurity>4</DocSecurity>
  <Lines>171</Lines>
  <Paragraphs>72</Paragraphs>
  <ScaleCrop>false</ScaleCrop>
  <Company/>
  <LinksUpToDate>false</LinksUpToDate>
  <CharactersWithSpaces>11676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2025-08-26T10:39:00Z</dcterms:created>
  <dc:creator>Diana Skaburskienė</dc:creator>
  <lastModifiedBy>adlibuser</lastModifiedBy>
  <lastPrinted>2025-07-28T10:13:00Z</lastPrinted>
  <dcterms:modified xsi:type="dcterms:W3CDTF">2025-08-26T10:39:00Z</dcterms:modified>
  <revision>2</revision>
</coreProperties>
</file>