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0030ee4597345c89ad908779a6d1877"/>
        <w:lock w:val="sdtLocked"/>
        <w:richText/>
      </w:sdtPr>
      <w:sdtContent>
        <w:p>
          <w:pPr>
            <w:tabs>
              <w:tab w:val="center" w:pos="4819"/>
              <w:tab w:val="right" w:pos="9638"/>
            </w:tabs>
            <w:rPr>
              <w:rFonts w:ascii="TimesLT" w:hAnsi="TimesLT"/>
            </w:rPr>
          </w:pPr>
        </w:p>
        <w:p>
          <w:pPr>
            <w:ind w:left="6480" w:firstLine="2164"/>
            <w:jc w:val="both"/>
            <w:rPr>
              <w:b/>
              <w:szCs w:val="24"/>
            </w:rPr>
          </w:pPr>
          <w:r>
            <w:rPr>
              <w:b/>
              <w:szCs w:val="24"/>
            </w:rPr>
            <w:t>Projektas</w:t>
          </w:r>
        </w:p>
        <w:p>
          <w:pPr>
            <w:jc w:val="center"/>
            <w:rPr>
              <w:b/>
              <w:bCs/>
              <w:szCs w:val="24"/>
              <w:lang w:eastAsia="lt-LT"/>
            </w:rPr>
          </w:pPr>
        </w:p>
        <w:p>
          <w:pPr>
            <w:tabs>
              <w:tab w:val="center" w:pos="4677"/>
              <w:tab w:val="left" w:pos="7080"/>
            </w:tabs>
            <w:jc w:val="center"/>
            <w:rPr>
              <w:b/>
              <w:bCs/>
              <w:szCs w:val="24"/>
              <w:lang w:eastAsia="lt-LT"/>
            </w:rPr>
          </w:pPr>
          <w:r>
            <w:rPr>
              <w:b/>
              <w:bCs/>
              <w:szCs w:val="24"/>
              <w:lang w:eastAsia="lt-LT"/>
            </w:rPr>
            <w:t xml:space="preserve">LIETUVOS RESPUBLIKOS </w:t>
          </w:r>
        </w:p>
        <w:p>
          <w:pPr>
            <w:tabs>
              <w:tab w:val="center" w:pos="4677"/>
              <w:tab w:val="left" w:pos="7080"/>
            </w:tabs>
            <w:jc w:val="center"/>
            <w:rPr>
              <w:b/>
              <w:bCs/>
              <w:color w:val="000000"/>
              <w:szCs w:val="24"/>
              <w:lang w:eastAsia="lt-LT"/>
            </w:rPr>
          </w:pPr>
          <w:r>
            <w:rPr>
              <w:b/>
              <w:bCs/>
              <w:szCs w:val="24"/>
              <w:lang w:eastAsia="lt-LT"/>
            </w:rPr>
            <w:t>VIEŠŲJŲ PIRKIMŲ, ATLIEKAMŲ GYNYBOS IR SAUGUMO SRITYJE, ĮSTATYMO NR. XI-1491 1, 2, 3, 4, 5, 9, 10, 16, 24, 24</w:t>
          </w:r>
          <w:r>
            <w:rPr>
              <w:b/>
              <w:bCs/>
              <w:szCs w:val="24"/>
              <w:vertAlign w:val="superscript"/>
              <w:lang w:eastAsia="lt-LT"/>
            </w:rPr>
            <w:t>1</w:t>
          </w:r>
          <w:r>
            <w:rPr>
              <w:b/>
              <w:bCs/>
              <w:szCs w:val="24"/>
              <w:lang w:eastAsia="lt-LT"/>
            </w:rPr>
            <w:t xml:space="preserve">, 25, 26, 31, 32, 44, 46 </w:t>
          </w:r>
          <w:r>
            <w:rPr>
              <w:b/>
              <w:bCs/>
              <w:color w:val="000000"/>
              <w:szCs w:val="24"/>
              <w:lang w:eastAsia="lt-LT"/>
            </w:rPr>
            <w:t xml:space="preserve">STRAIPSNIŲ PAKEITIMO </w:t>
          </w:r>
        </w:p>
        <w:p>
          <w:pPr>
            <w:jc w:val="center"/>
            <w:rPr>
              <w:b/>
              <w:bCs/>
              <w:color w:val="000000"/>
              <w:szCs w:val="24"/>
              <w:lang w:eastAsia="lt-LT"/>
            </w:rPr>
          </w:pPr>
          <w:r>
            <w:rPr>
              <w:b/>
              <w:bCs/>
              <w:color w:val="000000"/>
              <w:szCs w:val="24"/>
              <w:lang w:eastAsia="lt-LT"/>
            </w:rPr>
            <w:t>ĮSTATYMAS</w:t>
          </w:r>
        </w:p>
        <w:p>
          <w:pPr>
            <w:jc w:val="center"/>
            <w:rPr>
              <w:b/>
              <w:bCs/>
              <w:color w:val="000000"/>
              <w:szCs w:val="24"/>
              <w:lang w:eastAsia="lt-LT"/>
            </w:rPr>
          </w:pPr>
        </w:p>
        <w:p>
          <w:pPr>
            <w:jc w:val="center"/>
            <w:rPr>
              <w:szCs w:val="24"/>
            </w:rPr>
          </w:pPr>
          <w:r>
            <w:rPr>
              <w:szCs w:val="24"/>
            </w:rPr>
            <w:t>2015 m.</w:t>
            <w:tab/>
            <w:tab/>
            <w:t>d. Nr.</w:t>
          </w:r>
        </w:p>
        <w:p>
          <w:pPr>
            <w:jc w:val="center"/>
            <w:rPr>
              <w:szCs w:val="24"/>
            </w:rPr>
          </w:pPr>
          <w:r>
            <w:rPr>
              <w:szCs w:val="24"/>
            </w:rPr>
            <w:t>Vilnius</w:t>
          </w:r>
        </w:p>
        <w:p>
          <w:pPr>
            <w:ind w:firstLine="720"/>
            <w:jc w:val="both"/>
            <w:outlineLvl w:val="2"/>
            <w:rPr>
              <w:bCs/>
              <w:szCs w:val="24"/>
              <w:lang w:eastAsia="x-none"/>
            </w:rPr>
          </w:pPr>
        </w:p>
        <w:sdt>
          <w:sdtPr>
            <w:alias w:val="1 str."/>
            <w:tag w:val="part_7dec20f40b1842729e4ba013fec94d40"/>
            <w:lock w:val="sdtLocked"/>
            <w:richText/>
          </w:sdtPr>
          <w:sdtContent>
            <w:p>
              <w:pPr>
                <w:ind w:firstLine="567"/>
                <w:jc w:val="both"/>
                <w:rPr>
                  <w:b/>
                  <w:bCs/>
                  <w:color w:val="000000"/>
                  <w:szCs w:val="24"/>
                  <w:lang w:eastAsia="lt-LT"/>
                </w:rPr>
              </w:pPr>
              <w:sdt>
                <w:sdtPr>
                  <w:alias w:val="Numeris"/>
                  <w:tag w:val="nr_7dec20f40b1842729e4ba013fec94d40"/>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7dec20f40b1842729e4ba013fec94d40"/>
                  <w:lock w:val="sdtLocked"/>
                  <w:richText/>
                </w:sdtPr>
                <w:sdtContent>
                  <w:r>
                    <w:rPr>
                      <w:b/>
                      <w:bCs/>
                      <w:color w:val="000000"/>
                      <w:szCs w:val="24"/>
                      <w:lang w:eastAsia="lt-LT"/>
                    </w:rPr>
                    <w:t xml:space="preserve">1 straipsnio pakeitimas </w:t>
                  </w:r>
                </w:sdtContent>
              </w:sdt>
            </w:p>
            <w:sdt>
              <w:sdtPr>
                <w:alias w:val="1 str. 1 d."/>
                <w:tag w:val="part_a3ca41d4280f46b798354a3ef125c25f"/>
                <w:lock w:val="sdtLocked"/>
                <w:richText/>
              </w:sdtPr>
              <w:sdtContent>
                <w:p>
                  <w:pPr>
                    <w:ind w:firstLine="567"/>
                    <w:jc w:val="both"/>
                    <w:rPr>
                      <w:color w:val="000000"/>
                      <w:szCs w:val="24"/>
                      <w:lang w:eastAsia="lt-LT"/>
                    </w:rPr>
                  </w:pPr>
                  <w:r>
                    <w:rPr>
                      <w:color w:val="000000"/>
                      <w:szCs w:val="24"/>
                      <w:lang w:eastAsia="lt-LT"/>
                    </w:rPr>
                    <w:t>Pakeisti 1 straipsnį ir jį išdėstyti taip:</w:t>
                  </w:r>
                </w:p>
                <w:sdt>
                  <w:sdtPr>
                    <w:alias w:val="citata"/>
                    <w:tag w:val="part_df157cbc5e6645888899192fdd42913a"/>
                    <w:lock w:val="sdtLocked"/>
                    <w:richText/>
                  </w:sdtPr>
                  <w:sdtContent>
                    <w:sdt>
                      <w:sdtPr>
                        <w:alias w:val="1 str."/>
                        <w:tag w:val="part_ca50dbd4d96f4560bc4785dd682b8039"/>
                        <w:lock w:val="sdtLocked"/>
                        <w:richText/>
                      </w:sdtPr>
                      <w:sdtContent>
                        <w:p>
                          <w:pPr>
                            <w:ind w:firstLine="567"/>
                            <w:jc w:val="both"/>
                            <w:rPr>
                              <w:color w:val="000000"/>
                              <w:szCs w:val="24"/>
                              <w:lang w:eastAsia="lt-LT"/>
                            </w:rPr>
                          </w:pPr>
                          <w:r>
                            <w:rPr>
                              <w:color w:val="000000"/>
                              <w:szCs w:val="24"/>
                              <w:lang w:eastAsia="lt-LT"/>
                            </w:rPr>
                            <w:t>„</w:t>
                          </w:r>
                          <w:sdt>
                            <w:sdtPr>
                              <w:alias w:val="Numeris"/>
                              <w:tag w:val="nr_ca50dbd4d96f4560bc4785dd682b8039"/>
                              <w:lock w:val="sdtLocked"/>
                              <w:richText/>
                            </w:sdtPr>
                            <w:sdtContent>
                              <w:r>
                                <w:rPr>
                                  <w:color w:val="000000"/>
                                  <w:szCs w:val="24"/>
                                  <w:lang w:eastAsia="lt-LT"/>
                                </w:rPr>
                                <w:t>1</w:t>
                              </w:r>
                            </w:sdtContent>
                          </w:sdt>
                          <w:r>
                            <w:rPr>
                              <w:color w:val="000000"/>
                              <w:szCs w:val="24"/>
                              <w:lang w:eastAsia="lt-LT"/>
                            </w:rPr>
                            <w:t xml:space="preserve"> straipsnis. Įstatymo paskirtis</w:t>
                          </w:r>
                        </w:p>
                        <w:sdt>
                          <w:sdtPr>
                            <w:alias w:val="1 str. 1 d."/>
                            <w:tag w:val="part_c27facce4f4043e09ad6a65c70b49ce7"/>
                            <w:lock w:val="sdtLocked"/>
                            <w:richText/>
                          </w:sdtPr>
                          <w:sdtContent>
                            <w:p>
                              <w:pPr>
                                <w:ind w:firstLine="567"/>
                                <w:jc w:val="both"/>
                                <w:rPr>
                                  <w:szCs w:val="24"/>
                                  <w:lang w:eastAsia="lt-LT"/>
                                </w:rPr>
                              </w:pPr>
                              <w:sdt>
                                <w:sdtPr>
                                  <w:alias w:val="Numeris"/>
                                  <w:tag w:val="nr_c27facce4f4043e09ad6a65c70b49ce7"/>
                                  <w:lock w:val="sdtLocked"/>
                                  <w:richText/>
                                </w:sdtPr>
                                <w:sdtContent>
                                  <w:r>
                                    <w:rPr>
                                      <w:color w:val="000000"/>
                                      <w:szCs w:val="24"/>
                                      <w:lang w:eastAsia="lt-LT"/>
                                    </w:rPr>
                                    <w:t>1</w:t>
                                  </w:r>
                                </w:sdtContent>
                              </w:sdt>
                              <w:r>
                                <w:rPr>
                                  <w:color w:val="000000"/>
                                  <w:szCs w:val="24"/>
                                  <w:lang w:eastAsia="lt-LT"/>
                                </w:rPr>
                                <w:t>. Šis įstatymas nustato viešųjų pirkimų ir pirkimų, atliekamų vandentvarkos, energetikos, transporto ar pašto paslaugų srities perkančiųjų subjektų, kurie atliekami gynybos ir saugumo srityje, ir kurių pirkimo objektas yra šio įstatymo 2 straipsnyje išvardyti darbai, prekės ir paslaugos, tvarką, šių pirkimų subjektų teises, pareigas ir atsakomybę, pirkimų kontrolės ir ginčų sprendimo tvarką.</w:t>
                              </w:r>
                            </w:p>
                          </w:sdtContent>
                        </w:sdt>
                        <w:sdt>
                          <w:sdtPr>
                            <w:alias w:val="1 str. 2 d."/>
                            <w:tag w:val="part_2d892409f0b04c57bead04f9a7088c3b"/>
                            <w:lock w:val="sdtLocked"/>
                            <w:richText/>
                          </w:sdtPr>
                          <w:sdtContent>
                            <w:p>
                              <w:pPr>
                                <w:ind w:firstLine="567"/>
                                <w:jc w:val="both"/>
                                <w:rPr>
                                  <w:szCs w:val="24"/>
                                  <w:lang w:eastAsia="lt-LT"/>
                                </w:rPr>
                              </w:pPr>
                              <w:sdt>
                                <w:sdtPr>
                                  <w:alias w:val="Numeris"/>
                                  <w:tag w:val="nr_2d892409f0b04c57bead04f9a7088c3b"/>
                                  <w:lock w:val="sdtLocked"/>
                                  <w:richText/>
                                </w:sdtPr>
                                <w:sdtContent>
                                  <w:r>
                                    <w:rPr>
                                      <w:color w:val="000000"/>
                                      <w:szCs w:val="24"/>
                                      <w:lang w:eastAsia="lt-LT"/>
                                    </w:rPr>
                                    <w:t>2</w:t>
                                  </w:r>
                                </w:sdtContent>
                              </w:sdt>
                              <w:r>
                                <w:rPr>
                                  <w:color w:val="000000"/>
                                  <w:szCs w:val="24"/>
                                  <w:lang w:eastAsia="lt-LT"/>
                                </w:rPr>
                                <w:t>. Įslaptintos informacijos apsaugą, atliekant šio įstatymo reglamentuojamus viešuosius pirkimus</w:t>
                              </w:r>
                              <w:r>
                                <w:rPr>
                                  <w:rFonts w:ascii="TimesLT" w:hAnsi="TimesLT"/>
                                </w:rPr>
                                <w:t xml:space="preserve"> ir </w:t>
                              </w:r>
                              <w:r>
                                <w:rPr>
                                  <w:color w:val="000000"/>
                                  <w:szCs w:val="24"/>
                                  <w:lang w:eastAsia="lt-LT"/>
                                </w:rPr>
                                <w:t>pirkimus, atliekamus vandentvarkos, energetikos, transporto ar pašto paslaugų srities perkančiųjų subjektų, (toliau – pirkimai), nustato Lietuvos Respublikos valstybės ir tarnybos paslapčių įstatymas (toliau – Valstybės ir tarnybos paslapčių įstatymas).</w:t>
                              </w:r>
                            </w:p>
                          </w:sdtContent>
                        </w:sdt>
                        <w:sdt>
                          <w:sdtPr>
                            <w:alias w:val="1 str. 3 d."/>
                            <w:tag w:val="part_a698bfa518cf48c9aaeb50e62eb49ceb"/>
                            <w:lock w:val="sdtLocked"/>
                            <w:richText/>
                          </w:sdtPr>
                          <w:sdtContent>
                            <w:p>
                              <w:pPr>
                                <w:ind w:firstLine="567"/>
                                <w:jc w:val="both"/>
                                <w:rPr>
                                  <w:szCs w:val="24"/>
                                  <w:lang w:eastAsia="lt-LT"/>
                                </w:rPr>
                              </w:pPr>
                              <w:sdt>
                                <w:sdtPr>
                                  <w:alias w:val="Numeris"/>
                                  <w:tag w:val="nr_a698bfa518cf48c9aaeb50e62eb49ceb"/>
                                  <w:lock w:val="sdtLocked"/>
                                  <w:richText/>
                                </w:sdtPr>
                                <w:sdtContent>
                                  <w:r>
                                    <w:rPr>
                                      <w:color w:val="000000"/>
                                      <w:szCs w:val="24"/>
                                      <w:lang w:eastAsia="lt-LT"/>
                                    </w:rPr>
                                    <w:t>3</w:t>
                                  </w:r>
                                </w:sdtContent>
                              </w:sdt>
                              <w:r>
                                <w:rPr>
                                  <w:color w:val="000000"/>
                                  <w:szCs w:val="24"/>
                                  <w:lang w:eastAsia="lt-LT"/>
                                </w:rPr>
                                <w:t>. Pasaulio prekybos organizacijos sudaryto Viešųjų pirkimų susitarimo (VPS) nuostatos šio įstatymo reglamentuojamiems pirkimams netaikomos.</w:t>
                              </w:r>
                            </w:p>
                          </w:sdtContent>
                        </w:sdt>
                        <w:sdt>
                          <w:sdtPr>
                            <w:alias w:val="1 str. 4 d."/>
                            <w:tag w:val="part_ce3b4e5358f94a24953f5b995039a2ff"/>
                            <w:lock w:val="sdtLocked"/>
                            <w:richText/>
                          </w:sdtPr>
                          <w:sdtContent>
                            <w:p>
                              <w:pPr>
                                <w:ind w:firstLine="567"/>
                                <w:jc w:val="both"/>
                                <w:rPr>
                                  <w:szCs w:val="24"/>
                                  <w:lang w:eastAsia="lt-LT"/>
                                </w:rPr>
                              </w:pPr>
                              <w:sdt>
                                <w:sdtPr>
                                  <w:alias w:val="Numeris"/>
                                  <w:tag w:val="nr_ce3b4e5358f94a24953f5b995039a2ff"/>
                                  <w:lock w:val="sdtLocked"/>
                                  <w:richText/>
                                </w:sdtPr>
                                <w:sdtContent>
                                  <w:r>
                                    <w:rPr>
                                      <w:color w:val="000000"/>
                                      <w:szCs w:val="24"/>
                                      <w:lang w:eastAsia="lt-LT"/>
                                    </w:rPr>
                                    <w:t>4</w:t>
                                  </w:r>
                                </w:sdtContent>
                              </w:sdt>
                              <w:r>
                                <w:rPr>
                                  <w:color w:val="000000"/>
                                  <w:szCs w:val="24"/>
                                  <w:lang w:eastAsia="lt-LT"/>
                                </w:rPr>
                                <w:t>. Įstatymo nuostatos suderintos su šio įstatymo priede nurodytais Europos Sąjungos teisės aktais.“</w:t>
                              </w:r>
                            </w:p>
                            <w:p>
                              <w:pPr>
                                <w:ind w:firstLine="567"/>
                                <w:jc w:val="both"/>
                                <w:rPr>
                                  <w:szCs w:val="24"/>
                                  <w:lang w:eastAsia="lt-LT"/>
                                </w:rPr>
                              </w:pPr>
                            </w:p>
                          </w:sdtContent>
                        </w:sdt>
                      </w:sdtContent>
                    </w:sdt>
                  </w:sdtContent>
                </w:sdt>
              </w:sdtContent>
            </w:sdt>
          </w:sdtContent>
        </w:sdt>
        <w:sdt>
          <w:sdtPr>
            <w:alias w:val="2 str."/>
            <w:tag w:val="part_b5beda61374a49d6a60e6008a6a787dd"/>
            <w:lock w:val="sdtLocked"/>
            <w:richText/>
          </w:sdtPr>
          <w:sdtContent>
            <w:p>
              <w:pPr>
                <w:ind w:firstLine="567"/>
                <w:jc w:val="both"/>
                <w:rPr>
                  <w:szCs w:val="24"/>
                  <w:lang w:eastAsia="lt-LT"/>
                </w:rPr>
              </w:pPr>
              <w:sdt>
                <w:sdtPr>
                  <w:alias w:val="Numeris"/>
                  <w:tag w:val="nr_b5beda61374a49d6a60e6008a6a787dd"/>
                  <w:lock w:val="sdtLocked"/>
                  <w:richText/>
                </w:sdtPr>
                <w:sdtContent>
                  <w:r>
                    <w:rPr>
                      <w:b/>
                      <w:szCs w:val="24"/>
                    </w:rPr>
                    <w:t>2</w:t>
                  </w:r>
                </w:sdtContent>
              </w:sdt>
              <w:r>
                <w:rPr>
                  <w:b/>
                  <w:szCs w:val="24"/>
                </w:rPr>
                <w:t xml:space="preserve"> straipsnis. </w:t>
              </w:r>
              <w:sdt>
                <w:sdtPr>
                  <w:alias w:val="Pavadinimas"/>
                  <w:tag w:val="title_b5beda61374a49d6a60e6008a6a787dd"/>
                  <w:lock w:val="sdtLocked"/>
                  <w:richText/>
                </w:sdtPr>
                <w:sdtContent>
                  <w:r>
                    <w:rPr>
                      <w:b/>
                      <w:szCs w:val="24"/>
                    </w:rPr>
                    <w:t>2 straipsnio pakeitimas</w:t>
                  </w:r>
                </w:sdtContent>
              </w:sdt>
            </w:p>
            <w:sdt>
              <w:sdtPr>
                <w:alias w:val="2 str. 1 d."/>
                <w:tag w:val="part_f28402f12a46449da293019444e90dc1"/>
                <w:lock w:val="sdtLocked"/>
                <w:richText/>
              </w:sdtPr>
              <w:sdtContent>
                <w:p>
                  <w:pPr>
                    <w:ind w:firstLine="567"/>
                    <w:jc w:val="both"/>
                    <w:rPr>
                      <w:bCs/>
                      <w:color w:val="000000"/>
                      <w:szCs w:val="24"/>
                      <w:lang w:eastAsia="lt-LT"/>
                    </w:rPr>
                  </w:pPr>
                  <w:r>
                    <w:rPr>
                      <w:bCs/>
                      <w:color w:val="000000"/>
                      <w:szCs w:val="24"/>
                      <w:lang w:eastAsia="lt-LT"/>
                    </w:rPr>
                    <w:t xml:space="preserve">Pakeisti 2 straipsnį ir jį išdėstyti taip: </w:t>
                  </w:r>
                </w:p>
                <w:sdt>
                  <w:sdtPr>
                    <w:alias w:val="citata"/>
                    <w:tag w:val="part_2cc79d04fcad4571abd274da9a87b5fd"/>
                    <w:lock w:val="sdtLocked"/>
                    <w:richText/>
                  </w:sdtPr>
                  <w:sdtContent>
                    <w:sdt>
                      <w:sdtPr>
                        <w:alias w:val="2 str."/>
                        <w:tag w:val="part_10ee793e91c34e5f9b28b3b049c73af6"/>
                        <w:lock w:val="sdtLocked"/>
                        <w:richText/>
                      </w:sdtPr>
                      <w:sdtContent>
                        <w:p>
                          <w:pPr>
                            <w:ind w:firstLine="567"/>
                            <w:jc w:val="both"/>
                            <w:rPr>
                              <w:szCs w:val="24"/>
                              <w:lang w:eastAsia="lt-LT"/>
                            </w:rPr>
                          </w:pPr>
                          <w:r>
                            <w:rPr>
                              <w:bCs/>
                              <w:color w:val="000000"/>
                              <w:szCs w:val="24"/>
                              <w:lang w:eastAsia="lt-LT"/>
                            </w:rPr>
                            <w:t>„</w:t>
                          </w:r>
                          <w:sdt>
                            <w:sdtPr>
                              <w:alias w:val="Numeris"/>
                              <w:tag w:val="nr_10ee793e91c34e5f9b28b3b049c73af6"/>
                              <w:lock w:val="sdtLocked"/>
                              <w:richText/>
                            </w:sdtPr>
                            <w:sdtContent>
                              <w:r>
                                <w:rPr>
                                  <w:bCs/>
                                  <w:color w:val="000000"/>
                                  <w:szCs w:val="24"/>
                                  <w:lang w:eastAsia="lt-LT"/>
                                </w:rPr>
                                <w:t>2</w:t>
                              </w:r>
                            </w:sdtContent>
                          </w:sdt>
                          <w:r>
                            <w:rPr>
                              <w:bCs/>
                              <w:color w:val="000000"/>
                              <w:szCs w:val="24"/>
                              <w:lang w:eastAsia="lt-LT"/>
                            </w:rPr>
                            <w:t xml:space="preserve"> straipsnis. Įstatymo taikymo sritis</w:t>
                          </w:r>
                        </w:p>
                        <w:sdt>
                          <w:sdtPr>
                            <w:alias w:val="2 str. 1 d."/>
                            <w:tag w:val="part_b142beef9f544d2dad50042953dbd164"/>
                            <w:lock w:val="sdtLocked"/>
                            <w:richText/>
                          </w:sdtPr>
                          <w:sdtContent>
                            <w:p>
                              <w:pPr>
                                <w:ind w:firstLine="567"/>
                                <w:jc w:val="both"/>
                                <w:rPr>
                                  <w:szCs w:val="24"/>
                                  <w:lang w:eastAsia="lt-LT"/>
                                </w:rPr>
                              </w:pPr>
                              <w:r>
                                <w:rPr>
                                  <w:color w:val="000000"/>
                                  <w:szCs w:val="24"/>
                                  <w:lang w:eastAsia="lt-LT"/>
                                </w:rPr>
                                <w:t>Šis įstatymas nustato perkančiųjų organizacijų ir perkančiųjų subjektų atliekamus pirkimus gynybos ir saugumo srityje, kurių objektas yra:</w:t>
                              </w:r>
                            </w:p>
                            <w:sdt>
                              <w:sdtPr>
                                <w:alias w:val="2 str. 1 d. 1 p."/>
                                <w:tag w:val="part_a92498fca5174f09a8ff7e888366f08f"/>
                                <w:lock w:val="sdtLocked"/>
                                <w:richText/>
                              </w:sdtPr>
                              <w:sdtContent>
                                <w:p>
                                  <w:pPr>
                                    <w:ind w:firstLine="567"/>
                                    <w:jc w:val="both"/>
                                    <w:rPr>
                                      <w:szCs w:val="24"/>
                                      <w:lang w:eastAsia="lt-LT"/>
                                    </w:rPr>
                                  </w:pPr>
                                  <w:sdt>
                                    <w:sdtPr>
                                      <w:alias w:val="Numeris"/>
                                      <w:tag w:val="nr_a92498fca5174f09a8ff7e888366f08f"/>
                                      <w:lock w:val="sdtLocked"/>
                                      <w:richText/>
                                    </w:sdtPr>
                                    <w:sdtContent>
                                      <w:r>
                                        <w:rPr>
                                          <w:color w:val="000000"/>
                                          <w:szCs w:val="24"/>
                                          <w:lang w:eastAsia="lt-LT"/>
                                        </w:rPr>
                                        <w:t>1</w:t>
                                      </w:r>
                                    </w:sdtContent>
                                  </w:sdt>
                                  <w:r>
                                    <w:rPr>
                                      <w:color w:val="000000"/>
                                      <w:szCs w:val="24"/>
                                      <w:lang w:eastAsia="lt-LT"/>
                                    </w:rPr>
                                    <w:t>) karinė įranga, įrašyta į Lietuvos Respublikos Vyriausybės (toliau – Vyriausybė) ar jos įgaliotos institucijos tvirtinamą Bendrąjį karinės įrangos sąrašą arba priskirtina bent vienam iš produktų tipų, išvardytų 1958 m. balandžio 15 d. Tarybos sprendimu 255/58 patvirtintame Ginklų, amunicijos ir karinių medžiagų sąraše;</w:t>
                                  </w:r>
                                </w:p>
                              </w:sdtContent>
                            </w:sdt>
                            <w:sdt>
                              <w:sdtPr>
                                <w:alias w:val="2 str. 1 d. 2 p."/>
                                <w:tag w:val="part_6cc67f1d08de4ab898b7d7b8873221a1"/>
                                <w:lock w:val="sdtLocked"/>
                                <w:richText/>
                              </w:sdtPr>
                              <w:sdtContent>
                                <w:p>
                                  <w:pPr>
                                    <w:ind w:firstLine="567"/>
                                    <w:jc w:val="both"/>
                                    <w:rPr>
                                      <w:szCs w:val="24"/>
                                      <w:lang w:eastAsia="lt-LT"/>
                                    </w:rPr>
                                  </w:pPr>
                                  <w:sdt>
                                    <w:sdtPr>
                                      <w:alias w:val="Numeris"/>
                                      <w:tag w:val="nr_6cc67f1d08de4ab898b7d7b8873221a1"/>
                                      <w:lock w:val="sdtLocked"/>
                                      <w:richText/>
                                    </w:sdtPr>
                                    <w:sdtContent>
                                      <w:r>
                                        <w:rPr>
                                          <w:color w:val="000000"/>
                                          <w:szCs w:val="24"/>
                                          <w:lang w:eastAsia="lt-LT"/>
                                        </w:rPr>
                                        <w:t>2</w:t>
                                      </w:r>
                                    </w:sdtContent>
                                  </w:sdt>
                                  <w:r>
                                    <w:rPr>
                                      <w:color w:val="000000"/>
                                      <w:szCs w:val="24"/>
                                      <w:lang w:eastAsia="lt-LT"/>
                                    </w:rPr>
                                    <w:t>) įslaptinta įranga;</w:t>
                                  </w:r>
                                </w:p>
                              </w:sdtContent>
                            </w:sdt>
                            <w:sdt>
                              <w:sdtPr>
                                <w:alias w:val="2 str. 1 d. 3 p."/>
                                <w:tag w:val="part_c35e0220a3e041cfb3a22cf3d7be9fb4"/>
                                <w:lock w:val="sdtLocked"/>
                                <w:richText/>
                              </w:sdtPr>
                              <w:sdtContent>
                                <w:p>
                                  <w:pPr>
                                    <w:ind w:firstLine="567"/>
                                    <w:jc w:val="both"/>
                                    <w:rPr>
                                      <w:szCs w:val="24"/>
                                      <w:lang w:eastAsia="lt-LT"/>
                                    </w:rPr>
                                  </w:pPr>
                                  <w:sdt>
                                    <w:sdtPr>
                                      <w:alias w:val="Numeris"/>
                                      <w:tag w:val="nr_c35e0220a3e041cfb3a22cf3d7be9fb4"/>
                                      <w:lock w:val="sdtLocked"/>
                                      <w:richText/>
                                    </w:sdtPr>
                                    <w:sdtContent>
                                      <w:r>
                                        <w:rPr>
                                          <w:color w:val="000000"/>
                                          <w:szCs w:val="24"/>
                                          <w:lang w:eastAsia="lt-LT"/>
                                        </w:rPr>
                                        <w:t>3</w:t>
                                      </w:r>
                                    </w:sdtContent>
                                  </w:sdt>
                                  <w:r>
                                    <w:rPr>
                                      <w:color w:val="000000"/>
                                      <w:szCs w:val="24"/>
                                      <w:lang w:eastAsia="lt-LT"/>
                                    </w:rPr>
                                    <w:t>) šio straipsnio 1 ir 2 punktuose nurodytos įrangos detalės, sudedamosios dalys ir (arba) jų mazgai;</w:t>
                                  </w:r>
                                </w:p>
                              </w:sdtContent>
                            </w:sdt>
                            <w:sdt>
                              <w:sdtPr>
                                <w:alias w:val="2 str. 1 d. 4 p."/>
                                <w:tag w:val="part_6b23fa675fc5414581e7e5b5d1a25e49"/>
                                <w:lock w:val="sdtLocked"/>
                                <w:richText/>
                              </w:sdtPr>
                              <w:sdtContent>
                                <w:p>
                                  <w:pPr>
                                    <w:ind w:firstLine="567"/>
                                    <w:jc w:val="both"/>
                                    <w:rPr>
                                      <w:szCs w:val="24"/>
                                      <w:lang w:eastAsia="lt-LT"/>
                                    </w:rPr>
                                  </w:pPr>
                                  <w:sdt>
                                    <w:sdtPr>
                                      <w:alias w:val="Numeris"/>
                                      <w:tag w:val="nr_6b23fa675fc5414581e7e5b5d1a25e49"/>
                                      <w:lock w:val="sdtLocked"/>
                                      <w:richText/>
                                    </w:sdtPr>
                                    <w:sdtContent>
                                      <w:r>
                                        <w:rPr>
                                          <w:color w:val="000000"/>
                                          <w:szCs w:val="24"/>
                                          <w:lang w:eastAsia="lt-LT"/>
                                        </w:rPr>
                                        <w:t>4</w:t>
                                      </w:r>
                                    </w:sdtContent>
                                  </w:sdt>
                                  <w:r>
                                    <w:rPr>
                                      <w:color w:val="000000"/>
                                      <w:szCs w:val="24"/>
                                      <w:lang w:eastAsia="lt-LT"/>
                                    </w:rPr>
                                    <w:t>) darbai, prekės ir paslaugos, tiesiogiai susiję su šio straipsnio 1 ir 2 punktuose nurodyta įranga ir perkami bet kuriuo šios įrangos gyvavimo ciklo etapu;</w:t>
                                  </w:r>
                                </w:p>
                              </w:sdtContent>
                            </w:sdt>
                            <w:sdt>
                              <w:sdtPr>
                                <w:alias w:val="2 str. 1 d. 5 p."/>
                                <w:tag w:val="part_1b5998d2d1a84a18b1f86d8aa5873041"/>
                                <w:lock w:val="sdtLocked"/>
                                <w:richText/>
                              </w:sdtPr>
                              <w:sdtContent>
                                <w:p>
                                  <w:pPr>
                                    <w:ind w:firstLine="567"/>
                                    <w:jc w:val="both"/>
                                    <w:rPr>
                                      <w:szCs w:val="24"/>
                                      <w:lang w:eastAsia="lt-LT"/>
                                    </w:rPr>
                                  </w:pPr>
                                  <w:sdt>
                                    <w:sdtPr>
                                      <w:alias w:val="Numeris"/>
                                      <w:tag w:val="nr_1b5998d2d1a84a18b1f86d8aa5873041"/>
                                      <w:lock w:val="sdtLocked"/>
                                      <w:richText/>
                                    </w:sdtPr>
                                    <w:sdtContent>
                                      <w:r>
                                        <w:rPr>
                                          <w:color w:val="000000"/>
                                          <w:szCs w:val="24"/>
                                          <w:lang w:eastAsia="lt-LT"/>
                                        </w:rPr>
                                        <w:t>5</w:t>
                                      </w:r>
                                    </w:sdtContent>
                                  </w:sdt>
                                  <w:r>
                                    <w:rPr>
                                      <w:color w:val="000000"/>
                                      <w:szCs w:val="24"/>
                                      <w:lang w:eastAsia="lt-LT"/>
                                    </w:rPr>
                                    <w:t>) kariniams tikslams perkami darbai ir paslaugos;</w:t>
                                  </w:r>
                                </w:p>
                              </w:sdtContent>
                            </w:sdt>
                            <w:sdt>
                              <w:sdtPr>
                                <w:alias w:val="2 str. 1 d. 6 p."/>
                                <w:tag w:val="part_90b3ad3cb31d451d8c76dc783e8a5062"/>
                                <w:lock w:val="sdtLocked"/>
                                <w:richText/>
                              </w:sdtPr>
                              <w:sdtContent>
                                <w:p>
                                  <w:pPr>
                                    <w:ind w:firstLine="567"/>
                                    <w:jc w:val="both"/>
                                    <w:rPr>
                                      <w:szCs w:val="24"/>
                                      <w:lang w:eastAsia="lt-LT"/>
                                    </w:rPr>
                                  </w:pPr>
                                  <w:sdt>
                                    <w:sdtPr>
                                      <w:alias w:val="Numeris"/>
                                      <w:tag w:val="nr_90b3ad3cb31d451d8c76dc783e8a5062"/>
                                      <w:lock w:val="sdtLocked"/>
                                      <w:richText/>
                                    </w:sdtPr>
                                    <w:sdtContent>
                                      <w:r>
                                        <w:rPr>
                                          <w:color w:val="000000"/>
                                          <w:szCs w:val="24"/>
                                          <w:lang w:eastAsia="lt-LT"/>
                                        </w:rPr>
                                        <w:t>6</w:t>
                                      </w:r>
                                    </w:sdtContent>
                                  </w:sdt>
                                  <w:r>
                                    <w:rPr>
                                      <w:color w:val="000000"/>
                                      <w:szCs w:val="24"/>
                                      <w:lang w:eastAsia="lt-LT"/>
                                    </w:rPr>
                                    <w:t>) įslaptinti darbai ir įslaptintos paslaugos.“</w:t>
                                  </w:r>
                                </w:p>
                                <w:p>
                                  <w:pPr>
                                    <w:tabs>
                                      <w:tab w:val="left" w:pos="1530"/>
                                    </w:tabs>
                                    <w:ind w:firstLine="709"/>
                                    <w:jc w:val="both"/>
                                    <w:rPr>
                                      <w:szCs w:val="24"/>
                                    </w:rPr>
                                  </w:pPr>
                                </w:p>
                              </w:sdtContent>
                            </w:sdt>
                          </w:sdtContent>
                        </w:sdt>
                      </w:sdtContent>
                    </w:sdt>
                  </w:sdtContent>
                </w:sdt>
              </w:sdtContent>
            </w:sdt>
          </w:sdtContent>
        </w:sdt>
        <w:sdt>
          <w:sdtPr>
            <w:alias w:val="3 str."/>
            <w:tag w:val="part_f12c8a3dd339405db148383909940748"/>
            <w:lock w:val="sdtLocked"/>
            <w:richText/>
          </w:sdtPr>
          <w:sdtContent>
            <w:p>
              <w:pPr>
                <w:tabs>
                  <w:tab w:val="left" w:pos="1530"/>
                </w:tabs>
                <w:ind w:firstLine="567"/>
                <w:jc w:val="both"/>
                <w:rPr>
                  <w:b/>
                  <w:szCs w:val="24"/>
                </w:rPr>
              </w:pPr>
              <w:sdt>
                <w:sdtPr>
                  <w:alias w:val="Numeris"/>
                  <w:tag w:val="nr_f12c8a3dd339405db148383909940748"/>
                  <w:lock w:val="sdtLocked"/>
                  <w:richText/>
                </w:sdtPr>
                <w:sdtContent>
                  <w:r>
                    <w:rPr>
                      <w:b/>
                      <w:szCs w:val="24"/>
                    </w:rPr>
                    <w:t>3</w:t>
                  </w:r>
                </w:sdtContent>
              </w:sdt>
              <w:r>
                <w:rPr>
                  <w:b/>
                  <w:szCs w:val="24"/>
                </w:rPr>
                <w:t xml:space="preserve"> straipsnis. </w:t>
              </w:r>
              <w:sdt>
                <w:sdtPr>
                  <w:alias w:val="Pavadinimas"/>
                  <w:tag w:val="title_f12c8a3dd339405db148383909940748"/>
                  <w:lock w:val="sdtLocked"/>
                  <w:richText/>
                </w:sdtPr>
                <w:sdtContent>
                  <w:r>
                    <w:rPr>
                      <w:b/>
                      <w:szCs w:val="24"/>
                    </w:rPr>
                    <w:t xml:space="preserve">3 straipsnio pakeitimas </w:t>
                  </w:r>
                </w:sdtContent>
              </w:sdt>
            </w:p>
            <w:sdt>
              <w:sdtPr>
                <w:alias w:val="3 str. 1 d."/>
                <w:tag w:val="part_0f4e377d146a4a4288c48b311a6d5191"/>
                <w:lock w:val="sdtLocked"/>
                <w:richText/>
              </w:sdtPr>
              <w:sdtContent>
                <w:p>
                  <w:pPr>
                    <w:tabs>
                      <w:tab w:val="left" w:pos="1530"/>
                    </w:tabs>
                    <w:ind w:firstLine="567"/>
                    <w:jc w:val="both"/>
                    <w:rPr>
                      <w:szCs w:val="24"/>
                    </w:rPr>
                  </w:pPr>
                  <w:r>
                    <w:rPr>
                      <w:szCs w:val="24"/>
                    </w:rPr>
                    <w:t>Pakeisti 3 straipsnio 1 dalies 9 punktą ir jį išdėstyti taip:</w:t>
                  </w:r>
                </w:p>
                <w:sdt>
                  <w:sdtPr>
                    <w:alias w:val="citata"/>
                    <w:tag w:val="part_e85cd6f78cf54810b661f6e0d4e3d16f"/>
                    <w:lock w:val="sdtLocked"/>
                    <w:richText/>
                  </w:sdtPr>
                  <w:sdtContent>
                    <w:sdt>
                      <w:sdtPr>
                        <w:alias w:val="9 p."/>
                        <w:tag w:val="part_6b58ac67cbc0474da3dbbeb13d62880c"/>
                        <w:lock w:val="sdtLocked"/>
                        <w:richText/>
                      </w:sdtPr>
                      <w:sdtContent>
                        <w:p>
                          <w:pPr>
                            <w:tabs>
                              <w:tab w:val="left" w:pos="1530"/>
                            </w:tabs>
                            <w:ind w:firstLine="567"/>
                            <w:jc w:val="both"/>
                            <w:rPr>
                              <w:szCs w:val="24"/>
                            </w:rPr>
                          </w:pPr>
                          <w:r>
                            <w:rPr>
                              <w:szCs w:val="24"/>
                            </w:rPr>
                            <w:t>„</w:t>
                          </w:r>
                          <w:sdt>
                            <w:sdtPr>
                              <w:alias w:val="Numeris"/>
                              <w:tag w:val="nr_6b58ac67cbc0474da3dbbeb13d62880c"/>
                              <w:lock w:val="sdtLocked"/>
                              <w:richText/>
                            </w:sdtPr>
                            <w:sdtContent>
                              <w:r>
                                <w:rPr>
                                  <w:szCs w:val="24"/>
                                </w:rPr>
                                <w:t>9</w:t>
                              </w:r>
                            </w:sdtContent>
                          </w:sdt>
                          <w:r>
                            <w:rPr>
                              <w:szCs w:val="24"/>
                            </w:rPr>
                            <w:t xml:space="preserve">) Lietuvos Respublikos viešųjų pirkimų įstatymo (toliau – Viešųjų pirkimų įstatymas)          2 straipsnio 25 dalies 1 punkte nurodytų perkančiųjų organizacijų atliekamiems pirkimams, kai perkama iš trečiosios valstybės ar valstybės narės valstybės ar savivaldybės valdymo institucijos. Tokių pirkimų objektas yra karinė ar įslaptinta įranga, darbai ir paslaugos, tiesiogiai susijusios su nurodyta įranga, darbai ir paslaugos specialiems kariniams tikslams arba įslaptinti darbai ir įslaptintos paslaugos;“.</w:t>
                          </w:r>
                        </w:p>
                        <w:p>
                          <w:pPr>
                            <w:tabs>
                              <w:tab w:val="left" w:pos="1530"/>
                            </w:tabs>
                            <w:ind w:firstLine="709"/>
                            <w:jc w:val="both"/>
                            <w:rPr>
                              <w:rFonts w:ascii="TimesLT" w:hAnsi="TimesLT"/>
                              <w:b/>
                              <w:color w:val="000000"/>
                            </w:rPr>
                          </w:pPr>
                        </w:p>
                      </w:sdtContent>
                    </w:sdt>
                  </w:sdtContent>
                </w:sdt>
              </w:sdtContent>
            </w:sdt>
          </w:sdtContent>
        </w:sdt>
        <w:sdt>
          <w:sdtPr>
            <w:alias w:val="4 str."/>
            <w:tag w:val="part_f3c8e636173c4279b16d151fb43d4e49"/>
            <w:lock w:val="sdtLocked"/>
            <w:richText/>
          </w:sdtPr>
          <w:sdtContent>
            <w:p>
              <w:pPr>
                <w:tabs>
                  <w:tab w:val="left" w:pos="1530"/>
                </w:tabs>
                <w:ind w:firstLine="709"/>
                <w:jc w:val="both"/>
                <w:rPr>
                  <w:rFonts w:ascii="TimesLT" w:hAnsi="TimesLT"/>
                  <w:b/>
                  <w:color w:val="000000"/>
                </w:rPr>
              </w:pPr>
              <w:sdt>
                <w:sdtPr>
                  <w:alias w:val="Numeris"/>
                  <w:tag w:val="nr_f3c8e636173c4279b16d151fb43d4e49"/>
                  <w:lock w:val="sdtLocked"/>
                  <w:richText/>
                </w:sdtPr>
                <w:sdtContent>
                  <w:r>
                    <w:rPr>
                      <w:rFonts w:ascii="TimesLT" w:hAnsi="TimesLT"/>
                      <w:b/>
                      <w:color w:val="000000"/>
                    </w:rPr>
                    <w:t>4</w:t>
                  </w:r>
                </w:sdtContent>
              </w:sdt>
              <w:r>
                <w:rPr>
                  <w:rFonts w:ascii="TimesLT" w:hAnsi="TimesLT"/>
                  <w:b/>
                  <w:color w:val="000000"/>
                </w:rPr>
                <w:t xml:space="preserve"> straipsnis. </w:t>
              </w:r>
              <w:sdt>
                <w:sdtPr>
                  <w:alias w:val="Pavadinimas"/>
                  <w:tag w:val="title_f3c8e636173c4279b16d151fb43d4e49"/>
                  <w:lock w:val="sdtLocked"/>
                  <w:richText/>
                </w:sdtPr>
                <w:sdtContent>
                  <w:r>
                    <w:rPr>
                      <w:rFonts w:ascii="TimesLT" w:hAnsi="TimesLT"/>
                      <w:b/>
                      <w:color w:val="000000"/>
                    </w:rPr>
                    <w:t xml:space="preserve">4 straipsnio pakeitimas </w:t>
                  </w:r>
                </w:sdtContent>
              </w:sdt>
            </w:p>
            <w:sdt>
              <w:sdtPr>
                <w:alias w:val="4 str. 1 d."/>
                <w:tag w:val="part_18b9240fe3a2436687b60224210af16e"/>
                <w:lock w:val="sdtLocked"/>
                <w:richText/>
              </w:sdtPr>
              <w:sdtContent>
                <w:p>
                  <w:pPr>
                    <w:tabs>
                      <w:tab w:val="left" w:pos="1530"/>
                    </w:tabs>
                    <w:ind w:firstLine="709"/>
                    <w:jc w:val="both"/>
                    <w:rPr>
                      <w:rFonts w:ascii="TimesLT" w:hAnsi="TimesLT"/>
                      <w:color w:val="000000"/>
                    </w:rPr>
                  </w:pPr>
                  <w:r>
                    <w:rPr>
                      <w:rFonts w:ascii="TimesLT" w:hAnsi="TimesLT"/>
                      <w:color w:val="000000"/>
                    </w:rPr>
                    <w:t>Pakeisti 4 straipsnį ir jį išdėstyti taip:</w:t>
                  </w:r>
                </w:p>
                <w:sdt>
                  <w:sdtPr>
                    <w:alias w:val="citata"/>
                    <w:tag w:val="part_6919b94620724b5db86900a3ca6aa429"/>
                    <w:lock w:val="sdtLocked"/>
                    <w:richText/>
                  </w:sdtPr>
                  <w:sdtContent>
                    <w:sdt>
                      <w:sdtPr>
                        <w:alias w:val="4 str."/>
                        <w:tag w:val="part_79198696cce94c16917c69ece81f2486"/>
                        <w:lock w:val="sdtLocked"/>
                        <w:richText/>
                      </w:sdtPr>
                      <w:sdtContent>
                        <w:p>
                          <w:pPr>
                            <w:tabs>
                              <w:tab w:val="left" w:pos="1530"/>
                            </w:tabs>
                            <w:ind w:firstLine="709"/>
                            <w:jc w:val="both"/>
                            <w:rPr>
                              <w:rFonts w:ascii="TimesLT" w:hAnsi="TimesLT"/>
                              <w:color w:val="000000"/>
                            </w:rPr>
                          </w:pPr>
                          <w:r>
                            <w:rPr>
                              <w:rFonts w:ascii="TimesLT" w:hAnsi="TimesLT"/>
                              <w:color w:val="000000"/>
                            </w:rPr>
                            <w:t>„</w:t>
                          </w:r>
                          <w:sdt>
                            <w:sdtPr>
                              <w:alias w:val="Numeris"/>
                              <w:tag w:val="nr_79198696cce94c16917c69ece81f2486"/>
                              <w:lock w:val="sdtLocked"/>
                              <w:richText/>
                            </w:sdtPr>
                            <w:sdtContent>
                              <w:r>
                                <w:rPr>
                                  <w:rFonts w:ascii="TimesLT" w:hAnsi="TimesLT"/>
                                  <w:color w:val="000000"/>
                                </w:rPr>
                                <w:t>4</w:t>
                              </w:r>
                            </w:sdtContent>
                          </w:sdt>
                          <w:r>
                            <w:rPr>
                              <w:rFonts w:ascii="TimesLT" w:hAnsi="TimesLT"/>
                              <w:color w:val="000000"/>
                            </w:rPr>
                            <w:t xml:space="preserve"> straipsnis. Pagrindinės šio įstatymo sąvokos</w:t>
                          </w:r>
                        </w:p>
                        <w:sdt>
                          <w:sdtPr>
                            <w:alias w:val="4 str. 1 d."/>
                            <w:tag w:val="part_0c06c6a0e7fb42419892075360ad13b2"/>
                            <w:lock w:val="sdtLocked"/>
                            <w:richText/>
                          </w:sdtPr>
                          <w:sdtContent>
                            <w:p>
                              <w:pPr>
                                <w:tabs>
                                  <w:tab w:val="left" w:pos="1530"/>
                                </w:tabs>
                                <w:ind w:firstLine="709"/>
                                <w:jc w:val="both"/>
                                <w:rPr>
                                  <w:rFonts w:ascii="TimesLT" w:hAnsi="TimesLT"/>
                                  <w:color w:val="000000"/>
                                </w:rPr>
                              </w:pPr>
                              <w:sdt>
                                <w:sdtPr>
                                  <w:alias w:val="Numeris"/>
                                  <w:tag w:val="nr_0c06c6a0e7fb42419892075360ad13b2"/>
                                  <w:lock w:val="sdtLocked"/>
                                  <w:richText/>
                                </w:sdtPr>
                                <w:sdtContent>
                                  <w:r>
                                    <w:rPr>
                                      <w:rFonts w:ascii="TimesLT" w:hAnsi="TimesLT"/>
                                      <w:color w:val="000000"/>
                                    </w:rPr>
                                    <w:t>1</w:t>
                                  </w:r>
                                </w:sdtContent>
                              </w:sdt>
                              <w:r>
                                <w:rPr>
                                  <w:rFonts w:ascii="TimesLT" w:hAnsi="TimesLT"/>
                                  <w:color w:val="000000"/>
                                </w:rPr>
                                <w:t xml:space="preserve">. Bendrasis viešųjų pirkimų žodynas (toliau – BVPŽ) – pirkimuose taikoma prekių, paslaugų ir darbų klasifikacijos sistema, nustatyta 2002 m. lapkričio 5 d. Europos Parlamento ir Tarybos reglamentu (EB) Nr. 2195/2002 dėl bendro viešųjų pirkimų žodyno (BVPŽ). </w:t>
                              </w:r>
                            </w:p>
                          </w:sdtContent>
                        </w:sdt>
                        <w:sdt>
                          <w:sdtPr>
                            <w:alias w:val="4 str. 2 d."/>
                            <w:tag w:val="part_6e83d995e5b24e98ad3ef7ce3476711e"/>
                            <w:lock w:val="sdtLocked"/>
                            <w:richText/>
                          </w:sdtPr>
                          <w:sdtContent>
                            <w:p>
                              <w:pPr>
                                <w:tabs>
                                  <w:tab w:val="left" w:pos="1530"/>
                                </w:tabs>
                                <w:ind w:firstLine="709"/>
                                <w:jc w:val="both"/>
                                <w:rPr>
                                  <w:rFonts w:ascii="TimesLT" w:hAnsi="TimesLT"/>
                                  <w:color w:val="000000"/>
                                </w:rPr>
                              </w:pPr>
                              <w:sdt>
                                <w:sdtPr>
                                  <w:alias w:val="Numeris"/>
                                  <w:tag w:val="nr_6e83d995e5b24e98ad3ef7ce3476711e"/>
                                  <w:lock w:val="sdtLocked"/>
                                  <w:richText/>
                                </w:sdtPr>
                                <w:sdtContent>
                                  <w:r>
                                    <w:rPr>
                                      <w:rFonts w:ascii="TimesLT" w:hAnsi="TimesLT"/>
                                      <w:color w:val="000000"/>
                                    </w:rPr>
                                    <w:t>2</w:t>
                                  </w:r>
                                </w:sdtContent>
                              </w:sdt>
                              <w:r>
                                <w:rPr>
                                  <w:rFonts w:ascii="TimesLT" w:hAnsi="TimesLT"/>
                                  <w:color w:val="000000"/>
                                </w:rPr>
                                <w:t xml:space="preserve">. Centrinė perkančioji organizacija – pagal šį įstatymą veikianti Lietuvos Respublikos perkančioji organizacija arba kitos valstybės narės perkančioji organizacija ar Europos Sąjungos institucija, pirkimus atliekančios pagal taisykles, suderintas su 2009 m. liepos 13 d. Europos Parlamento ir Tarybos direktyvos 2009/81/EB dėl darbų, prekių ir paslaugų pirkimo tam tikrų sutarčių, kurias sudaro perkančiosios organizacijos ar subjektai gynybos ir saugumo srityse, sudarymo tvarkos derinimo ir iš dalies keičiančios direktyvas 2004/17/EB ir 2004/18/EB (toliau – Direktyva 2009/81/EB) nuostatomis, ir kurios: </w:t>
                              </w:r>
                            </w:p>
                            <w:sdt>
                              <w:sdtPr>
                                <w:alias w:val="4 str. 2 d. 1 p."/>
                                <w:tag w:val="part_9b1c41dead7146ed92ac538c2344b4ce"/>
                                <w:lock w:val="sdtLocked"/>
                                <w:richText/>
                              </w:sdtPr>
                              <w:sdtContent>
                                <w:p>
                                  <w:pPr>
                                    <w:tabs>
                                      <w:tab w:val="left" w:pos="1530"/>
                                    </w:tabs>
                                    <w:ind w:firstLine="709"/>
                                    <w:jc w:val="both"/>
                                    <w:rPr>
                                      <w:rFonts w:ascii="TimesLT" w:hAnsi="TimesLT"/>
                                      <w:color w:val="000000"/>
                                    </w:rPr>
                                  </w:pPr>
                                  <w:sdt>
                                    <w:sdtPr>
                                      <w:alias w:val="Numeris"/>
                                      <w:tag w:val="nr_9b1c41dead7146ed92ac538c2344b4ce"/>
                                      <w:lock w:val="sdtLocked"/>
                                      <w:richText/>
                                    </w:sdtPr>
                                    <w:sdtContent>
                                      <w:r>
                                        <w:rPr>
                                          <w:rFonts w:ascii="TimesLT" w:hAnsi="TimesLT"/>
                                          <w:color w:val="000000"/>
                                        </w:rPr>
                                        <w:t>1</w:t>
                                      </w:r>
                                    </w:sdtContent>
                                  </w:sdt>
                                  <w:r>
                                    <w:rPr>
                                      <w:rFonts w:ascii="TimesLT" w:hAnsi="TimesLT"/>
                                      <w:color w:val="000000"/>
                                    </w:rPr>
                                    <w:t>) įsigyja prekių ir (arba) paslaugų, skirtų kitoms perkančiosioms organizacijoms, arba atlieka prekių, paslaugų ar darbų, skirtų kitoms perkančiosioms organizacijoms, pirkimų procedūras, arba</w:t>
                                  </w:r>
                                </w:p>
                              </w:sdtContent>
                            </w:sdt>
                            <w:sdt>
                              <w:sdtPr>
                                <w:alias w:val="4 str. 2 d. 2 p."/>
                                <w:tag w:val="part_faeae1198c5146fe818deadd79bd8e0a"/>
                                <w:lock w:val="sdtLocked"/>
                                <w:richText/>
                              </w:sdtPr>
                              <w:sdtContent>
                                <w:p>
                                  <w:pPr>
                                    <w:tabs>
                                      <w:tab w:val="left" w:pos="1530"/>
                                    </w:tabs>
                                    <w:ind w:firstLine="709"/>
                                    <w:jc w:val="both"/>
                                    <w:rPr>
                                      <w:rFonts w:ascii="TimesLT" w:hAnsi="TimesLT"/>
                                      <w:color w:val="000000"/>
                                    </w:rPr>
                                  </w:pPr>
                                  <w:sdt>
                                    <w:sdtPr>
                                      <w:alias w:val="Numeris"/>
                                      <w:tag w:val="nr_faeae1198c5146fe818deadd79bd8e0a"/>
                                      <w:lock w:val="sdtLocked"/>
                                      <w:richText/>
                                    </w:sdtPr>
                                    <w:sdtContent>
                                      <w:r>
                                        <w:rPr>
                                          <w:rFonts w:ascii="TimesLT" w:hAnsi="TimesLT"/>
                                          <w:color w:val="000000"/>
                                        </w:rPr>
                                        <w:t>2</w:t>
                                      </w:r>
                                    </w:sdtContent>
                                  </w:sdt>
                                  <w:r>
                                    <w:rPr>
                                      <w:rFonts w:ascii="TimesLT" w:hAnsi="TimesLT"/>
                                      <w:color w:val="000000"/>
                                    </w:rPr>
                                    <w:t xml:space="preserve">) sudaro preliminariąsias pirkimo–pardavimo sutartis (toliau – preliminarioji sutartis). </w:t>
                                  </w:r>
                                </w:p>
                              </w:sdtContent>
                            </w:sdt>
                          </w:sdtContent>
                        </w:sdt>
                        <w:sdt>
                          <w:sdtPr>
                            <w:alias w:val="4 str. 3 d."/>
                            <w:tag w:val="part_892fec36100d443faf1c7b34efe90fba"/>
                            <w:lock w:val="sdtLocked"/>
                            <w:richText/>
                          </w:sdtPr>
                          <w:sdtContent>
                            <w:p>
                              <w:pPr>
                                <w:tabs>
                                  <w:tab w:val="left" w:pos="1530"/>
                                </w:tabs>
                                <w:ind w:firstLine="709"/>
                                <w:jc w:val="both"/>
                                <w:rPr>
                                  <w:rFonts w:ascii="TimesLT" w:hAnsi="TimesLT"/>
                                  <w:color w:val="000000"/>
                                </w:rPr>
                              </w:pPr>
                              <w:sdt>
                                <w:sdtPr>
                                  <w:alias w:val="Numeris"/>
                                  <w:tag w:val="nr_892fec36100d443faf1c7b34efe90fba"/>
                                  <w:lock w:val="sdtLocked"/>
                                  <w:richText/>
                                </w:sdtPr>
                                <w:sdtContent>
                                  <w:r>
                                    <w:rPr>
                                      <w:rFonts w:ascii="TimesLT" w:hAnsi="TimesLT"/>
                                      <w:color w:val="000000"/>
                                    </w:rPr>
                                    <w:t>3</w:t>
                                  </w:r>
                                </w:sdtContent>
                              </w:sdt>
                              <w:r>
                                <w:rPr>
                                  <w:rFonts w:ascii="TimesLT" w:hAnsi="TimesLT"/>
                                  <w:color w:val="000000"/>
                                </w:rPr>
                                <w:t>. Darbų pirkimo–pardavimo sutartis (toliau – darbų pirkimo sutartis) – pirkimo–pardavimo sutartis, kurios dalykas yra BVPŽ 45 skyriuje išvardytų veiklos rūšių darbai arba šie darbai ir jų projektavimo paslaugos, arba statinio statybos darbai ir jo projektavimo paslaugos, arba bet kokiomis priemonėmis pastatytas perkančiosios organizacijos nustatytus reikalavimus atitinkantis statinys. Statinys yra statybos ir inžinerinės veiklos, kaip visumos, rezultatas, kuris gali savarankiškai atlikti ūkinę ar techninę funkciją.</w:t>
                              </w:r>
                            </w:p>
                          </w:sdtContent>
                        </w:sdt>
                        <w:sdt>
                          <w:sdtPr>
                            <w:alias w:val="4 str. 4 d."/>
                            <w:tag w:val="part_a1784734549f4a10aefdfb75afb71be1"/>
                            <w:lock w:val="sdtLocked"/>
                            <w:richText/>
                          </w:sdtPr>
                          <w:sdtContent>
                            <w:p>
                              <w:pPr>
                                <w:tabs>
                                  <w:tab w:val="left" w:pos="1530"/>
                                </w:tabs>
                                <w:ind w:firstLine="709"/>
                                <w:jc w:val="both"/>
                                <w:rPr>
                                  <w:rFonts w:ascii="TimesLT" w:hAnsi="TimesLT"/>
                                  <w:color w:val="000000"/>
                                </w:rPr>
                              </w:pPr>
                              <w:sdt>
                                <w:sdtPr>
                                  <w:alias w:val="Numeris"/>
                                  <w:tag w:val="nr_a1784734549f4a10aefdfb75afb71be1"/>
                                  <w:lock w:val="sdtLocked"/>
                                  <w:richText/>
                                </w:sdtPr>
                                <w:sdtContent>
                                  <w:r>
                                    <w:rPr>
                                      <w:rFonts w:ascii="TimesLT" w:hAnsi="TimesLT"/>
                                      <w:color w:val="000000"/>
                                    </w:rPr>
                                    <w:t>4</w:t>
                                  </w:r>
                                </w:sdtContent>
                              </w:sdt>
                              <w:r>
                                <w:rPr>
                                  <w:rFonts w:ascii="TimesLT" w:hAnsi="TimesLT"/>
                                  <w:color w:val="000000"/>
                                </w:rPr>
                                <w:t xml:space="preserve">. Derybos – pirkimo būdas, kai perkančioji organizacija kviečia pasirinktus tiekėjus ir su atrinktu vienu tiekėju ar keliais iš jų derasi dėl pirkimo sutarties sąlygų. </w:t>
                              </w:r>
                            </w:p>
                          </w:sdtContent>
                        </w:sdt>
                        <w:sdt>
                          <w:sdtPr>
                            <w:alias w:val="4 str. 5 d."/>
                            <w:tag w:val="part_d91272bcd5ee4e92bd51ab3ba732986a"/>
                            <w:lock w:val="sdtLocked"/>
                            <w:richText/>
                          </w:sdtPr>
                          <w:sdtContent>
                            <w:p>
                              <w:pPr>
                                <w:tabs>
                                  <w:tab w:val="left" w:pos="1530"/>
                                </w:tabs>
                                <w:ind w:firstLine="709"/>
                                <w:jc w:val="both"/>
                                <w:rPr>
                                  <w:rFonts w:ascii="TimesLT" w:hAnsi="TimesLT"/>
                                  <w:color w:val="000000"/>
                                </w:rPr>
                              </w:pPr>
                              <w:sdt>
                                <w:sdtPr>
                                  <w:alias w:val="Numeris"/>
                                  <w:tag w:val="nr_d91272bcd5ee4e92bd51ab3ba732986a"/>
                                  <w:lock w:val="sdtLocked"/>
                                  <w:richText/>
                                </w:sdtPr>
                                <w:sdtContent>
                                  <w:r>
                                    <w:rPr>
                                      <w:rFonts w:ascii="TimesLT" w:hAnsi="TimesLT"/>
                                      <w:color w:val="000000"/>
                                    </w:rPr>
                                    <w:t>5</w:t>
                                  </w:r>
                                </w:sdtContent>
                              </w:sdt>
                              <w:r>
                                <w:rPr>
                                  <w:rFonts w:ascii="TimesLT" w:hAnsi="TimesLT"/>
                                  <w:color w:val="000000"/>
                                </w:rPr>
                                <w:t>. Gyvavimo ciklas – visi galimi vienas po kitos einantys produkto egzistavimo etapai: moksliniai tyrimai ir eksperimentinė plėtra, pramoninis pritaikymas, gamyba, remontas, modernizavimas, pakeitimai, priežiūra, logistika, mokymai juo naudotis, bandymai, išėmimas iš apyvartos, sunaikinimas ir kita.</w:t>
                              </w:r>
                            </w:p>
                          </w:sdtContent>
                        </w:sdt>
                        <w:sdt>
                          <w:sdtPr>
                            <w:alias w:val="4 str. 6 d."/>
                            <w:tag w:val="part_895ee466c1a241e9b824cd6540ae8866"/>
                            <w:lock w:val="sdtLocked"/>
                            <w:richText/>
                          </w:sdtPr>
                          <w:sdtContent>
                            <w:p>
                              <w:pPr>
                                <w:tabs>
                                  <w:tab w:val="left" w:pos="1530"/>
                                </w:tabs>
                                <w:ind w:firstLine="709"/>
                                <w:jc w:val="both"/>
                                <w:rPr>
                                  <w:rFonts w:ascii="TimesLT" w:hAnsi="TimesLT"/>
                                  <w:color w:val="000000"/>
                                </w:rPr>
                              </w:pPr>
                              <w:sdt>
                                <w:sdtPr>
                                  <w:alias w:val="Numeris"/>
                                  <w:tag w:val="nr_895ee466c1a241e9b824cd6540ae8866"/>
                                  <w:lock w:val="sdtLocked"/>
                                  <w:richText/>
                                </w:sdtPr>
                                <w:sdtContent>
                                  <w:r>
                                    <w:rPr>
                                      <w:rFonts w:ascii="TimesLT" w:hAnsi="TimesLT"/>
                                      <w:color w:val="000000"/>
                                    </w:rPr>
                                    <w:t>6</w:t>
                                  </w:r>
                                </w:sdtContent>
                              </w:sdt>
                              <w:r>
                                <w:rPr>
                                  <w:rFonts w:ascii="TimesLT" w:hAnsi="TimesLT"/>
                                  <w:color w:val="000000"/>
                                </w:rPr>
                                <w:t xml:space="preserve">. Įslaptinta įranga – su įslaptinta informacija susijusi įranga, naudojama nekarinio saugumo tikslais, arba įranga, kurios pirkimo procedūrų ar sutarties vykdymo metu neišvengiamai tektų atskleisti įslaptintą informaciją. </w:t>
                              </w:r>
                            </w:p>
                          </w:sdtContent>
                        </w:sdt>
                        <w:sdt>
                          <w:sdtPr>
                            <w:alias w:val="4 str. 7 d."/>
                            <w:tag w:val="part_773bcad63c204b35b9a12f07551a71f3"/>
                            <w:lock w:val="sdtLocked"/>
                            <w:richText/>
                          </w:sdtPr>
                          <w:sdtContent>
                            <w:p>
                              <w:pPr>
                                <w:tabs>
                                  <w:tab w:val="left" w:pos="1530"/>
                                </w:tabs>
                                <w:ind w:firstLine="709"/>
                                <w:jc w:val="both"/>
                                <w:rPr>
                                  <w:rFonts w:ascii="TimesLT" w:hAnsi="TimesLT"/>
                                  <w:color w:val="000000"/>
                                </w:rPr>
                              </w:pPr>
                              <w:sdt>
                                <w:sdtPr>
                                  <w:alias w:val="Numeris"/>
                                  <w:tag w:val="nr_773bcad63c204b35b9a12f07551a71f3"/>
                                  <w:lock w:val="sdtLocked"/>
                                  <w:richText/>
                                </w:sdtPr>
                                <w:sdtContent>
                                  <w:r>
                                    <w:rPr>
                                      <w:rFonts w:ascii="TimesLT" w:hAnsi="TimesLT"/>
                                      <w:color w:val="000000"/>
                                    </w:rPr>
                                    <w:t>7</w:t>
                                  </w:r>
                                </w:sdtContent>
                              </w:sdt>
                              <w:r>
                                <w:rPr>
                                  <w:rFonts w:ascii="TimesLT" w:hAnsi="TimesLT"/>
                                  <w:color w:val="000000"/>
                                </w:rPr>
                                <w:t xml:space="preserve">. Įslaptinti darbai – su įslaptinta informacija susiję darbai, atliekami nekarinio saugumo tikslais, arba darbai, kurių pirkimo procedūrų ar sutarties vykdymo metu neišvengiamai tektų atskleisti įslaptintą informaciją. </w:t>
                              </w:r>
                            </w:p>
                          </w:sdtContent>
                        </w:sdt>
                        <w:sdt>
                          <w:sdtPr>
                            <w:alias w:val="4 str. 8 d."/>
                            <w:tag w:val="part_fe1831f291db4c8f82df93c00efa8611"/>
                            <w:lock w:val="sdtLocked"/>
                            <w:richText/>
                          </w:sdtPr>
                          <w:sdtContent>
                            <w:p>
                              <w:pPr>
                                <w:tabs>
                                  <w:tab w:val="left" w:pos="1530"/>
                                </w:tabs>
                                <w:ind w:firstLine="709"/>
                                <w:jc w:val="both"/>
                                <w:rPr>
                                  <w:rFonts w:ascii="TimesLT" w:hAnsi="TimesLT"/>
                                  <w:color w:val="000000"/>
                                </w:rPr>
                              </w:pPr>
                              <w:sdt>
                                <w:sdtPr>
                                  <w:alias w:val="Numeris"/>
                                  <w:tag w:val="nr_fe1831f291db4c8f82df93c00efa8611"/>
                                  <w:lock w:val="sdtLocked"/>
                                  <w:richText/>
                                </w:sdtPr>
                                <w:sdtContent>
                                  <w:r>
                                    <w:rPr>
                                      <w:rFonts w:ascii="TimesLT" w:hAnsi="TimesLT"/>
                                      <w:color w:val="000000"/>
                                    </w:rPr>
                                    <w:t>8</w:t>
                                  </w:r>
                                </w:sdtContent>
                              </w:sdt>
                              <w:r>
                                <w:rPr>
                                  <w:rFonts w:ascii="TimesLT" w:hAnsi="TimesLT"/>
                                  <w:color w:val="000000"/>
                                </w:rPr>
                                <w:t xml:space="preserve">. Įslaptintos paslaugos – su įslaptinta informacija susijusios paslaugos, teikiamos nekarinio saugumo tikslais, arba paslaugos, kurių pirkimo procedūrų ar sutarties vykdymo metu neišvengiamai tektų atskleisti įslaptintą informaciją. </w:t>
                              </w:r>
                            </w:p>
                          </w:sdtContent>
                        </w:sdt>
                        <w:sdt>
                          <w:sdtPr>
                            <w:alias w:val="4 str. 9 d."/>
                            <w:tag w:val="part_77bd1ee38a1a4b41b7c1df6b4c8b1382"/>
                            <w:lock w:val="sdtLocked"/>
                            <w:richText/>
                          </w:sdtPr>
                          <w:sdtContent>
                            <w:p>
                              <w:pPr>
                                <w:tabs>
                                  <w:tab w:val="left" w:pos="1530"/>
                                </w:tabs>
                                <w:ind w:firstLine="709"/>
                                <w:jc w:val="both"/>
                                <w:rPr>
                                  <w:rFonts w:ascii="TimesLT" w:hAnsi="TimesLT"/>
                                  <w:color w:val="000000"/>
                                </w:rPr>
                              </w:pPr>
                              <w:sdt>
                                <w:sdtPr>
                                  <w:alias w:val="Numeris"/>
                                  <w:tag w:val="nr_77bd1ee38a1a4b41b7c1df6b4c8b1382"/>
                                  <w:lock w:val="sdtLocked"/>
                                  <w:richText/>
                                </w:sdtPr>
                                <w:sdtContent>
                                  <w:r>
                                    <w:rPr>
                                      <w:rFonts w:ascii="TimesLT" w:hAnsi="TimesLT"/>
                                      <w:color w:val="000000"/>
                                    </w:rPr>
                                    <w:t>9</w:t>
                                  </w:r>
                                </w:sdtContent>
                              </w:sdt>
                              <w:r>
                                <w:rPr>
                                  <w:rFonts w:ascii="TimesLT" w:hAnsi="TimesLT"/>
                                  <w:color w:val="000000"/>
                                </w:rPr>
                                <w:t>. Kandidatas – tiekėjas, pareiškęs norą būti pakviestas dalyvauti ribotame konkurse, derybose arba konkurenciniame dialoge.</w:t>
                              </w:r>
                            </w:p>
                          </w:sdtContent>
                        </w:sdt>
                        <w:sdt>
                          <w:sdtPr>
                            <w:alias w:val="4 str. 10 d."/>
                            <w:tag w:val="part_e7d76ffc73704c35802a978c72cfe7ad"/>
                            <w:lock w:val="sdtLocked"/>
                            <w:richText/>
                          </w:sdtPr>
                          <w:sdtContent>
                            <w:p>
                              <w:pPr>
                                <w:tabs>
                                  <w:tab w:val="left" w:pos="1530"/>
                                </w:tabs>
                                <w:ind w:firstLine="709"/>
                                <w:jc w:val="both"/>
                                <w:rPr>
                                  <w:rFonts w:ascii="TimesLT" w:hAnsi="TimesLT"/>
                                  <w:color w:val="000000"/>
                                </w:rPr>
                              </w:pPr>
                              <w:sdt>
                                <w:sdtPr>
                                  <w:alias w:val="Numeris"/>
                                  <w:tag w:val="nr_e7d76ffc73704c35802a978c72cfe7ad"/>
                                  <w:lock w:val="sdtLocked"/>
                                  <w:richText/>
                                </w:sdtPr>
                                <w:sdtContent>
                                  <w:r>
                                    <w:rPr>
                                      <w:rFonts w:ascii="TimesLT" w:hAnsi="TimesLT"/>
                                      <w:color w:val="000000"/>
                                    </w:rPr>
                                    <w:t>10</w:t>
                                  </w:r>
                                </w:sdtContent>
                              </w:sdt>
                              <w:r>
                                <w:rPr>
                                  <w:rFonts w:ascii="TimesLT" w:hAnsi="TimesLT"/>
                                  <w:color w:val="000000"/>
                                </w:rPr>
                                <w:t>. Karinė įranga – įranga, specialiai sukurta ar pritaikyta kariniams tikslams ir skirta naudoti kaip ginklai, įskaitant amuniciją ir karines medžiagas.</w:t>
                              </w:r>
                            </w:p>
                          </w:sdtContent>
                        </w:sdt>
                        <w:sdt>
                          <w:sdtPr>
                            <w:alias w:val="4 str. 11 d."/>
                            <w:tag w:val="part_19e9202752ca4106b872bba3b3261e53"/>
                            <w:lock w:val="sdtLocked"/>
                            <w:richText/>
                          </w:sdtPr>
                          <w:sdtContent>
                            <w:p>
                              <w:pPr>
                                <w:tabs>
                                  <w:tab w:val="left" w:pos="1530"/>
                                </w:tabs>
                                <w:ind w:firstLine="709"/>
                                <w:jc w:val="both"/>
                                <w:rPr>
                                  <w:rFonts w:ascii="TimesLT" w:hAnsi="TimesLT"/>
                                  <w:color w:val="000000"/>
                                </w:rPr>
                              </w:pPr>
                              <w:sdt>
                                <w:sdtPr>
                                  <w:alias w:val="Numeris"/>
                                  <w:tag w:val="nr_19e9202752ca4106b872bba3b3261e53"/>
                                  <w:lock w:val="sdtLocked"/>
                                  <w:richText/>
                                </w:sdtPr>
                                <w:sdtContent>
                                  <w:r>
                                    <w:rPr>
                                      <w:rFonts w:ascii="TimesLT" w:hAnsi="TimesLT"/>
                                      <w:color w:val="000000"/>
                                    </w:rPr>
                                    <w:t>11</w:t>
                                  </w:r>
                                </w:sdtContent>
                              </w:sdt>
                              <w:r>
                                <w:rPr>
                                  <w:rFonts w:ascii="TimesLT" w:hAnsi="TimesLT"/>
                                  <w:color w:val="000000"/>
                                </w:rPr>
                                <w:t xml:space="preserve">. Krizė – valstybėje narėje ar trečiojoje šalyje susidariusi padėtis, dėl kurios atsiranda žala, kuri yra pastebimai didesnė negu įprasta žala ir kelia ypač didelį pavojų žmonių gyvybei ir sveikatai arba daro ypač didelį poveikį turto vertei, arba dėl kurios reikia imtis priemonių, siekiant aprūpinti gyventojus būtiniausiais reikmenimis, arba kyla neišvengiama tokios žalos grėsmė. Krize šiame įstatyme taip pat laikomas ginkluotas konfliktas ir karas. </w:t>
                              </w:r>
                            </w:p>
                          </w:sdtContent>
                        </w:sdt>
                        <w:sdt>
                          <w:sdtPr>
                            <w:alias w:val="4 str. 12 d."/>
                            <w:tag w:val="part_91eae6f6c3204e65b836ed621e8ef9d2"/>
                            <w:lock w:val="sdtLocked"/>
                            <w:richText/>
                          </w:sdtPr>
                          <w:sdtContent>
                            <w:p>
                              <w:pPr>
                                <w:tabs>
                                  <w:tab w:val="left" w:pos="1530"/>
                                </w:tabs>
                                <w:ind w:firstLine="709"/>
                                <w:jc w:val="both"/>
                                <w:rPr>
                                  <w:rFonts w:ascii="TimesLT" w:hAnsi="TimesLT"/>
                                  <w:color w:val="000000"/>
                                </w:rPr>
                              </w:pPr>
                              <w:sdt>
                                <w:sdtPr>
                                  <w:alias w:val="Numeris"/>
                                  <w:tag w:val="nr_91eae6f6c3204e65b836ed621e8ef9d2"/>
                                  <w:lock w:val="sdtLocked"/>
                                  <w:richText/>
                                </w:sdtPr>
                                <w:sdtContent>
                                  <w:r>
                                    <w:rPr>
                                      <w:rFonts w:ascii="TimesLT" w:hAnsi="TimesLT"/>
                                      <w:color w:val="000000"/>
                                    </w:rPr>
                                    <w:t>12</w:t>
                                  </w:r>
                                </w:sdtContent>
                              </w:sdt>
                              <w:r>
                                <w:rPr>
                                  <w:rFonts w:ascii="TimesLT" w:hAnsi="TimesLT"/>
                                  <w:color w:val="000000"/>
                                </w:rPr>
                                <w:t>. Moksliniai tyrimai ir eksperimentinė plėtra – veikla, apimanti fundamentinius mokslinius tyrimus, taikomuosius mokslinius tyrimus ir eksperimentinę plėtrą. Eksperimentinė plėtra gali apimti ir sukūrimą demonstravimo įrenginių, skirtų naujai koncepcijai ar naujai technologijai nustatytoje ar į ją panašioje aplinkoje parodyti, sukūrimą.</w:t>
                              </w:r>
                            </w:p>
                          </w:sdtContent>
                        </w:sdt>
                        <w:sdt>
                          <w:sdtPr>
                            <w:alias w:val="4 str. 13 d."/>
                            <w:tag w:val="part_e89c28bfa13a4d898acf7bd7a09ffada"/>
                            <w:lock w:val="sdtLocked"/>
                            <w:richText/>
                          </w:sdtPr>
                          <w:sdtContent>
                            <w:p>
                              <w:pPr>
                                <w:tabs>
                                  <w:tab w:val="left" w:pos="1530"/>
                                </w:tabs>
                                <w:ind w:firstLine="709"/>
                                <w:jc w:val="both"/>
                                <w:rPr>
                                  <w:rFonts w:ascii="TimesLT" w:hAnsi="TimesLT"/>
                                  <w:color w:val="000000"/>
                                </w:rPr>
                              </w:pPr>
                              <w:sdt>
                                <w:sdtPr>
                                  <w:alias w:val="Numeris"/>
                                  <w:tag w:val="nr_e89c28bfa13a4d898acf7bd7a09ffada"/>
                                  <w:lock w:val="sdtLocked"/>
                                  <w:richText/>
                                </w:sdtPr>
                                <w:sdtContent>
                                  <w:r>
                                    <w:rPr>
                                      <w:rFonts w:ascii="TimesLT" w:hAnsi="TimesLT"/>
                                      <w:color w:val="000000"/>
                                    </w:rPr>
                                    <w:t>13</w:t>
                                  </w:r>
                                </w:sdtContent>
                              </w:sdt>
                              <w:r>
                                <w:rPr>
                                  <w:rFonts w:ascii="TimesLT" w:hAnsi="TimesLT"/>
                                  <w:color w:val="000000"/>
                                </w:rPr>
                                <w:t>. Paslaugų pirkimo–pardavimo sutartis (toliau – paslaugų pirkimo sutartis) – pirkimo–pardavimo sutartis, kurios dalykas yra šio įstatymo 1 ir 2 priedėliuose nurodytos paslaugos (toliau – paslaugos) arba paslaugos ir prekės, jeigu prekių vertė yra mažesnė už kartu perkamų paslaugų vertę, arba paslaugos ir BVPŽ 45 skyriuje nurodytų veiklos rūšių darbai, jeigu į pirkimo sutartį jie įtraukti tik kaip papildantys sutarties dalyke nurodytas paslaugas.</w:t>
                              </w:r>
                            </w:p>
                          </w:sdtContent>
                        </w:sdt>
                        <w:sdt>
                          <w:sdtPr>
                            <w:alias w:val="4 str. 14 d."/>
                            <w:tag w:val="part_d6008dc5825e4b3381cce85d19f208a3"/>
                            <w:lock w:val="sdtLocked"/>
                            <w:richText/>
                          </w:sdtPr>
                          <w:sdtContent>
                            <w:p>
                              <w:pPr>
                                <w:tabs>
                                  <w:tab w:val="left" w:pos="1530"/>
                                </w:tabs>
                                <w:ind w:firstLine="709"/>
                                <w:jc w:val="both"/>
                                <w:rPr>
                                  <w:szCs w:val="24"/>
                                </w:rPr>
                              </w:pPr>
                              <w:sdt>
                                <w:sdtPr>
                                  <w:alias w:val="Numeris"/>
                                  <w:tag w:val="nr_d6008dc5825e4b3381cce85d19f208a3"/>
                                  <w:lock w:val="sdtLocked"/>
                                  <w:richText/>
                                </w:sdtPr>
                                <w:sdtContent>
                                  <w:r>
                                    <w:rPr>
                                      <w:rFonts w:ascii="TimesLT" w:hAnsi="TimesLT"/>
                                      <w:color w:val="000000"/>
                                    </w:rPr>
                                    <w:t>14</w:t>
                                  </w:r>
                                </w:sdtContent>
                              </w:sdt>
                              <w:r>
                                <w:rPr>
                                  <w:rFonts w:ascii="TimesLT" w:hAnsi="TimesLT"/>
                                  <w:color w:val="000000"/>
                                </w:rPr>
                                <w:t>. Perkančioji organizacija – Viešųjų pirkimų įstatymo 2 straipsnio 25 dalyje</w:t>
                              </w:r>
                              <w:r>
                                <w:rPr>
                                  <w:rFonts w:ascii="TimesLT" w:hAnsi="TimesLT"/>
                                  <w:b/>
                                  <w:color w:val="000000"/>
                                </w:rPr>
                                <w:t xml:space="preserve"> </w:t>
                              </w:r>
                              <w:r>
                                <w:rPr>
                                  <w:rFonts w:ascii="TimesLT" w:hAnsi="TimesLT"/>
                                  <w:color w:val="000000"/>
                                </w:rPr>
                                <w:t>nurodytos perkančiosios organizacijos ir</w:t>
                              </w:r>
                              <w:r>
                                <w:rPr>
                                  <w:rFonts w:ascii="TimesLT" w:hAnsi="TimesLT"/>
                                </w:rPr>
                                <w:t xml:space="preserve"> </w:t>
                              </w:r>
                              <w:r>
                                <w:rPr>
                                  <w:rFonts w:ascii="TimesLT" w:hAnsi="TimesLT"/>
                                  <w:color w:val="000000"/>
                                </w:rPr>
                                <w:t>Lietuvos Respublikos pirkimų, atliekamų vandentvarkos, energetikos, transporto ar pašto paslaugų srities perkančiųjų subjektų, įstatymo (toliau – Komunalinio sektoriaus pirkimų įstatymas) 4 straipsnyje nurodyti perkantieji subjektai.</w:t>
                              </w:r>
                            </w:p>
                          </w:sdtContent>
                        </w:sdt>
                        <w:sdt>
                          <w:sdtPr>
                            <w:alias w:val="4 str. 15 d."/>
                            <w:tag w:val="part_967af3fbaa094a148589495a0c756e88"/>
                            <w:lock w:val="sdtLocked"/>
                            <w:richText/>
                          </w:sdtPr>
                          <w:sdtContent>
                            <w:p>
                              <w:pPr>
                                <w:tabs>
                                  <w:tab w:val="left" w:pos="1530"/>
                                </w:tabs>
                                <w:ind w:firstLine="709"/>
                                <w:jc w:val="both"/>
                                <w:rPr>
                                  <w:rFonts w:ascii="TimesLT" w:hAnsi="TimesLT"/>
                                  <w:color w:val="000000"/>
                                </w:rPr>
                              </w:pPr>
                              <w:sdt>
                                <w:sdtPr>
                                  <w:alias w:val="Numeris"/>
                                  <w:tag w:val="nr_967af3fbaa094a148589495a0c756e88"/>
                                  <w:lock w:val="sdtLocked"/>
                                  <w:richText/>
                                </w:sdtPr>
                                <w:sdtContent>
                                  <w:r>
                                    <w:rPr>
                                      <w:rFonts w:ascii="TimesLT" w:hAnsi="TimesLT"/>
                                      <w:color w:val="000000"/>
                                    </w:rPr>
                                    <w:t>15</w:t>
                                  </w:r>
                                </w:sdtContent>
                              </w:sdt>
                              <w:r>
                                <w:rPr>
                                  <w:rFonts w:ascii="TimesLT" w:hAnsi="TimesLT"/>
                                  <w:color w:val="000000"/>
                                </w:rPr>
                                <w:t xml:space="preserve">. Prekių pirkimo–pardavimo sutartis (toliau – prekių pirkimo sutartis) – pirkimo–pardavimo sutartis, kurios dalykas yra prekės (prekių pirkimas, nuoma, finansinė nuoma, pirkimas išsimokėtinai, numatant jas įsigyti ar to nenumatant), taip pat kartu perkamos įsigyjamų prekių pristatymo, montavimo, diegimo ir kitos jų parengimo naudoti paslaugos, jeigu šios paslaugos tik papildo prekių tiekimą. </w:t>
                              </w:r>
                            </w:p>
                          </w:sdtContent>
                        </w:sdt>
                        <w:sdt>
                          <w:sdtPr>
                            <w:alias w:val="4 str. 16 d."/>
                            <w:tag w:val="part_eafe93e92e8a471c81ee04f8ddbce1f3"/>
                            <w:lock w:val="sdtLocked"/>
                            <w:richText/>
                          </w:sdtPr>
                          <w:sdtContent>
                            <w:p>
                              <w:pPr>
                                <w:tabs>
                                  <w:tab w:val="left" w:pos="1530"/>
                                </w:tabs>
                                <w:ind w:firstLine="709"/>
                                <w:jc w:val="both"/>
                                <w:rPr>
                                  <w:rFonts w:ascii="TimesLT" w:hAnsi="TimesLT"/>
                                  <w:color w:val="000000"/>
                                </w:rPr>
                              </w:pPr>
                              <w:sdt>
                                <w:sdtPr>
                                  <w:alias w:val="Numeris"/>
                                  <w:tag w:val="nr_eafe93e92e8a471c81ee04f8ddbce1f3"/>
                                  <w:lock w:val="sdtLocked"/>
                                  <w:richText/>
                                </w:sdtPr>
                                <w:sdtContent>
                                  <w:r>
                                    <w:rPr>
                                      <w:rFonts w:ascii="TimesLT" w:hAnsi="TimesLT"/>
                                      <w:color w:val="000000"/>
                                    </w:rPr>
                                    <w:t>16</w:t>
                                  </w:r>
                                </w:sdtContent>
                              </w:sdt>
                              <w:r>
                                <w:rPr>
                                  <w:rFonts w:ascii="TimesLT" w:hAnsi="TimesLT"/>
                                  <w:color w:val="000000"/>
                                </w:rPr>
                                <w:t>. Subrangos sutartis – laimėjusio pirkimo dalyvio ir vieno arba kelių tiekėjų raštu sudaryta sutartis už piniginį atlygį atlikti darbus, numatytus perkančiosios organizacijos su laimėjusiu dalyviu sudarytoje pirkimo–pardavimo sutartyje.</w:t>
                              </w:r>
                            </w:p>
                          </w:sdtContent>
                        </w:sdt>
                        <w:sdt>
                          <w:sdtPr>
                            <w:alias w:val="4 str. 17 d."/>
                            <w:tag w:val="part_d80490afd3e64fb398d4b62c0f8fc4f7"/>
                            <w:lock w:val="sdtLocked"/>
                            <w:richText/>
                          </w:sdtPr>
                          <w:sdtContent>
                            <w:p>
                              <w:pPr>
                                <w:tabs>
                                  <w:tab w:val="left" w:pos="1530"/>
                                </w:tabs>
                                <w:ind w:firstLine="709"/>
                                <w:jc w:val="both"/>
                                <w:rPr>
                                  <w:rFonts w:ascii="TimesLT" w:hAnsi="TimesLT"/>
                                  <w:color w:val="000000"/>
                                </w:rPr>
                              </w:pPr>
                              <w:sdt>
                                <w:sdtPr>
                                  <w:alias w:val="Numeris"/>
                                  <w:tag w:val="nr_d80490afd3e64fb398d4b62c0f8fc4f7"/>
                                  <w:lock w:val="sdtLocked"/>
                                  <w:richText/>
                                </w:sdtPr>
                                <w:sdtContent>
                                  <w:r>
                                    <w:rPr>
                                      <w:rFonts w:ascii="TimesLT" w:hAnsi="TimesLT"/>
                                      <w:color w:val="000000"/>
                                    </w:rPr>
                                    <w:t>17</w:t>
                                  </w:r>
                                </w:sdtContent>
                              </w:sdt>
                              <w:r>
                                <w:rPr>
                                  <w:rFonts w:ascii="TimesLT" w:hAnsi="TimesLT"/>
                                  <w:color w:val="000000"/>
                                </w:rPr>
                                <w:t>. Paslaugų subteikimo sutartis – laimėjusio pirkimo dalyvio ir vieno arba kelių tiekėjų raštu sudaryta sutartis už piniginį atlygį teikti paslaugas, numatytas perkančiosios organizacijos su laimėjusiu dalyviu sudarytoje pirkimo–pardavimo sutartyje.</w:t>
                              </w:r>
                            </w:p>
                          </w:sdtContent>
                        </w:sdt>
                        <w:sdt>
                          <w:sdtPr>
                            <w:alias w:val="4 str. 18 d."/>
                            <w:tag w:val="part_f859a488c5294c56ab46fd20511831b8"/>
                            <w:lock w:val="sdtLocked"/>
                            <w:richText/>
                          </w:sdtPr>
                          <w:sdtContent>
                            <w:p>
                              <w:pPr>
                                <w:tabs>
                                  <w:tab w:val="left" w:pos="1530"/>
                                </w:tabs>
                                <w:ind w:firstLine="709"/>
                                <w:jc w:val="both"/>
                                <w:rPr>
                                  <w:rFonts w:ascii="TimesLT" w:hAnsi="TimesLT"/>
                                  <w:color w:val="000000"/>
                                </w:rPr>
                              </w:pPr>
                              <w:sdt>
                                <w:sdtPr>
                                  <w:alias w:val="Numeris"/>
                                  <w:tag w:val="nr_f859a488c5294c56ab46fd20511831b8"/>
                                  <w:lock w:val="sdtLocked"/>
                                  <w:richText/>
                                </w:sdtPr>
                                <w:sdtContent>
                                  <w:r>
                                    <w:rPr>
                                      <w:rFonts w:ascii="TimesLT" w:hAnsi="TimesLT"/>
                                      <w:color w:val="000000"/>
                                    </w:rPr>
                                    <w:t>18</w:t>
                                  </w:r>
                                </w:sdtContent>
                              </w:sdt>
                              <w:r>
                                <w:rPr>
                                  <w:rFonts w:ascii="TimesLT" w:hAnsi="TimesLT"/>
                                  <w:color w:val="000000"/>
                                </w:rPr>
                                <w:t>. Prekių subtiekimo sutartis – laimėjusio pirkimo dalyvio ir vieno arba kelių tiekėjų raštu sudaryta sutartis už piniginį atlygį tiekti prekes, numatytas perkančiosios organizacijos su laimėjusiu dalyviu sudarytoje pirkimo–pardavimo sutartyje.</w:t>
                              </w:r>
                            </w:p>
                          </w:sdtContent>
                        </w:sdt>
                        <w:sdt>
                          <w:sdtPr>
                            <w:alias w:val="4 str. 19 d."/>
                            <w:tag w:val="part_4be23fe3981d4825b2a239bede308729"/>
                            <w:lock w:val="sdtLocked"/>
                            <w:richText/>
                          </w:sdtPr>
                          <w:sdtContent>
                            <w:p>
                              <w:pPr>
                                <w:tabs>
                                  <w:tab w:val="left" w:pos="1530"/>
                                </w:tabs>
                                <w:ind w:firstLine="709"/>
                                <w:jc w:val="both"/>
                                <w:rPr>
                                  <w:rFonts w:ascii="TimesLT" w:hAnsi="TimesLT"/>
                                  <w:color w:val="000000"/>
                                </w:rPr>
                              </w:pPr>
                              <w:sdt>
                                <w:sdtPr>
                                  <w:alias w:val="Numeris"/>
                                  <w:tag w:val="nr_4be23fe3981d4825b2a239bede308729"/>
                                  <w:lock w:val="sdtLocked"/>
                                  <w:richText/>
                                </w:sdtPr>
                                <w:sdtContent>
                                  <w:r>
                                    <w:rPr>
                                      <w:rFonts w:ascii="TimesLT" w:hAnsi="TimesLT"/>
                                      <w:color w:val="000000"/>
                                    </w:rPr>
                                    <w:t>19</w:t>
                                  </w:r>
                                </w:sdtContent>
                              </w:sdt>
                              <w:r>
                                <w:rPr>
                                  <w:rFonts w:ascii="TimesLT" w:hAnsi="TimesLT"/>
                                  <w:color w:val="000000"/>
                                </w:rPr>
                                <w:t xml:space="preserve">. Supaprastintas pirkimas – bet kuris iš šių pirkimų: </w:t>
                              </w:r>
                            </w:p>
                            <w:sdt>
                              <w:sdtPr>
                                <w:alias w:val="4 str. 19 d. 1 p."/>
                                <w:tag w:val="part_204d40defff1447dad51d3df15d9bae0"/>
                                <w:lock w:val="sdtLocked"/>
                                <w:richText/>
                              </w:sdtPr>
                              <w:sdtContent>
                                <w:p>
                                  <w:pPr>
                                    <w:tabs>
                                      <w:tab w:val="left" w:pos="1530"/>
                                    </w:tabs>
                                    <w:ind w:firstLine="709"/>
                                    <w:jc w:val="both"/>
                                    <w:rPr>
                                      <w:rFonts w:ascii="TimesLT" w:hAnsi="TimesLT"/>
                                      <w:color w:val="000000"/>
                                    </w:rPr>
                                  </w:pPr>
                                  <w:sdt>
                                    <w:sdtPr>
                                      <w:alias w:val="Numeris"/>
                                      <w:tag w:val="nr_204d40defff1447dad51d3df15d9bae0"/>
                                      <w:lock w:val="sdtLocked"/>
                                      <w:richText/>
                                    </w:sdtPr>
                                    <w:sdtContent>
                                      <w:r>
                                        <w:rPr>
                                          <w:rFonts w:ascii="TimesLT" w:hAnsi="TimesLT"/>
                                          <w:color w:val="000000"/>
                                        </w:rPr>
                                        <w:t>1</w:t>
                                      </w:r>
                                    </w:sdtContent>
                                  </w:sdt>
                                  <w:r>
                                    <w:rPr>
                                      <w:rFonts w:ascii="TimesLT" w:hAnsi="TimesLT"/>
                                      <w:color w:val="000000"/>
                                    </w:rPr>
                                    <w:t>) pirkimas, kurio vertė yra mažesnė už tarptautinio pirkimo vertės ribas;</w:t>
                                  </w:r>
                                </w:p>
                              </w:sdtContent>
                            </w:sdt>
                            <w:sdt>
                              <w:sdtPr>
                                <w:alias w:val="4 str. 19 d. 2 p."/>
                                <w:tag w:val="part_68ccc988a1f84c94ae811b3c1ddc5bb5"/>
                                <w:lock w:val="sdtLocked"/>
                                <w:richText/>
                              </w:sdtPr>
                              <w:sdtContent>
                                <w:p>
                                  <w:pPr>
                                    <w:tabs>
                                      <w:tab w:val="left" w:pos="1530"/>
                                    </w:tabs>
                                    <w:ind w:firstLine="709"/>
                                    <w:jc w:val="both"/>
                                    <w:rPr>
                                      <w:rFonts w:ascii="TimesLT" w:hAnsi="TimesLT"/>
                                      <w:color w:val="000000"/>
                                    </w:rPr>
                                  </w:pPr>
                                  <w:sdt>
                                    <w:sdtPr>
                                      <w:alias w:val="Numeris"/>
                                      <w:tag w:val="nr_68ccc988a1f84c94ae811b3c1ddc5bb5"/>
                                      <w:lock w:val="sdtLocked"/>
                                      <w:richText/>
                                    </w:sdtPr>
                                    <w:sdtContent>
                                      <w:r>
                                        <w:rPr>
                                          <w:rFonts w:ascii="TimesLT" w:hAnsi="TimesLT"/>
                                          <w:color w:val="000000"/>
                                        </w:rPr>
                                        <w:t>2</w:t>
                                      </w:r>
                                    </w:sdtContent>
                                  </w:sdt>
                                  <w:r>
                                    <w:rPr>
                                      <w:rFonts w:ascii="TimesLT" w:hAnsi="TimesLT"/>
                                      <w:color w:val="000000"/>
                                    </w:rPr>
                                    <w:t>) paslaugų, nurodytų šio įstatymo 2 priedėlyje, pirkimas, neatsižvelgiant į pirkimo vertę;</w:t>
                                  </w:r>
                                </w:p>
                              </w:sdtContent>
                            </w:sdt>
                            <w:sdt>
                              <w:sdtPr>
                                <w:alias w:val="4 str. 19 d. 3 p."/>
                                <w:tag w:val="part_c37d3467ee534aba875003018cf07fff"/>
                                <w:lock w:val="sdtLocked"/>
                                <w:richText/>
                              </w:sdtPr>
                              <w:sdtContent>
                                <w:p>
                                  <w:pPr>
                                    <w:tabs>
                                      <w:tab w:val="left" w:pos="1530"/>
                                    </w:tabs>
                                    <w:ind w:firstLine="709"/>
                                    <w:jc w:val="both"/>
                                    <w:rPr>
                                      <w:rFonts w:ascii="TimesLT" w:hAnsi="TimesLT"/>
                                      <w:color w:val="000000"/>
                                    </w:rPr>
                                  </w:pPr>
                                  <w:sdt>
                                    <w:sdtPr>
                                      <w:alias w:val="Numeris"/>
                                      <w:tag w:val="nr_c37d3467ee534aba875003018cf07fff"/>
                                      <w:lock w:val="sdtLocked"/>
                                      <w:richText/>
                                    </w:sdtPr>
                                    <w:sdtContent>
                                      <w:r>
                                        <w:rPr>
                                          <w:rFonts w:ascii="TimesLT" w:hAnsi="TimesLT"/>
                                          <w:color w:val="000000"/>
                                        </w:rPr>
                                        <w:t>3</w:t>
                                      </w:r>
                                    </w:sdtContent>
                                  </w:sdt>
                                  <w:r>
                                    <w:rPr>
                                      <w:rFonts w:ascii="TimesLT" w:hAnsi="TimesLT"/>
                                      <w:color w:val="000000"/>
                                    </w:rPr>
                                    <w:t xml:space="preserve">) šio įstatymo 15 straipsnio 5 dalyje nurodytas pirkimas. </w:t>
                                  </w:r>
                                </w:p>
                              </w:sdtContent>
                            </w:sdt>
                          </w:sdtContent>
                        </w:sdt>
                        <w:sdt>
                          <w:sdtPr>
                            <w:alias w:val="4 str. 20 d."/>
                            <w:tag w:val="part_fbbff6b7021049da9cb9615edbe240b7"/>
                            <w:lock w:val="sdtLocked"/>
                            <w:richText/>
                          </w:sdtPr>
                          <w:sdtContent>
                            <w:p>
                              <w:pPr>
                                <w:tabs>
                                  <w:tab w:val="left" w:pos="1530"/>
                                </w:tabs>
                                <w:ind w:firstLine="709"/>
                                <w:jc w:val="both"/>
                                <w:rPr>
                                  <w:rFonts w:ascii="TimesLT" w:hAnsi="TimesLT"/>
                                  <w:color w:val="000000"/>
                                </w:rPr>
                              </w:pPr>
                              <w:sdt>
                                <w:sdtPr>
                                  <w:alias w:val="Numeris"/>
                                  <w:tag w:val="nr_fbbff6b7021049da9cb9615edbe240b7"/>
                                  <w:lock w:val="sdtLocked"/>
                                  <w:richText/>
                                </w:sdtPr>
                                <w:sdtContent>
                                  <w:r>
                                    <w:rPr>
                                      <w:rFonts w:ascii="TimesLT" w:hAnsi="TimesLT"/>
                                      <w:color w:val="000000"/>
                                    </w:rPr>
                                    <w:t>20</w:t>
                                  </w:r>
                                </w:sdtContent>
                              </w:sdt>
                              <w:r>
                                <w:rPr>
                                  <w:rFonts w:ascii="TimesLT" w:hAnsi="TimesLT"/>
                                  <w:color w:val="000000"/>
                                </w:rPr>
                                <w:t>. Susijusi įmonė – įmonė, kuriai laimėjęs pirkimo dalyvis gali tiesiogiai arba netiesiogiai daryti lemiamą poveikį, arba įmonė, kuri gali daryti lemiamą poveikį laimėjusiam dalyviui arba kuriai, kaip laimėjusiai dalyvei, lemiamą poveikį daro kita įmonė dėl savo nuosavybės teisių, finansinio dalyvavimo joje arba jos veiklos taisyklių. Laikoma, kad įmonė daro lemiamą poveikį, kai ji kitoje įmonėje tiesiogiai arba netiesiogiai:</w:t>
                              </w:r>
                            </w:p>
                            <w:sdt>
                              <w:sdtPr>
                                <w:alias w:val="4 str. 20 d. 1 p."/>
                                <w:tag w:val="part_1c4dc1c82abf489f914b478060f9e70a"/>
                                <w:lock w:val="sdtLocked"/>
                                <w:richText/>
                              </w:sdtPr>
                              <w:sdtContent>
                                <w:p>
                                  <w:pPr>
                                    <w:tabs>
                                      <w:tab w:val="left" w:pos="1530"/>
                                    </w:tabs>
                                    <w:ind w:firstLine="709"/>
                                    <w:jc w:val="both"/>
                                    <w:rPr>
                                      <w:rFonts w:ascii="TimesLT" w:hAnsi="TimesLT"/>
                                      <w:color w:val="000000"/>
                                    </w:rPr>
                                  </w:pPr>
                                  <w:sdt>
                                    <w:sdtPr>
                                      <w:alias w:val="Numeris"/>
                                      <w:tag w:val="nr_1c4dc1c82abf489f914b478060f9e70a"/>
                                      <w:lock w:val="sdtLocked"/>
                                      <w:richText/>
                                    </w:sdtPr>
                                    <w:sdtContent>
                                      <w:r>
                                        <w:rPr>
                                          <w:rFonts w:ascii="TimesLT" w:hAnsi="TimesLT"/>
                                          <w:color w:val="000000"/>
                                        </w:rPr>
                                        <w:t>1</w:t>
                                      </w:r>
                                    </w:sdtContent>
                                  </w:sdt>
                                  <w:r>
                                    <w:rPr>
                                      <w:rFonts w:ascii="TimesLT" w:hAnsi="TimesLT"/>
                                      <w:color w:val="000000"/>
                                    </w:rPr>
                                    <w:t xml:space="preserve">) valdo didžiąją kitos įmonės įstatinio kapitalo dalį arba kontroliuoja daugumą balsų, kuriuos suteikia įmonės išleistos akcijos, arba </w:t>
                                  </w:r>
                                </w:p>
                              </w:sdtContent>
                            </w:sdt>
                            <w:sdt>
                              <w:sdtPr>
                                <w:alias w:val="4 str. 20 d. 2 p."/>
                                <w:tag w:val="part_ae2c71f93acd4f4a80cb474ca478dc47"/>
                                <w:lock w:val="sdtLocked"/>
                                <w:richText/>
                              </w:sdtPr>
                              <w:sdtContent>
                                <w:p>
                                  <w:pPr>
                                    <w:tabs>
                                      <w:tab w:val="left" w:pos="1530"/>
                                    </w:tabs>
                                    <w:ind w:firstLine="709"/>
                                    <w:jc w:val="both"/>
                                    <w:rPr>
                                      <w:rFonts w:ascii="TimesLT" w:hAnsi="TimesLT"/>
                                      <w:color w:val="000000"/>
                                    </w:rPr>
                                  </w:pPr>
                                  <w:sdt>
                                    <w:sdtPr>
                                      <w:alias w:val="Numeris"/>
                                      <w:tag w:val="nr_ae2c71f93acd4f4a80cb474ca478dc47"/>
                                      <w:lock w:val="sdtLocked"/>
                                      <w:richText/>
                                    </w:sdtPr>
                                    <w:sdtContent>
                                      <w:r>
                                        <w:rPr>
                                          <w:rFonts w:ascii="TimesLT" w:hAnsi="TimesLT"/>
                                          <w:color w:val="000000"/>
                                        </w:rPr>
                                        <w:t>2</w:t>
                                      </w:r>
                                    </w:sdtContent>
                                  </w:sdt>
                                  <w:r>
                                    <w:rPr>
                                      <w:rFonts w:ascii="TimesLT" w:hAnsi="TimesLT"/>
                                      <w:color w:val="000000"/>
                                    </w:rPr>
                                    <w:t>) gali skirti įmonės vadovą ar daugiau kaip pusę įmonės valdymo arba priežiūros organų narių.</w:t>
                                  </w:r>
                                </w:p>
                              </w:sdtContent>
                            </w:sdt>
                          </w:sdtContent>
                        </w:sdt>
                        <w:sdt>
                          <w:sdtPr>
                            <w:alias w:val="4 str. 21 d."/>
                            <w:tag w:val="part_0c4300defe5345c98351a43b6f02d4e2"/>
                            <w:lock w:val="sdtLocked"/>
                            <w:richText/>
                          </w:sdtPr>
                          <w:sdtContent>
                            <w:p>
                              <w:pPr>
                                <w:tabs>
                                  <w:tab w:val="left" w:pos="1530"/>
                                </w:tabs>
                                <w:ind w:firstLine="709"/>
                                <w:jc w:val="both"/>
                                <w:rPr>
                                  <w:rFonts w:ascii="TimesLT" w:hAnsi="TimesLT"/>
                                  <w:color w:val="000000"/>
                                </w:rPr>
                              </w:pPr>
                              <w:sdt>
                                <w:sdtPr>
                                  <w:alias w:val="Numeris"/>
                                  <w:tag w:val="nr_0c4300defe5345c98351a43b6f02d4e2"/>
                                  <w:lock w:val="sdtLocked"/>
                                  <w:richText/>
                                </w:sdtPr>
                                <w:sdtContent>
                                  <w:r>
                                    <w:rPr>
                                      <w:rFonts w:ascii="TimesLT" w:hAnsi="TimesLT"/>
                                      <w:color w:val="000000"/>
                                    </w:rPr>
                                    <w:t>21</w:t>
                                  </w:r>
                                </w:sdtContent>
                              </w:sdt>
                              <w:r>
                                <w:rPr>
                                  <w:rFonts w:ascii="TimesLT" w:hAnsi="TimesLT"/>
                                  <w:color w:val="000000"/>
                                </w:rPr>
                                <w:t>. Pirkimo dalyvis (toliau – dalyvis) – tiekėjas, pateikęs pasiūlymą atviram konkursui, ribotam konkursui, deryboms arba konkurenciniam dialogui.</w:t>
                              </w:r>
                            </w:p>
                          </w:sdtContent>
                        </w:sdt>
                        <w:sdt>
                          <w:sdtPr>
                            <w:alias w:val="4 str. 22 d."/>
                            <w:tag w:val="part_893e3dc541c94ca5ae00596e56d8f498"/>
                            <w:lock w:val="sdtLocked"/>
                            <w:richText/>
                          </w:sdtPr>
                          <w:sdtContent>
                            <w:p>
                              <w:pPr>
                                <w:tabs>
                                  <w:tab w:val="left" w:pos="1530"/>
                                </w:tabs>
                                <w:ind w:firstLine="709"/>
                                <w:jc w:val="both"/>
                                <w:rPr>
                                  <w:rFonts w:ascii="TimesLT" w:hAnsi="TimesLT"/>
                                  <w:color w:val="000000"/>
                                </w:rPr>
                              </w:pPr>
                              <w:sdt>
                                <w:sdtPr>
                                  <w:alias w:val="Numeris"/>
                                  <w:tag w:val="nr_893e3dc541c94ca5ae00596e56d8f498"/>
                                  <w:lock w:val="sdtLocked"/>
                                  <w:richText/>
                                </w:sdtPr>
                                <w:sdtContent>
                                  <w:r>
                                    <w:rPr>
                                      <w:rFonts w:ascii="TimesLT" w:hAnsi="TimesLT"/>
                                      <w:color w:val="000000"/>
                                    </w:rPr>
                                    <w:t>22</w:t>
                                  </w:r>
                                </w:sdtContent>
                              </w:sdt>
                              <w:r>
                                <w:rPr>
                                  <w:rFonts w:ascii="TimesLT" w:hAnsi="TimesLT"/>
                                  <w:color w:val="000000"/>
                                </w:rPr>
                                <w:t xml:space="preserve">. Pirkimo–pardavimo sutartis (toliau – pirkimo sutartis) – šio įstatymo nustatyta tvarka dėl ekonominės naudos vieno ar daugiau tiekėjų ir vienos ar kelių perkančiųjų organizacijų raštu, išskyrus šiame įstatyme nurodytus atvejus, kai ši sutartis gali būti sudaroma žodžiu, sudaryta sutartis, kurios dalykas yra prekės, paslaugos ar darbai. </w:t>
                              </w:r>
                            </w:p>
                          </w:sdtContent>
                        </w:sdt>
                        <w:sdt>
                          <w:sdtPr>
                            <w:alias w:val="4 str. 23 d."/>
                            <w:tag w:val="part_c2f34cdb26da403f99793e72c9311ef4"/>
                            <w:lock w:val="sdtLocked"/>
                            <w:richText/>
                          </w:sdtPr>
                          <w:sdtContent>
                            <w:p>
                              <w:pPr>
                                <w:tabs>
                                  <w:tab w:val="left" w:pos="1530"/>
                                </w:tabs>
                                <w:ind w:firstLine="709"/>
                                <w:jc w:val="both"/>
                                <w:rPr>
                                  <w:rFonts w:ascii="TimesLT" w:hAnsi="TimesLT"/>
                                  <w:color w:val="000000"/>
                                </w:rPr>
                              </w:pPr>
                              <w:sdt>
                                <w:sdtPr>
                                  <w:alias w:val="Numeris"/>
                                  <w:tag w:val="nr_c2f34cdb26da403f99793e72c9311ef4"/>
                                  <w:lock w:val="sdtLocked"/>
                                  <w:richText/>
                                </w:sdtPr>
                                <w:sdtContent>
                                  <w:r>
                                    <w:rPr>
                                      <w:rFonts w:ascii="TimesLT" w:hAnsi="TimesLT"/>
                                      <w:color w:val="000000"/>
                                    </w:rPr>
                                    <w:t>23</w:t>
                                  </w:r>
                                </w:sdtContent>
                              </w:sdt>
                              <w:r>
                                <w:rPr>
                                  <w:rFonts w:ascii="TimesLT" w:hAnsi="TimesLT"/>
                                  <w:color w:val="000000"/>
                                </w:rPr>
                                <w:t>. Kitos šiame įstatyme vartojamos sąvokos suprantamos taip, kaip jos apibrėžtos Viešųjų pirkimų įstatyme, Komunalinio sektoriaus pirkimų įstatyme, Valstybės ir tarnybos paslapčių įstatyme ir kituose teisės aktuose.“</w:t>
                              </w:r>
                            </w:p>
                            <w:p>
                              <w:pPr>
                                <w:tabs>
                                  <w:tab w:val="left" w:pos="1530"/>
                                </w:tabs>
                                <w:ind w:firstLine="709"/>
                                <w:jc w:val="both"/>
                                <w:rPr>
                                  <w:szCs w:val="24"/>
                                </w:rPr>
                              </w:pPr>
                            </w:p>
                          </w:sdtContent>
                        </w:sdt>
                      </w:sdtContent>
                    </w:sdt>
                  </w:sdtContent>
                </w:sdt>
              </w:sdtContent>
            </w:sdt>
          </w:sdtContent>
        </w:sdt>
        <w:sdt>
          <w:sdtPr>
            <w:alias w:val="5 str."/>
            <w:tag w:val="part_003fbd718c2948fea612aa29a47e9d27"/>
            <w:lock w:val="sdtLocked"/>
            <w:richText/>
          </w:sdtPr>
          <w:sdtContent>
            <w:p>
              <w:pPr>
                <w:tabs>
                  <w:tab w:val="left" w:pos="1530"/>
                </w:tabs>
                <w:ind w:firstLine="709"/>
                <w:jc w:val="both"/>
                <w:rPr>
                  <w:b/>
                  <w:szCs w:val="24"/>
                </w:rPr>
              </w:pPr>
              <w:sdt>
                <w:sdtPr>
                  <w:alias w:val="Numeris"/>
                  <w:tag w:val="nr_003fbd718c2948fea612aa29a47e9d27"/>
                  <w:lock w:val="sdtLocked"/>
                  <w:richText/>
                </w:sdtPr>
                <w:sdtContent>
                  <w:r>
                    <w:rPr>
                      <w:b/>
                      <w:szCs w:val="24"/>
                    </w:rPr>
                    <w:t>5</w:t>
                  </w:r>
                </w:sdtContent>
              </w:sdt>
              <w:r>
                <w:rPr>
                  <w:b/>
                  <w:szCs w:val="24"/>
                </w:rPr>
                <w:t xml:space="preserve"> straipsnis. </w:t>
              </w:r>
              <w:sdt>
                <w:sdtPr>
                  <w:alias w:val="Pavadinimas"/>
                  <w:tag w:val="title_003fbd718c2948fea612aa29a47e9d27"/>
                  <w:lock w:val="sdtLocked"/>
                  <w:richText/>
                </w:sdtPr>
                <w:sdtContent>
                  <w:r>
                    <w:rPr>
                      <w:b/>
                      <w:szCs w:val="24"/>
                    </w:rPr>
                    <w:t xml:space="preserve">5 straipsnio pakeitimas </w:t>
                  </w:r>
                </w:sdtContent>
              </w:sdt>
            </w:p>
            <w:sdt>
              <w:sdtPr>
                <w:alias w:val="5 str. 1 d."/>
                <w:tag w:val="part_26b9604824dd4d26bf5a04d6aa85b153"/>
                <w:lock w:val="sdtLocked"/>
                <w:richText/>
              </w:sdtPr>
              <w:sdtContent>
                <w:p>
                  <w:pPr>
                    <w:ind w:firstLine="709"/>
                    <w:jc w:val="both"/>
                    <w:rPr>
                      <w:szCs w:val="24"/>
                    </w:rPr>
                  </w:pPr>
                  <w:r>
                    <w:rPr>
                      <w:szCs w:val="24"/>
                    </w:rPr>
                    <w:t>Pakeisti 5</w:t>
                  </w:r>
                  <w:r>
                    <w:rPr>
                      <w:szCs w:val="24"/>
                      <w:vertAlign w:val="superscript"/>
                    </w:rPr>
                    <w:t xml:space="preserve"> </w:t>
                  </w:r>
                  <w:r>
                    <w:rPr>
                      <w:szCs w:val="24"/>
                    </w:rPr>
                    <w:t>straipsnį ir jį išdėstyti taip:</w:t>
                  </w:r>
                </w:p>
                <w:sdt>
                  <w:sdtPr>
                    <w:alias w:val="citata"/>
                    <w:tag w:val="part_5cc2dd36d3ac40ccbefda1b8b52ab85a"/>
                    <w:lock w:val="sdtLocked"/>
                    <w:richText/>
                  </w:sdtPr>
                  <w:sdtContent>
                    <w:sdt>
                      <w:sdtPr>
                        <w:alias w:val="5 str."/>
                        <w:tag w:val="part_92c9ac7f8aba4aa5aa2e627a5f0b64a4"/>
                        <w:lock w:val="sdtLocked"/>
                        <w:richText/>
                      </w:sdtPr>
                      <w:sdtContent>
                        <w:p>
                          <w:pPr>
                            <w:ind w:firstLine="709"/>
                            <w:jc w:val="both"/>
                            <w:rPr>
                              <w:szCs w:val="24"/>
                              <w:lang w:eastAsia="lt-LT"/>
                            </w:rPr>
                          </w:pPr>
                          <w:r>
                            <w:rPr>
                              <w:szCs w:val="24"/>
                            </w:rPr>
                            <w:t>„</w:t>
                          </w:r>
                          <w:sdt>
                            <w:sdtPr>
                              <w:alias w:val="Numeris"/>
                              <w:tag w:val="nr_92c9ac7f8aba4aa5aa2e627a5f0b64a4"/>
                              <w:lock w:val="sdtLocked"/>
                              <w:richText/>
                            </w:sdtPr>
                            <w:sdtContent>
                              <w:r>
                                <w:rPr>
                                  <w:bCs/>
                                  <w:color w:val="000000"/>
                                  <w:szCs w:val="24"/>
                                  <w:lang w:eastAsia="lt-LT"/>
                                </w:rPr>
                                <w:t>5</w:t>
                              </w:r>
                            </w:sdtContent>
                          </w:sdt>
                          <w:r>
                            <w:rPr>
                              <w:bCs/>
                              <w:color w:val="000000"/>
                              <w:szCs w:val="24"/>
                              <w:lang w:eastAsia="lt-LT"/>
                            </w:rPr>
                            <w:t xml:space="preserve"> straipsnis. Mišrūs pirkimai</w:t>
                          </w:r>
                        </w:p>
                        <w:sdt>
                          <w:sdtPr>
                            <w:alias w:val="5 str. 1 d."/>
                            <w:tag w:val="part_e7cb305f3a33459db287808bf7575fe4"/>
                            <w:lock w:val="sdtLocked"/>
                            <w:richText/>
                          </w:sdtPr>
                          <w:sdtContent>
                            <w:p>
                              <w:pPr>
                                <w:ind w:firstLine="709"/>
                                <w:jc w:val="both"/>
                                <w:rPr>
                                  <w:szCs w:val="24"/>
                                  <w:lang w:eastAsia="lt-LT"/>
                                </w:rPr>
                              </w:pPr>
                              <w:sdt>
                                <w:sdtPr>
                                  <w:alias w:val="Numeris"/>
                                  <w:tag w:val="nr_e7cb305f3a33459db287808bf7575fe4"/>
                                  <w:lock w:val="sdtLocked"/>
                                  <w:richText/>
                                </w:sdtPr>
                                <w:sdtContent>
                                  <w:r>
                                    <w:rPr>
                                      <w:color w:val="000000"/>
                                      <w:szCs w:val="24"/>
                                      <w:lang w:eastAsia="lt-LT"/>
                                    </w:rPr>
                                    <w:t>1</w:t>
                                  </w:r>
                                </w:sdtContent>
                              </w:sdt>
                              <w:r>
                                <w:rPr>
                                  <w:color w:val="000000"/>
                                  <w:szCs w:val="24"/>
                                  <w:lang w:eastAsia="lt-LT"/>
                                </w:rPr>
                                <w:t>. Jeigu dėl objektyvių ir pagrįstų priežasčių turi būti sudaroma viena pirkimo sutartis dėl pirkimo objekto, kurio vienai daliai taikomos šio įstatymo, o kitai daliai –</w:t>
                              </w:r>
                              <w:r>
                                <w:rPr>
                                  <w:b/>
                                  <w:bCs/>
                                  <w:color w:val="000000"/>
                                  <w:szCs w:val="24"/>
                                  <w:lang w:eastAsia="lt-LT"/>
                                </w:rPr>
                                <w:t xml:space="preserve"> </w:t>
                              </w:r>
                              <w:r>
                                <w:rPr>
                                  <w:color w:val="000000"/>
                                  <w:szCs w:val="24"/>
                                  <w:lang w:eastAsia="lt-LT"/>
                                </w:rPr>
                                <w:t>Viešųjų pirkimų įstatymo arba Komunalinio sektoriaus pirkimų įstatymo nuostatos, tokiam pirkimui taikomos šio įstatymo nuostatos.</w:t>
                              </w:r>
                            </w:p>
                          </w:sdtContent>
                        </w:sdt>
                        <w:sdt>
                          <w:sdtPr>
                            <w:alias w:val="5 str. 2 d."/>
                            <w:tag w:val="part_34cb27a6115749b1b7bfdbdcb3ba5a3c"/>
                            <w:lock w:val="sdtLocked"/>
                            <w:richText/>
                          </w:sdtPr>
                          <w:sdtContent>
                            <w:p>
                              <w:pPr>
                                <w:ind w:firstLine="709"/>
                                <w:jc w:val="both"/>
                                <w:rPr>
                                  <w:color w:val="000000"/>
                                  <w:szCs w:val="24"/>
                                  <w:lang w:eastAsia="lt-LT"/>
                                </w:rPr>
                              </w:pPr>
                              <w:sdt>
                                <w:sdtPr>
                                  <w:alias w:val="Numeris"/>
                                  <w:tag w:val="nr_34cb27a6115749b1b7bfdbdcb3ba5a3c"/>
                                  <w:lock w:val="sdtLocked"/>
                                  <w:richText/>
                                </w:sdtPr>
                                <w:sdtContent>
                                  <w:r>
                                    <w:rPr>
                                      <w:color w:val="000000"/>
                                      <w:szCs w:val="24"/>
                                      <w:lang w:eastAsia="lt-LT"/>
                                    </w:rPr>
                                    <w:t>2</w:t>
                                  </w:r>
                                </w:sdtContent>
                              </w:sdt>
                              <w:r>
                                <w:rPr>
                                  <w:color w:val="000000"/>
                                  <w:szCs w:val="24"/>
                                  <w:lang w:eastAsia="lt-LT"/>
                                </w:rPr>
                                <w:t>. Jeigu dėl objektyvių ir pagrįstų priežasčių turi būti sudaroma viena pirkimo sutartis dėl pirkimo objekto, kurio vienai daliai taikomos šio įstatymo nuostatos, o kitai daliai netaikomos nei šio, nei Viešųjų pirkimų įstatymo</w:t>
                              </w:r>
                              <w:r>
                                <w:rPr>
                                  <w:b/>
                                  <w:color w:val="000000"/>
                                  <w:szCs w:val="24"/>
                                  <w:lang w:eastAsia="lt-LT"/>
                                </w:rPr>
                                <w:t xml:space="preserve">, </w:t>
                              </w:r>
                              <w:r>
                                <w:rPr>
                                  <w:color w:val="000000"/>
                                  <w:szCs w:val="24"/>
                                  <w:lang w:eastAsia="lt-LT"/>
                                </w:rPr>
                                <w:t>nei Komunalinio sektoriaus pirkimų įstatymo</w:t>
                              </w:r>
                              <w:r>
                                <w:rPr>
                                  <w:b/>
                                  <w:color w:val="000000"/>
                                  <w:szCs w:val="24"/>
                                  <w:lang w:eastAsia="lt-LT"/>
                                </w:rPr>
                                <w:t xml:space="preserve"> </w:t>
                              </w:r>
                              <w:r>
                                <w:rPr>
                                  <w:color w:val="000000"/>
                                  <w:szCs w:val="24"/>
                                  <w:lang w:eastAsia="lt-LT"/>
                                </w:rPr>
                                <w:t>nuostatos, toks pirkimas šiuo įstatymu nereglamentuojamas.</w:t>
                              </w:r>
                            </w:p>
                          </w:sdtContent>
                        </w:sdt>
                        <w:sdt>
                          <w:sdtPr>
                            <w:alias w:val="5 str. 3 d."/>
                            <w:tag w:val="part_d14194d0c29442bbbfdb7ddc1a4199b1"/>
                            <w:lock w:val="sdtLocked"/>
                            <w:richText/>
                          </w:sdtPr>
                          <w:sdtContent>
                            <w:p>
                              <w:pPr>
                                <w:ind w:firstLine="709"/>
                                <w:jc w:val="both"/>
                                <w:rPr>
                                  <w:szCs w:val="24"/>
                                  <w:lang w:eastAsia="lt-LT"/>
                                </w:rPr>
                              </w:pPr>
                              <w:sdt>
                                <w:sdtPr>
                                  <w:alias w:val="Numeris"/>
                                  <w:tag w:val="nr_d14194d0c29442bbbfdb7ddc1a4199b1"/>
                                  <w:lock w:val="sdtLocked"/>
                                  <w:richText/>
                                </w:sdtPr>
                                <w:sdtContent>
                                  <w:r>
                                    <w:rPr>
                                      <w:szCs w:val="24"/>
                                      <w:lang w:eastAsia="lt-LT"/>
                                    </w:rPr>
                                    <w:t>3</w:t>
                                  </w:r>
                                </w:sdtContent>
                              </w:sdt>
                              <w:r>
                                <w:rPr>
                                  <w:szCs w:val="24"/>
                                  <w:lang w:eastAsia="lt-LT"/>
                                </w:rPr>
                                <w:t>. Perkančiosios organizacijos pasirinkimo sudaryti vieną pirkimo sutartį dėl šio straipsnio 1 ir 2 dalyse nurodyto mišraus pirkimo objekto priežastis negali būti siekis išvengti šio įstatymo, Viešųjų pirkimų įstatymo ir Komunalinio sektoriaus pirkimų įstatymo nuostatų taikymo.“</w:t>
                              </w:r>
                            </w:p>
                          </w:sdtContent>
                        </w:sdt>
                      </w:sdtContent>
                    </w:sdt>
                  </w:sdtContent>
                </w:sdt>
              </w:sdtContent>
            </w:sdt>
          </w:sdtContent>
        </w:sdt>
        <w:sdt>
          <w:sdtPr>
            <w:alias w:val="6 str."/>
            <w:tag w:val="part_0c1aea5457d84bf7a3ab7c566218f1b9"/>
            <w:lock w:val="sdtLocked"/>
            <w:richText/>
          </w:sdtPr>
          <w:sdtContent>
            <w:p>
              <w:pPr>
                <w:tabs>
                  <w:tab w:val="left" w:pos="1530"/>
                </w:tabs>
                <w:ind w:firstLine="709"/>
                <w:jc w:val="both"/>
                <w:rPr>
                  <w:rFonts w:ascii="TimesLT" w:hAnsi="TimesLT"/>
                  <w:b/>
                </w:rPr>
              </w:pPr>
              <w:sdt>
                <w:sdtPr>
                  <w:alias w:val="Numeris"/>
                  <w:tag w:val="nr_0c1aea5457d84bf7a3ab7c566218f1b9"/>
                  <w:lock w:val="sdtLocked"/>
                  <w:richText/>
                </w:sdtPr>
                <w:sdtContent>
                  <w:r>
                    <w:rPr>
                      <w:rFonts w:ascii="TimesLT" w:hAnsi="TimesLT"/>
                      <w:b/>
                    </w:rPr>
                    <w:t>6</w:t>
                  </w:r>
                </w:sdtContent>
              </w:sdt>
              <w:r>
                <w:rPr>
                  <w:rFonts w:ascii="TimesLT" w:hAnsi="TimesLT"/>
                  <w:b/>
                </w:rPr>
                <w:t xml:space="preserve"> straipsnis. </w:t>
              </w:r>
              <w:sdt>
                <w:sdtPr>
                  <w:alias w:val="Pavadinimas"/>
                  <w:tag w:val="title_0c1aea5457d84bf7a3ab7c566218f1b9"/>
                  <w:lock w:val="sdtLocked"/>
                  <w:richText/>
                </w:sdtPr>
                <w:sdtContent>
                  <w:r>
                    <w:rPr>
                      <w:rFonts w:ascii="TimesLT" w:hAnsi="TimesLT"/>
                      <w:b/>
                    </w:rPr>
                    <w:t>9 straipsnio pakeitimas</w:t>
                  </w:r>
                </w:sdtContent>
              </w:sdt>
            </w:p>
            <w:sdt>
              <w:sdtPr>
                <w:alias w:val="6 str. 1 d."/>
                <w:tag w:val="part_07c8c5864df448a2a10995110abe1782"/>
                <w:lock w:val="sdtLocked"/>
                <w:richText/>
              </w:sdtPr>
              <w:sdtContent>
                <w:p>
                  <w:pPr>
                    <w:tabs>
                      <w:tab w:val="left" w:pos="1530"/>
                    </w:tabs>
                    <w:ind w:firstLine="709"/>
                    <w:jc w:val="both"/>
                    <w:rPr>
                      <w:rFonts w:ascii="TimesLT" w:hAnsi="TimesLT"/>
                    </w:rPr>
                  </w:pPr>
                  <w:r>
                    <w:rPr>
                      <w:rFonts w:ascii="TimesLT" w:hAnsi="TimesLT"/>
                    </w:rPr>
                    <w:t>Pakeisti 9 straipsnio 2 dalies 2 punktą ir jį išdėstyti taip:</w:t>
                  </w:r>
                </w:p>
                <w:sdt>
                  <w:sdtPr>
                    <w:alias w:val="citata"/>
                    <w:tag w:val="part_e0265a742b074e8fa1f55ce02aa64ff4"/>
                    <w:lock w:val="sdtLocked"/>
                    <w:richText/>
                  </w:sdtPr>
                  <w:sdtContent>
                    <w:sdt>
                      <w:sdtPr>
                        <w:alias w:val="2 p."/>
                        <w:tag w:val="part_1c1cfa3c739b4d51908952277d31a2e4"/>
                        <w:lock w:val="sdtLocked"/>
                        <w:richText/>
                      </w:sdtPr>
                      <w:sdtContent>
                        <w:p>
                          <w:pPr>
                            <w:tabs>
                              <w:tab w:val="left" w:pos="1530"/>
                            </w:tabs>
                            <w:ind w:firstLine="709"/>
                            <w:jc w:val="both"/>
                            <w:rPr>
                              <w:b/>
                              <w:szCs w:val="24"/>
                            </w:rPr>
                          </w:pPr>
                          <w:r>
                            <w:rPr>
                              <w:rFonts w:ascii="TimesLT" w:hAnsi="TimesLT"/>
                            </w:rPr>
                            <w:t>„</w:t>
                          </w:r>
                          <w:sdt>
                            <w:sdtPr>
                              <w:alias w:val="Numeris"/>
                              <w:tag w:val="nr_1c1cfa3c739b4d51908952277d31a2e4"/>
                              <w:lock w:val="sdtLocked"/>
                              <w:richText/>
                            </w:sdtPr>
                            <w:sdtContent>
                              <w:r>
                                <w:rPr>
                                  <w:rFonts w:ascii="TimesLT" w:hAnsi="TimesLT"/>
                                </w:rPr>
                                <w:t>2</w:t>
                              </w:r>
                            </w:sdtContent>
                          </w:sdt>
                          <w:r>
                            <w:rPr>
                              <w:rFonts w:ascii="TimesLT" w:hAnsi="TimesLT"/>
                            </w:rPr>
                            <w:t>) gauti perkančiosios organizacijos, pirkimo komisijos (toliau – komisija) ar jos narių, pirkimo procedūrose dalyvaujančių ekspertų, kitų asmenų su pirkimu susijusių veiksmų ir sprendimų paaiškinimus;“.</w:t>
                          </w:r>
                        </w:p>
                        <w:p>
                          <w:pPr>
                            <w:tabs>
                              <w:tab w:val="left" w:pos="1530"/>
                            </w:tabs>
                            <w:ind w:firstLine="709"/>
                            <w:jc w:val="both"/>
                            <w:rPr>
                              <w:b/>
                              <w:szCs w:val="24"/>
                            </w:rPr>
                          </w:pPr>
                        </w:p>
                      </w:sdtContent>
                    </w:sdt>
                  </w:sdtContent>
                </w:sdt>
              </w:sdtContent>
            </w:sdt>
          </w:sdtContent>
        </w:sdt>
        <w:sdt>
          <w:sdtPr>
            <w:alias w:val="7 str."/>
            <w:tag w:val="part_4dc0c47ff6c54552a4ef297abd880e35"/>
            <w:lock w:val="sdtLocked"/>
            <w:richText/>
          </w:sdtPr>
          <w:sdtContent>
            <w:p>
              <w:pPr>
                <w:tabs>
                  <w:tab w:val="left" w:pos="1530"/>
                </w:tabs>
                <w:ind w:firstLine="709"/>
                <w:jc w:val="both"/>
                <w:rPr>
                  <w:rFonts w:ascii="TimesLT" w:hAnsi="TimesLT"/>
                  <w:b/>
                </w:rPr>
              </w:pPr>
              <w:sdt>
                <w:sdtPr>
                  <w:alias w:val="Numeris"/>
                  <w:tag w:val="nr_4dc0c47ff6c54552a4ef297abd880e35"/>
                  <w:lock w:val="sdtLocked"/>
                  <w:richText/>
                </w:sdtPr>
                <w:sdtContent>
                  <w:r>
                    <w:rPr>
                      <w:rFonts w:ascii="TimesLT" w:hAnsi="TimesLT"/>
                      <w:b/>
                    </w:rPr>
                    <w:t>7</w:t>
                  </w:r>
                </w:sdtContent>
              </w:sdt>
              <w:r>
                <w:rPr>
                  <w:rFonts w:ascii="TimesLT" w:hAnsi="TimesLT"/>
                  <w:b/>
                </w:rPr>
                <w:t xml:space="preserve"> straipsnis. </w:t>
              </w:r>
              <w:sdt>
                <w:sdtPr>
                  <w:alias w:val="Pavadinimas"/>
                  <w:tag w:val="title_4dc0c47ff6c54552a4ef297abd880e35"/>
                  <w:lock w:val="sdtLocked"/>
                  <w:richText/>
                </w:sdtPr>
                <w:sdtContent>
                  <w:r>
                    <w:rPr>
                      <w:rFonts w:ascii="TimesLT" w:hAnsi="TimesLT"/>
                      <w:b/>
                    </w:rPr>
                    <w:t>10 straipsnio pakeitimas</w:t>
                  </w:r>
                </w:sdtContent>
              </w:sdt>
            </w:p>
            <w:sdt>
              <w:sdtPr>
                <w:alias w:val="7 str. 1 d."/>
                <w:tag w:val="part_13c189403be64ae486002aba90b6ece0"/>
                <w:lock w:val="sdtLocked"/>
                <w:richText/>
              </w:sdtPr>
              <w:sdtContent>
                <w:p>
                  <w:pPr>
                    <w:tabs>
                      <w:tab w:val="left" w:pos="1530"/>
                    </w:tabs>
                    <w:ind w:firstLine="709"/>
                    <w:jc w:val="both"/>
                    <w:rPr>
                      <w:rFonts w:ascii="TimesLT" w:hAnsi="TimesLT"/>
                    </w:rPr>
                  </w:pPr>
                  <w:r>
                    <w:rPr>
                      <w:rFonts w:ascii="TimesLT" w:hAnsi="TimesLT"/>
                    </w:rPr>
                    <w:t>Pakeisti 10 straipsnio pavadinimą ir jį išdėstyti taip:</w:t>
                  </w:r>
                </w:p>
                <w:sdt>
                  <w:sdtPr>
                    <w:alias w:val="citata"/>
                    <w:tag w:val="part_1b653795a47644a5a4c416f625161301"/>
                    <w:lock w:val="sdtLocked"/>
                    <w:richText/>
                  </w:sdtPr>
                  <w:sdtContent>
                    <w:sdt>
                      <w:sdtPr>
                        <w:alias w:val="10 str."/>
                        <w:tag w:val="part_ae38bcaa746448cd92a322912aee6563"/>
                        <w:lock w:val="sdtLocked"/>
                        <w:richText/>
                      </w:sdtPr>
                      <w:sdtContent>
                        <w:p>
                          <w:pPr>
                            <w:tabs>
                              <w:tab w:val="left" w:pos="1530"/>
                            </w:tabs>
                            <w:ind w:firstLine="709"/>
                            <w:jc w:val="both"/>
                            <w:rPr>
                              <w:szCs w:val="24"/>
                            </w:rPr>
                          </w:pPr>
                          <w:r>
                            <w:rPr>
                              <w:rFonts w:ascii="TimesLT" w:hAnsi="TimesLT"/>
                              <w:bCs/>
                              <w:color w:val="000000"/>
                            </w:rPr>
                            <w:t>„</w:t>
                          </w:r>
                          <w:sdt>
                            <w:sdtPr>
                              <w:alias w:val="Numeris"/>
                              <w:tag w:val="nr_ae38bcaa746448cd92a322912aee6563"/>
                              <w:lock w:val="sdtLocked"/>
                              <w:richText/>
                            </w:sdtPr>
                            <w:sdtContent>
                              <w:r>
                                <w:rPr>
                                  <w:rFonts w:ascii="TimesLT" w:hAnsi="TimesLT"/>
                                  <w:bCs/>
                                  <w:color w:val="000000"/>
                                </w:rPr>
                                <w:t>10</w:t>
                              </w:r>
                            </w:sdtContent>
                          </w:sdt>
                          <w:r>
                            <w:rPr>
                              <w:rFonts w:ascii="TimesLT" w:hAnsi="TimesLT"/>
                              <w:bCs/>
                              <w:color w:val="000000"/>
                            </w:rPr>
                            <w:t xml:space="preserve"> straipsnis. Pirkimo komisija“.</w:t>
                          </w:r>
                        </w:p>
                        <w:p>
                          <w:pPr>
                            <w:tabs>
                              <w:tab w:val="left" w:pos="1530"/>
                            </w:tabs>
                            <w:ind w:firstLine="709"/>
                            <w:jc w:val="both"/>
                            <w:rPr>
                              <w:b/>
                              <w:szCs w:val="24"/>
                            </w:rPr>
                          </w:pPr>
                        </w:p>
                      </w:sdtContent>
                    </w:sdt>
                  </w:sdtContent>
                </w:sdt>
              </w:sdtContent>
            </w:sdt>
          </w:sdtContent>
        </w:sdt>
        <w:sdt>
          <w:sdtPr>
            <w:alias w:val="8 str."/>
            <w:tag w:val="part_964f3542d65f40458e696dc583fb606b"/>
            <w:lock w:val="sdtLocked"/>
            <w:richText/>
          </w:sdtPr>
          <w:sdtContent>
            <w:p>
              <w:pPr>
                <w:tabs>
                  <w:tab w:val="left" w:pos="1530"/>
                </w:tabs>
                <w:ind w:firstLine="709"/>
                <w:jc w:val="both"/>
                <w:rPr>
                  <w:rFonts w:ascii="TimesLT" w:hAnsi="TimesLT"/>
                  <w:b/>
                </w:rPr>
              </w:pPr>
              <w:sdt>
                <w:sdtPr>
                  <w:alias w:val="Numeris"/>
                  <w:tag w:val="nr_964f3542d65f40458e696dc583fb606b"/>
                  <w:lock w:val="sdtLocked"/>
                  <w:richText/>
                </w:sdtPr>
                <w:sdtContent>
                  <w:r>
                    <w:rPr>
                      <w:rFonts w:ascii="TimesLT" w:hAnsi="TimesLT"/>
                      <w:b/>
                    </w:rPr>
                    <w:t>8</w:t>
                  </w:r>
                </w:sdtContent>
              </w:sdt>
              <w:r>
                <w:rPr>
                  <w:rFonts w:ascii="TimesLT" w:hAnsi="TimesLT"/>
                  <w:b/>
                </w:rPr>
                <w:t xml:space="preserve"> straipsnis. </w:t>
              </w:r>
              <w:sdt>
                <w:sdtPr>
                  <w:alias w:val="Pavadinimas"/>
                  <w:tag w:val="title_964f3542d65f40458e696dc583fb606b"/>
                  <w:lock w:val="sdtLocked"/>
                  <w:richText/>
                </w:sdtPr>
                <w:sdtContent>
                  <w:r>
                    <w:rPr>
                      <w:rFonts w:ascii="TimesLT" w:hAnsi="TimesLT"/>
                      <w:b/>
                    </w:rPr>
                    <w:t>16 straipsnio pakeitimas</w:t>
                  </w:r>
                </w:sdtContent>
              </w:sdt>
            </w:p>
            <w:sdt>
              <w:sdtPr>
                <w:alias w:val="8 str. 1 d."/>
                <w:tag w:val="part_c7ac00ff5de145c39b20d96816622499"/>
                <w:lock w:val="sdtLocked"/>
                <w:richText/>
              </w:sdtPr>
              <w:sdtContent>
                <w:p>
                  <w:pPr>
                    <w:tabs>
                      <w:tab w:val="left" w:pos="1530"/>
                    </w:tabs>
                    <w:ind w:firstLine="709"/>
                    <w:jc w:val="both"/>
                    <w:rPr>
                      <w:rFonts w:ascii="TimesLT" w:hAnsi="TimesLT"/>
                    </w:rPr>
                  </w:pPr>
                  <w:r>
                    <w:rPr>
                      <w:rFonts w:ascii="TimesLT" w:hAnsi="TimesLT"/>
                    </w:rPr>
                    <w:t>Pakeisti 16 straipsnį ir jį išdėstyti taip:</w:t>
                  </w:r>
                </w:p>
                <w:sdt>
                  <w:sdtPr>
                    <w:alias w:val="citata"/>
                    <w:tag w:val="part_27e540a32c904c26b2817191bfdc3e09"/>
                    <w:lock w:val="sdtLocked"/>
                    <w:richText/>
                  </w:sdtPr>
                  <w:sdtContent>
                    <w:sdt>
                      <w:sdtPr>
                        <w:alias w:val="16 str."/>
                        <w:tag w:val="part_32b9b6d1fe6e4c3c93c6676cea753633"/>
                        <w:lock w:val="sdtLocked"/>
                        <w:richText/>
                      </w:sdtPr>
                      <w:sdtContent>
                        <w:p>
                          <w:pPr>
                            <w:tabs>
                              <w:tab w:val="left" w:pos="1530"/>
                            </w:tabs>
                            <w:ind w:firstLine="709"/>
                            <w:jc w:val="both"/>
                            <w:rPr>
                              <w:szCs w:val="24"/>
                            </w:rPr>
                          </w:pPr>
                          <w:r>
                            <w:rPr>
                              <w:szCs w:val="24"/>
                            </w:rPr>
                            <w:t>„</w:t>
                          </w:r>
                          <w:sdt>
                            <w:sdtPr>
                              <w:alias w:val="Numeris"/>
                              <w:tag w:val="nr_32b9b6d1fe6e4c3c93c6676cea753633"/>
                              <w:lock w:val="sdtLocked"/>
                              <w:richText/>
                            </w:sdtPr>
                            <w:sdtContent>
                              <w:r>
                                <w:rPr>
                                  <w:szCs w:val="24"/>
                                </w:rPr>
                                <w:t>16</w:t>
                              </w:r>
                            </w:sdtContent>
                          </w:sdt>
                          <w:r>
                            <w:rPr>
                              <w:szCs w:val="24"/>
                            </w:rPr>
                            <w:t xml:space="preserve"> straipsnis. Tarptautinio pirkimo vertės ribos</w:t>
                          </w:r>
                        </w:p>
                        <w:sdt>
                          <w:sdtPr>
                            <w:alias w:val="16 str. 1 d."/>
                            <w:tag w:val="part_91acb5cebd51411a80b9a74d191fc80c"/>
                            <w:lock w:val="sdtLocked"/>
                            <w:richText/>
                          </w:sdtPr>
                          <w:sdtContent>
                            <w:p>
                              <w:pPr>
                                <w:tabs>
                                  <w:tab w:val="left" w:pos="1530"/>
                                </w:tabs>
                                <w:ind w:firstLine="709"/>
                                <w:jc w:val="both"/>
                                <w:rPr>
                                  <w:szCs w:val="24"/>
                                </w:rPr>
                              </w:pPr>
                              <w:sdt>
                                <w:sdtPr>
                                  <w:alias w:val="Numeris"/>
                                  <w:tag w:val="nr_91acb5cebd51411a80b9a74d191fc80c"/>
                                  <w:lock w:val="sdtLocked"/>
                                  <w:richText/>
                                </w:sdtPr>
                                <w:sdtContent>
                                  <w:r>
                                    <w:rPr>
                                      <w:szCs w:val="24"/>
                                    </w:rPr>
                                    <w:t>1</w:t>
                                  </w:r>
                                </w:sdtContent>
                              </w:sdt>
                              <w:r>
                                <w:rPr>
                                  <w:szCs w:val="24"/>
                                </w:rPr>
                                <w:t>. Tarptautinio pirkimo vertės ribos yra Direktyvoje 2009/81/EB nustatytos, Europos Komisijos tikslinamos ir Europos Sąjungos oficialiajame leidinyje skelbiamos pirkimo vertės ribos. Tarptautinio pirkimo vertės ribos nurodomos be pridėtinės vertės mokesčio.</w:t>
                              </w:r>
                            </w:p>
                          </w:sdtContent>
                        </w:sdt>
                        <w:sdt>
                          <w:sdtPr>
                            <w:alias w:val="16 str. 2 d."/>
                            <w:tag w:val="part_405545a720ea4c3b8656fdecb200429f"/>
                            <w:lock w:val="sdtLocked"/>
                            <w:richText/>
                          </w:sdtPr>
                          <w:sdtContent>
                            <w:p>
                              <w:pPr>
                                <w:tabs>
                                  <w:tab w:val="left" w:pos="1530"/>
                                </w:tabs>
                                <w:ind w:firstLine="709"/>
                                <w:jc w:val="both"/>
                                <w:rPr>
                                  <w:szCs w:val="24"/>
                                </w:rPr>
                              </w:pPr>
                              <w:sdt>
                                <w:sdtPr>
                                  <w:alias w:val="Numeris"/>
                                  <w:tag w:val="nr_405545a720ea4c3b8656fdecb200429f"/>
                                  <w:lock w:val="sdtLocked"/>
                                  <w:richText/>
                                </w:sdtPr>
                                <w:sdtContent>
                                  <w:r>
                                    <w:rPr>
                                      <w:szCs w:val="24"/>
                                    </w:rPr>
                                    <w:t>2</w:t>
                                  </w:r>
                                </w:sdtContent>
                              </w:sdt>
                              <w:r>
                                <w:rPr>
                                  <w:szCs w:val="24"/>
                                </w:rPr>
                                <w:t>. Tarptautinio pirkimo vertės ribas ir informaciją apie jų patikslinimus Viešųjų pirkimų tarnyba skelbia Centrinėje pirkimų informacinėje sistemoje.“</w:t>
                              </w:r>
                            </w:p>
                            <w:p>
                              <w:pPr>
                                <w:tabs>
                                  <w:tab w:val="left" w:pos="1530"/>
                                </w:tabs>
                                <w:ind w:firstLine="709"/>
                                <w:jc w:val="both"/>
                                <w:rPr>
                                  <w:szCs w:val="24"/>
                                </w:rPr>
                              </w:pPr>
                            </w:p>
                          </w:sdtContent>
                        </w:sdt>
                      </w:sdtContent>
                    </w:sdt>
                  </w:sdtContent>
                </w:sdt>
              </w:sdtContent>
            </w:sdt>
          </w:sdtContent>
        </w:sdt>
        <w:sdt>
          <w:sdtPr>
            <w:alias w:val="9 str."/>
            <w:tag w:val="part_9385861bbb0f4740b071f37f33ba787e"/>
            <w:lock w:val="sdtLocked"/>
            <w:richText/>
          </w:sdtPr>
          <w:sdtContent>
            <w:p>
              <w:pPr>
                <w:tabs>
                  <w:tab w:val="left" w:pos="1530"/>
                </w:tabs>
                <w:ind w:firstLine="709"/>
                <w:jc w:val="both"/>
                <w:rPr>
                  <w:rFonts w:ascii="TimesLT" w:hAnsi="TimesLT"/>
                  <w:b/>
                </w:rPr>
              </w:pPr>
              <w:sdt>
                <w:sdtPr>
                  <w:alias w:val="Numeris"/>
                  <w:tag w:val="nr_9385861bbb0f4740b071f37f33ba787e"/>
                  <w:lock w:val="sdtLocked"/>
                  <w:richText/>
                </w:sdtPr>
                <w:sdtContent>
                  <w:r>
                    <w:rPr>
                      <w:rFonts w:ascii="TimesLT" w:hAnsi="TimesLT"/>
                      <w:b/>
                    </w:rPr>
                    <w:t>9</w:t>
                  </w:r>
                </w:sdtContent>
              </w:sdt>
              <w:r>
                <w:rPr>
                  <w:rFonts w:ascii="TimesLT" w:hAnsi="TimesLT"/>
                  <w:b/>
                </w:rPr>
                <w:t xml:space="preserve"> straipsnis. </w:t>
              </w:r>
              <w:sdt>
                <w:sdtPr>
                  <w:alias w:val="Pavadinimas"/>
                  <w:tag w:val="title_9385861bbb0f4740b071f37f33ba787e"/>
                  <w:lock w:val="sdtLocked"/>
                  <w:richText/>
                </w:sdtPr>
                <w:sdtContent>
                  <w:r>
                    <w:rPr>
                      <w:rFonts w:ascii="TimesLT" w:hAnsi="TimesLT"/>
                      <w:b/>
                    </w:rPr>
                    <w:t>24 straipsnio pakeitimas</w:t>
                  </w:r>
                </w:sdtContent>
              </w:sdt>
            </w:p>
            <w:sdt>
              <w:sdtPr>
                <w:alias w:val="9 str. 1 d."/>
                <w:tag w:val="part_ad0c0c1cadb9472aa7726966312df7a4"/>
                <w:lock w:val="sdtLocked"/>
                <w:richText/>
              </w:sdtPr>
              <w:sdtContent>
                <w:p>
                  <w:pPr>
                    <w:tabs>
                      <w:tab w:val="left" w:pos="1530"/>
                    </w:tabs>
                    <w:ind w:firstLine="709"/>
                    <w:jc w:val="both"/>
                    <w:rPr>
                      <w:rFonts w:ascii="TimesLT" w:hAnsi="TimesLT"/>
                    </w:rPr>
                  </w:pPr>
                  <w:sdt>
                    <w:sdtPr>
                      <w:alias w:val="Numeris"/>
                      <w:tag w:val="nr_ad0c0c1cadb9472aa7726966312df7a4"/>
                      <w:lock w:val="sdtLocked"/>
                      <w:richText/>
                    </w:sdtPr>
                    <w:sdtContent>
                      <w:r>
                        <w:rPr>
                          <w:rFonts w:ascii="TimesLT" w:hAnsi="TimesLT"/>
                        </w:rPr>
                        <w:t>1</w:t>
                      </w:r>
                    </w:sdtContent>
                  </w:sdt>
                  <w:r>
                    <w:rPr>
                      <w:rFonts w:ascii="TimesLT" w:hAnsi="TimesLT"/>
                    </w:rPr>
                    <w:t>. Pakeisti 24 straipsnio 2 dalies 21 punktą ir jį išdėstyti taip:</w:t>
                  </w:r>
                </w:p>
                <w:sdt>
                  <w:sdtPr>
                    <w:alias w:val="citata"/>
                    <w:tag w:val="part_054a8cc7825d46518e355de58c97f470"/>
                    <w:lock w:val="sdtLocked"/>
                    <w:richText/>
                  </w:sdtPr>
                  <w:sdtContent>
                    <w:sdt>
                      <w:sdtPr>
                        <w:alias w:val="21 p."/>
                        <w:tag w:val="part_67d250cb5b124a7784e208213f2be50c"/>
                        <w:lock w:val="sdtLocked"/>
                        <w:richText/>
                      </w:sdtPr>
                      <w:sdtContent>
                        <w:p>
                          <w:pPr>
                            <w:tabs>
                              <w:tab w:val="left" w:pos="1530"/>
                            </w:tabs>
                            <w:ind w:firstLine="709"/>
                            <w:jc w:val="both"/>
                            <w:rPr>
                              <w:rFonts w:ascii="TimesLT" w:hAnsi="TimesLT"/>
                              <w:b/>
                            </w:rPr>
                          </w:pPr>
                          <w:r>
                            <w:rPr>
                              <w:rFonts w:ascii="TimesLT" w:hAnsi="TimesLT"/>
                              <w:color w:val="000000"/>
                            </w:rPr>
                            <w:t>„</w:t>
                          </w:r>
                          <w:sdt>
                            <w:sdtPr>
                              <w:alias w:val="Numeris"/>
                              <w:tag w:val="nr_67d250cb5b124a7784e208213f2be50c"/>
                              <w:lock w:val="sdtLocked"/>
                              <w:richText/>
                            </w:sdtPr>
                            <w:sdtContent>
                              <w:r>
                                <w:rPr>
                                  <w:rFonts w:ascii="TimesLT" w:hAnsi="TimesLT"/>
                                  <w:color w:val="000000"/>
                                </w:rPr>
                                <w:t>21</w:t>
                              </w:r>
                            </w:sdtContent>
                          </w:sdt>
                          <w:r>
                            <w:rPr>
                              <w:rFonts w:ascii="TimesLT" w:hAnsi="TimesLT"/>
                              <w:color w:val="000000"/>
                            </w:rPr>
                            <w:t>) komisijos posėdžio, kuriame bus atplėšiami vokai su pasiūlymais arba susipažįstama su Centrinės pirkimų informacinės sistemos priemonėmis pateiktais pasiūlymais, data, posėdžio pradžios valanda ir minutė;“.</w:t>
                          </w:r>
                        </w:p>
                      </w:sdtContent>
                    </w:sdt>
                  </w:sdtContent>
                </w:sdt>
              </w:sdtContent>
            </w:sdt>
            <w:sdt>
              <w:sdtPr>
                <w:alias w:val="9 str. 2 d."/>
                <w:tag w:val="part_4b63e08f759e4a33a9b2adf5a61b4ab8"/>
                <w:lock w:val="sdtLocked"/>
                <w:richText/>
              </w:sdtPr>
              <w:sdtContent>
                <w:p>
                  <w:pPr>
                    <w:tabs>
                      <w:tab w:val="left" w:pos="1530"/>
                    </w:tabs>
                    <w:ind w:firstLine="709"/>
                    <w:jc w:val="both"/>
                    <w:rPr>
                      <w:rFonts w:ascii="TimesLT" w:hAnsi="TimesLT"/>
                      <w:color w:val="000000"/>
                    </w:rPr>
                  </w:pPr>
                  <w:sdt>
                    <w:sdtPr>
                      <w:alias w:val="Numeris"/>
                      <w:tag w:val="nr_4b63e08f759e4a33a9b2adf5a61b4ab8"/>
                      <w:lock w:val="sdtLocked"/>
                      <w:richText/>
                    </w:sdtPr>
                    <w:sdtContent>
                      <w:r>
                        <w:rPr>
                          <w:rFonts w:ascii="TimesLT" w:hAnsi="TimesLT"/>
                          <w:color w:val="000000"/>
                        </w:rPr>
                        <w:t>2</w:t>
                      </w:r>
                    </w:sdtContent>
                  </w:sdt>
                  <w:r>
                    <w:rPr>
                      <w:rFonts w:ascii="TimesLT" w:hAnsi="TimesLT"/>
                      <w:color w:val="000000"/>
                    </w:rPr>
                    <w:t>. Pakeisti 24 straipsnio 2 dalies 22 punktą ir jį išdėstyti taip:</w:t>
                  </w:r>
                </w:p>
                <w:sdt>
                  <w:sdtPr>
                    <w:alias w:val="citata"/>
                    <w:tag w:val="part_fcb3eb8e601e4a7892c95980d1afa4bd"/>
                    <w:lock w:val="sdtLocked"/>
                    <w:richText/>
                  </w:sdtPr>
                  <w:sdtContent>
                    <w:sdt>
                      <w:sdtPr>
                        <w:alias w:val="22 p."/>
                        <w:tag w:val="part_378fb2dbc4cc4473a2469eedce3e211a"/>
                        <w:lock w:val="sdtLocked"/>
                        <w:richText/>
                      </w:sdtPr>
                      <w:sdtContent>
                        <w:p>
                          <w:pPr>
                            <w:tabs>
                              <w:tab w:val="left" w:pos="1530"/>
                            </w:tabs>
                            <w:ind w:firstLine="709"/>
                            <w:jc w:val="both"/>
                            <w:rPr>
                              <w:szCs w:val="24"/>
                            </w:rPr>
                          </w:pPr>
                          <w:r>
                            <w:rPr>
                              <w:rFonts w:ascii="TimesLT" w:hAnsi="TimesLT"/>
                              <w:color w:val="000000"/>
                            </w:rPr>
                            <w:t>„</w:t>
                          </w:r>
                          <w:sdt>
                            <w:sdtPr>
                              <w:alias w:val="Numeris"/>
                              <w:tag w:val="nr_378fb2dbc4cc4473a2469eedce3e211a"/>
                              <w:lock w:val="sdtLocked"/>
                              <w:richText/>
                            </w:sdtPr>
                            <w:sdtContent>
                              <w:r>
                                <w:rPr>
                                  <w:rFonts w:ascii="TimesLT" w:hAnsi="TimesLT"/>
                                  <w:color w:val="000000"/>
                                </w:rPr>
                                <w:t>22</w:t>
                              </w:r>
                            </w:sdtContent>
                          </w:sdt>
                          <w:r>
                            <w:rPr>
                              <w:rFonts w:ascii="TimesLT" w:hAnsi="TimesLT"/>
                              <w:color w:val="000000"/>
                            </w:rPr>
                            <w:t>) vokų su pasiūlymais atplėšimo arba susipažinimo su Centrinės pirkimų informacinės sistemos priemonėmis pateiktais pasiūlymais ir pasiūlymų nagrinėjimo procedūros;“.</w:t>
                          </w:r>
                        </w:p>
                      </w:sdtContent>
                    </w:sdt>
                  </w:sdtContent>
                </w:sdt>
              </w:sdtContent>
            </w:sdt>
            <w:sdt>
              <w:sdtPr>
                <w:alias w:val="9 str. 3 d."/>
                <w:tag w:val="part_348260d4ae7d40218a7f568b1e3398b5"/>
                <w:lock w:val="sdtLocked"/>
                <w:richText/>
              </w:sdtPr>
              <w:sdtContent>
                <w:p>
                  <w:pPr>
                    <w:tabs>
                      <w:tab w:val="left" w:pos="1530"/>
                    </w:tabs>
                    <w:ind w:firstLine="709"/>
                    <w:jc w:val="both"/>
                    <w:rPr>
                      <w:rFonts w:ascii="TimesLT" w:hAnsi="TimesLT"/>
                    </w:rPr>
                  </w:pPr>
                  <w:sdt>
                    <w:sdtPr>
                      <w:alias w:val="Numeris"/>
                      <w:tag w:val="nr_348260d4ae7d40218a7f568b1e3398b5"/>
                      <w:lock w:val="sdtLocked"/>
                      <w:richText/>
                    </w:sdtPr>
                    <w:sdtContent>
                      <w:r>
                        <w:rPr>
                          <w:rFonts w:ascii="TimesLT" w:hAnsi="TimesLT"/>
                        </w:rPr>
                        <w:t>3</w:t>
                      </w:r>
                    </w:sdtContent>
                  </w:sdt>
                  <w:r>
                    <w:rPr>
                      <w:rFonts w:ascii="TimesLT" w:hAnsi="TimesLT"/>
                    </w:rPr>
                    <w:t>. Pakeisti 24 straipsnio 2 dalies 25 punktą ir jį išdėstyti taip:</w:t>
                  </w:r>
                </w:p>
                <w:sdt>
                  <w:sdtPr>
                    <w:alias w:val="citata"/>
                    <w:tag w:val="part_063241f714284298859837483b39266a"/>
                    <w:lock w:val="sdtLocked"/>
                    <w:richText/>
                  </w:sdtPr>
                  <w:sdtContent>
                    <w:sdt>
                      <w:sdtPr>
                        <w:alias w:val="25 p."/>
                        <w:tag w:val="part_14015c2ce61a46a1acc1f362ce724128"/>
                        <w:lock w:val="sdtLocked"/>
                        <w:richText/>
                      </w:sdtPr>
                      <w:sdtContent>
                        <w:p>
                          <w:pPr>
                            <w:tabs>
                              <w:tab w:val="left" w:pos="1530"/>
                            </w:tabs>
                            <w:ind w:firstLine="709"/>
                            <w:jc w:val="both"/>
                            <w:rPr>
                              <w:rFonts w:ascii="TimesLT" w:hAnsi="TimesLT"/>
                            </w:rPr>
                          </w:pPr>
                          <w:r>
                            <w:rPr>
                              <w:rFonts w:ascii="TimesLT" w:hAnsi="TimesLT"/>
                            </w:rPr>
                            <w:t>„</w:t>
                          </w:r>
                          <w:sdt>
                            <w:sdtPr>
                              <w:alias w:val="Numeris"/>
                              <w:tag w:val="nr_14015c2ce61a46a1acc1f362ce724128"/>
                              <w:lock w:val="sdtLocked"/>
                              <w:richText/>
                            </w:sdtPr>
                            <w:sdtContent>
                              <w:r>
                                <w:rPr>
                                  <w:rFonts w:ascii="TimesLT" w:hAnsi="TimesLT"/>
                                </w:rPr>
                                <w:t>25</w:t>
                              </w:r>
                            </w:sdtContent>
                          </w:sdt>
                          <w:r>
                            <w:rPr>
                              <w:rFonts w:ascii="TimesLT" w:hAnsi="TimesLT"/>
                            </w:rPr>
                            <w:t>) nuorodos į išankstinį pranešimą Europos Sąjungos oficialiajame leidinyje ir Centrinėje pirkimų informacinėje sistemoje, jeigu šis pranešimas buvo paskelbtas;“.</w:t>
                          </w:r>
                        </w:p>
                      </w:sdtContent>
                    </w:sdt>
                  </w:sdtContent>
                </w:sdt>
              </w:sdtContent>
            </w:sdt>
            <w:sdt>
              <w:sdtPr>
                <w:alias w:val="9 str. 4 d."/>
                <w:tag w:val="part_2d2526b9fab44c189023d0e52ba2ec9c"/>
                <w:lock w:val="sdtLocked"/>
                <w:richText/>
              </w:sdtPr>
              <w:sdtContent>
                <w:p>
                  <w:pPr>
                    <w:tabs>
                      <w:tab w:val="left" w:pos="1530"/>
                    </w:tabs>
                    <w:ind w:firstLine="709"/>
                    <w:jc w:val="both"/>
                    <w:rPr>
                      <w:rFonts w:ascii="TimesLT" w:hAnsi="TimesLT"/>
                    </w:rPr>
                  </w:pPr>
                  <w:sdt>
                    <w:sdtPr>
                      <w:alias w:val="Numeris"/>
                      <w:tag w:val="nr_2d2526b9fab44c189023d0e52ba2ec9c"/>
                      <w:lock w:val="sdtLocked"/>
                      <w:richText/>
                    </w:sdtPr>
                    <w:sdtContent>
                      <w:r>
                        <w:rPr>
                          <w:rFonts w:ascii="TimesLT" w:hAnsi="TimesLT"/>
                        </w:rPr>
                        <w:t>4</w:t>
                      </w:r>
                    </w:sdtContent>
                  </w:sdt>
                  <w:r>
                    <w:rPr>
                      <w:rFonts w:ascii="TimesLT" w:hAnsi="TimesLT"/>
                    </w:rPr>
                    <w:t>. Pakeisti 24 straipsnio 2 dalies 27 punktą ir jį išdėstyti taip:</w:t>
                  </w:r>
                </w:p>
                <w:sdt>
                  <w:sdtPr>
                    <w:alias w:val="citata"/>
                    <w:tag w:val="part_1b2b555756d34ad389d1d93c194e5f2c"/>
                    <w:lock w:val="sdtLocked"/>
                    <w:richText/>
                  </w:sdtPr>
                  <w:sdtContent>
                    <w:sdt>
                      <w:sdtPr>
                        <w:alias w:val="27 p."/>
                        <w:tag w:val="part_1fd8a1e3b18c41dfb632ad0320ca7e62"/>
                        <w:lock w:val="sdtLocked"/>
                        <w:richText/>
                      </w:sdtPr>
                      <w:sdtContent>
                        <w:p>
                          <w:pPr>
                            <w:tabs>
                              <w:tab w:val="left" w:pos="1530"/>
                            </w:tabs>
                            <w:ind w:firstLine="709"/>
                            <w:jc w:val="both"/>
                            <w:rPr>
                              <w:rFonts w:ascii="TimesLT" w:hAnsi="TimesLT"/>
                            </w:rPr>
                          </w:pPr>
                          <w:r>
                            <w:rPr>
                              <w:rFonts w:ascii="TimesLT" w:hAnsi="TimesLT"/>
                            </w:rPr>
                            <w:t>„</w:t>
                          </w:r>
                          <w:sdt>
                            <w:sdtPr>
                              <w:alias w:val="Numeris"/>
                              <w:tag w:val="nr_1fd8a1e3b18c41dfb632ad0320ca7e62"/>
                              <w:lock w:val="sdtLocked"/>
                              <w:richText/>
                            </w:sdtPr>
                            <w:sdtContent>
                              <w:r>
                                <w:rPr>
                                  <w:rFonts w:ascii="TimesLT" w:hAnsi="TimesLT"/>
                                </w:rPr>
                                <w:t>27</w:t>
                              </w:r>
                            </w:sdtContent>
                          </w:sdt>
                          <w:r>
                            <w:rPr>
                              <w:rFonts w:ascii="TimesLT" w:hAnsi="TimesLT"/>
                            </w:rPr>
                            <w:t>) kiti Viešųjų pirkimų tarnybos pagal šį įstatymą ir kitus pirkimus reglamentuojančius teisės aktus nustatyti reikalavimai.“</w:t>
                          </w:r>
                        </w:p>
                        <w:p>
                          <w:pPr>
                            <w:tabs>
                              <w:tab w:val="left" w:pos="1530"/>
                            </w:tabs>
                            <w:ind w:firstLine="709"/>
                            <w:jc w:val="both"/>
                            <w:rPr>
                              <w:rFonts w:ascii="TimesLT" w:hAnsi="TimesLT"/>
                            </w:rPr>
                          </w:pPr>
                        </w:p>
                      </w:sdtContent>
                    </w:sdt>
                  </w:sdtContent>
                </w:sdt>
              </w:sdtContent>
            </w:sdt>
          </w:sdtContent>
        </w:sdt>
        <w:sdt>
          <w:sdtPr>
            <w:alias w:val="10 str."/>
            <w:tag w:val="part_af0a13acb55340eeb173659d8ee5aadc"/>
            <w:lock w:val="sdtLocked"/>
            <w:richText/>
          </w:sdtPr>
          <w:sdtContent>
            <w:p>
              <w:pPr>
                <w:tabs>
                  <w:tab w:val="left" w:pos="1530"/>
                </w:tabs>
                <w:ind w:firstLine="709"/>
                <w:jc w:val="both"/>
                <w:rPr>
                  <w:rFonts w:ascii="TimesLT" w:hAnsi="TimesLT"/>
                  <w:b/>
                </w:rPr>
              </w:pPr>
              <w:sdt>
                <w:sdtPr>
                  <w:alias w:val="Numeris"/>
                  <w:tag w:val="nr_af0a13acb55340eeb173659d8ee5aadc"/>
                  <w:lock w:val="sdtLocked"/>
                  <w:richText/>
                </w:sdtPr>
                <w:sdtContent>
                  <w:r>
                    <w:rPr>
                      <w:rFonts w:ascii="TimesLT" w:hAnsi="TimesLT"/>
                      <w:b/>
                    </w:rPr>
                    <w:t>10</w:t>
                  </w:r>
                </w:sdtContent>
              </w:sdt>
              <w:r>
                <w:rPr>
                  <w:rFonts w:ascii="TimesLT" w:hAnsi="TimesLT"/>
                  <w:b/>
                </w:rPr>
                <w:t xml:space="preserve"> straipsnis. </w:t>
              </w:r>
              <w:sdt>
                <w:sdtPr>
                  <w:alias w:val="Pavadinimas"/>
                  <w:tag w:val="title_af0a13acb55340eeb173659d8ee5aadc"/>
                  <w:lock w:val="sdtLocked"/>
                  <w:richText/>
                </w:sdtPr>
                <w:sdtContent>
                  <w:r>
                    <w:rPr>
                      <w:rFonts w:ascii="TimesLT" w:hAnsi="TimesLT"/>
                      <w:b/>
                      <w:bCs/>
                      <w:color w:val="000000"/>
                    </w:rPr>
                    <w:t>24</w:t>
                  </w:r>
                  <w:r>
                    <w:rPr>
                      <w:rFonts w:ascii="TimesLT" w:hAnsi="TimesLT"/>
                      <w:b/>
                      <w:bCs/>
                      <w:color w:val="000000"/>
                      <w:vertAlign w:val="superscript"/>
                    </w:rPr>
                    <w:t xml:space="preserve">1 </w:t>
                  </w:r>
                  <w:r>
                    <w:rPr>
                      <w:rFonts w:ascii="TimesLT" w:hAnsi="TimesLT"/>
                      <w:b/>
                    </w:rPr>
                    <w:t>straipsnio pakeitimas</w:t>
                  </w:r>
                </w:sdtContent>
              </w:sdt>
            </w:p>
            <w:sdt>
              <w:sdtPr>
                <w:alias w:val="10 str. 1 d."/>
                <w:tag w:val="part_ca0c5e27e2fe406e9e0a637c9fe17ae9"/>
                <w:lock w:val="sdtLocked"/>
                <w:richText/>
              </w:sdtPr>
              <w:sdtContent>
                <w:p>
                  <w:pPr>
                    <w:tabs>
                      <w:tab w:val="left" w:pos="1530"/>
                    </w:tabs>
                    <w:ind w:firstLine="709"/>
                    <w:jc w:val="both"/>
                    <w:rPr>
                      <w:rFonts w:ascii="TimesLT" w:hAnsi="TimesLT"/>
                    </w:rPr>
                  </w:pPr>
                  <w:sdt>
                    <w:sdtPr>
                      <w:alias w:val="Numeris"/>
                      <w:tag w:val="nr_ca0c5e27e2fe406e9e0a637c9fe17ae9"/>
                      <w:lock w:val="sdtLocked"/>
                      <w:richText/>
                    </w:sdtPr>
                    <w:sdtContent>
                      <w:r>
                        <w:rPr>
                          <w:rFonts w:ascii="TimesLT" w:hAnsi="TimesLT"/>
                        </w:rPr>
                        <w:t>1</w:t>
                      </w:r>
                    </w:sdtContent>
                  </w:sdt>
                  <w:r>
                    <w:rPr>
                      <w:rFonts w:ascii="TimesLT" w:hAnsi="TimesLT"/>
                    </w:rPr>
                    <w:t>. Pakeisti 24</w:t>
                  </w:r>
                  <w:r>
                    <w:rPr>
                      <w:rFonts w:ascii="TimesLT" w:hAnsi="TimesLT"/>
                      <w:vertAlign w:val="superscript"/>
                    </w:rPr>
                    <w:t>1</w:t>
                  </w:r>
                  <w:r>
                    <w:rPr>
                      <w:rFonts w:ascii="TimesLT" w:hAnsi="TimesLT"/>
                    </w:rPr>
                    <w:t xml:space="preserve"> straipsnio 1 dalį ir ją išdėstyti taip:</w:t>
                  </w:r>
                </w:p>
                <w:sdt>
                  <w:sdtPr>
                    <w:alias w:val="citata"/>
                    <w:tag w:val="part_c54e8fabd70b48e9a8288be3dec8f062"/>
                    <w:lock w:val="sdtLocked"/>
                    <w:richText/>
                  </w:sdtPr>
                  <w:sdtContent>
                    <w:sdt>
                      <w:sdtPr>
                        <w:alias w:val="1 d."/>
                        <w:tag w:val="part_edcb543443264c33ba28f3fafa83f2c4"/>
                        <w:lock w:val="sdtLocked"/>
                        <w:richText/>
                      </w:sdtPr>
                      <w:sdtContent>
                        <w:p>
                          <w:pPr>
                            <w:tabs>
                              <w:tab w:val="left" w:pos="1530"/>
                            </w:tabs>
                            <w:ind w:firstLine="709"/>
                            <w:jc w:val="both"/>
                            <w:rPr>
                              <w:rFonts w:ascii="TimesLT" w:hAnsi="TimesLT"/>
                            </w:rPr>
                          </w:pPr>
                          <w:r>
                            <w:rPr>
                              <w:rFonts w:ascii="TimesLT" w:hAnsi="TimesLT"/>
                            </w:rPr>
                            <w:t>„</w:t>
                          </w:r>
                          <w:sdt>
                            <w:sdtPr>
                              <w:alias w:val="Numeris"/>
                              <w:tag w:val="nr_edcb543443264c33ba28f3fafa83f2c4"/>
                              <w:lock w:val="sdtLocked"/>
                              <w:richText/>
                            </w:sdtPr>
                            <w:sdtContent>
                              <w:r>
                                <w:rPr>
                                  <w:rFonts w:ascii="TimesLT" w:hAnsi="TimesLT"/>
                                </w:rPr>
                                <w:t>1</w:t>
                              </w:r>
                            </w:sdtContent>
                          </w:sdt>
                          <w:r>
                            <w:rPr>
                              <w:rFonts w:ascii="TimesLT" w:hAnsi="TimesLT"/>
                            </w:rPr>
                            <w:t>. Perkančioji organizacija pirkimo dokumentus, išskyrus šio straipsnio 2 dalyje nurodytus atvejus, skelbia Centrinėje pirkimų informacinėje sistemoje kartu su pranešimu apie pirkimą.“</w:t>
                          </w:r>
                        </w:p>
                      </w:sdtContent>
                    </w:sdt>
                  </w:sdtContent>
                </w:sdt>
              </w:sdtContent>
            </w:sdt>
            <w:sdt>
              <w:sdtPr>
                <w:alias w:val="10 str. 2 d."/>
                <w:tag w:val="part_780ad64794fa48628f5b0fdeaaf0cbc0"/>
                <w:lock w:val="sdtLocked"/>
                <w:richText/>
              </w:sdtPr>
              <w:sdtContent>
                <w:p>
                  <w:pPr>
                    <w:tabs>
                      <w:tab w:val="left" w:pos="1530"/>
                    </w:tabs>
                    <w:ind w:firstLine="709"/>
                    <w:jc w:val="both"/>
                    <w:rPr>
                      <w:rFonts w:ascii="TimesLT" w:hAnsi="TimesLT"/>
                    </w:rPr>
                  </w:pPr>
                  <w:sdt>
                    <w:sdtPr>
                      <w:alias w:val="Numeris"/>
                      <w:tag w:val="nr_780ad64794fa48628f5b0fdeaaf0cbc0"/>
                      <w:lock w:val="sdtLocked"/>
                      <w:richText/>
                    </w:sdtPr>
                    <w:sdtContent>
                      <w:r>
                        <w:rPr>
                          <w:rFonts w:ascii="TimesLT" w:hAnsi="TimesLT"/>
                        </w:rPr>
                        <w:t>2</w:t>
                      </w:r>
                    </w:sdtContent>
                  </w:sdt>
                  <w:r>
                    <w:rPr>
                      <w:rFonts w:ascii="TimesLT" w:hAnsi="TimesLT"/>
                    </w:rPr>
                    <w:t>. Pakeisti 24</w:t>
                  </w:r>
                  <w:r>
                    <w:rPr>
                      <w:rFonts w:ascii="TimesLT" w:hAnsi="TimesLT"/>
                      <w:vertAlign w:val="superscript"/>
                    </w:rPr>
                    <w:t>1</w:t>
                  </w:r>
                  <w:r>
                    <w:rPr>
                      <w:rFonts w:ascii="TimesLT" w:hAnsi="TimesLT"/>
                    </w:rPr>
                    <w:t xml:space="preserve"> straipsnio 2 dalį ir ją išdėstyti taip:</w:t>
                  </w:r>
                </w:p>
                <w:sdt>
                  <w:sdtPr>
                    <w:alias w:val="citata"/>
                    <w:tag w:val="part_04770ac105d24e6383b2075842399b18"/>
                    <w:lock w:val="sdtLocked"/>
                    <w:richText/>
                  </w:sdtPr>
                  <w:sdtContent>
                    <w:sdt>
                      <w:sdtPr>
                        <w:alias w:val="2 d."/>
                        <w:tag w:val="part_2ff701ef3fcf4763af7f0bd7ae54cc1d"/>
                        <w:lock w:val="sdtLocked"/>
                        <w:richText/>
                      </w:sdtPr>
                      <w:sdtContent>
                        <w:p>
                          <w:pPr>
                            <w:tabs>
                              <w:tab w:val="left" w:pos="1530"/>
                            </w:tabs>
                            <w:ind w:firstLine="709"/>
                            <w:jc w:val="both"/>
                            <w:rPr>
                              <w:rFonts w:ascii="TimesLT" w:hAnsi="TimesLT"/>
                              <w:b/>
                            </w:rPr>
                          </w:pPr>
                          <w:r>
                            <w:rPr>
                              <w:rFonts w:ascii="TimesLT" w:hAnsi="TimesLT"/>
                            </w:rPr>
                            <w:t>„</w:t>
                          </w:r>
                          <w:sdt>
                            <w:sdtPr>
                              <w:alias w:val="Numeris"/>
                              <w:tag w:val="nr_2ff701ef3fcf4763af7f0bd7ae54cc1d"/>
                              <w:lock w:val="sdtLocked"/>
                              <w:richText/>
                            </w:sdtPr>
                            <w:sdtContent>
                              <w:r>
                                <w:rPr>
                                  <w:rFonts w:ascii="TimesLT" w:hAnsi="TimesLT"/>
                                </w:rPr>
                                <w:t>2</w:t>
                              </w:r>
                            </w:sdtContent>
                          </w:sdt>
                          <w:r>
                            <w:rPr>
                              <w:rFonts w:ascii="TimesLT" w:hAnsi="TimesLT"/>
                            </w:rPr>
                            <w:t>. Jeigu nėra techninių galimybių pirkimo dokumentų paskelbti Centrinėje pirkimų informacinėje sistemoje arba pirkimas yra susijęs su įslaptinta informacija, perkančioji organizacija pirkimo dokumentus tiekėjui pateikia kitomis priemonėmis nedelsdama, bet ne vėliau kaip per 6 dienas (supaprastintų pirkimų atveju – vieną darbo dieną) nuo tiekėjo prašymo gavimo dienos, jeigu jų buvo paprašyta laiku.“</w:t>
                          </w:r>
                        </w:p>
                      </w:sdtContent>
                    </w:sdt>
                  </w:sdtContent>
                </w:sdt>
              </w:sdtContent>
            </w:sdt>
            <w:sdt>
              <w:sdtPr>
                <w:alias w:val="10 str. 3 d."/>
                <w:tag w:val="part_933df5550e84409282d439ee85c654a9"/>
                <w:lock w:val="sdtLocked"/>
                <w:richText/>
              </w:sdtPr>
              <w:sdtContent>
                <w:p>
                  <w:pPr>
                    <w:tabs>
                      <w:tab w:val="left" w:pos="1530"/>
                    </w:tabs>
                    <w:ind w:firstLine="709"/>
                    <w:jc w:val="both"/>
                    <w:rPr>
                      <w:rFonts w:ascii="TimesLT" w:hAnsi="TimesLT"/>
                    </w:rPr>
                  </w:pPr>
                  <w:sdt>
                    <w:sdtPr>
                      <w:alias w:val="Numeris"/>
                      <w:tag w:val="nr_933df5550e84409282d439ee85c654a9"/>
                      <w:lock w:val="sdtLocked"/>
                      <w:richText/>
                    </w:sdtPr>
                    <w:sdtContent>
                      <w:r>
                        <w:rPr>
                          <w:rFonts w:ascii="TimesLT" w:hAnsi="TimesLT"/>
                        </w:rPr>
                        <w:t>3</w:t>
                      </w:r>
                    </w:sdtContent>
                  </w:sdt>
                  <w:r>
                    <w:rPr>
                      <w:rFonts w:ascii="TimesLT" w:hAnsi="TimesLT"/>
                    </w:rPr>
                    <w:t>. Pakeisti 24</w:t>
                  </w:r>
                  <w:r>
                    <w:rPr>
                      <w:rFonts w:ascii="TimesLT" w:hAnsi="TimesLT"/>
                      <w:vertAlign w:val="superscript"/>
                    </w:rPr>
                    <w:t>1</w:t>
                  </w:r>
                  <w:r>
                    <w:rPr>
                      <w:rFonts w:ascii="TimesLT" w:hAnsi="TimesLT"/>
                    </w:rPr>
                    <w:t xml:space="preserve"> straipsnio 4 dalį ir ją išdėstyti taip: </w:t>
                  </w:r>
                </w:p>
                <w:sdt>
                  <w:sdtPr>
                    <w:alias w:val="citata"/>
                    <w:tag w:val="part_69359f3f07e947e6aeb189c60627530a"/>
                    <w:lock w:val="sdtLocked"/>
                    <w:richText/>
                  </w:sdtPr>
                  <w:sdtContent>
                    <w:sdt>
                      <w:sdtPr>
                        <w:alias w:val="4 d."/>
                        <w:tag w:val="part_a5d8e18ece1d4f45831c78f990c831c1"/>
                        <w:lock w:val="sdtLocked"/>
                        <w:richText/>
                      </w:sdtPr>
                      <w:sdtContent>
                        <w:p>
                          <w:pPr>
                            <w:tabs>
                              <w:tab w:val="left" w:pos="1530"/>
                            </w:tabs>
                            <w:ind w:firstLine="709"/>
                            <w:jc w:val="both"/>
                            <w:rPr>
                              <w:rFonts w:ascii="TimesLT" w:hAnsi="TimesLT"/>
                            </w:rPr>
                          </w:pPr>
                          <w:r>
                            <w:rPr>
                              <w:rFonts w:ascii="TimesLT" w:hAnsi="TimesLT"/>
                            </w:rPr>
                            <w:t>„</w:t>
                          </w:r>
                          <w:sdt>
                            <w:sdtPr>
                              <w:alias w:val="Numeris"/>
                              <w:tag w:val="nr_a5d8e18ece1d4f45831c78f990c831c1"/>
                              <w:lock w:val="sdtLocked"/>
                              <w:richText/>
                            </w:sdtPr>
                            <w:sdtContent>
                              <w:r>
                                <w:rPr>
                                  <w:rFonts w:ascii="TimesLT" w:hAnsi="TimesLT"/>
                                </w:rPr>
                                <w:t>4</w:t>
                              </w:r>
                            </w:sdtContent>
                          </w:sdt>
                          <w:r>
                            <w:rPr>
                              <w:rFonts w:ascii="TimesLT" w:hAnsi="TimesLT"/>
                            </w:rPr>
                            <w:t>. Perkančioji organizacija Centrinėje pirkimų informacinėje sistemoje taip pat skelbia (jeigu nėra techninių galimybių skelbti arba pirkimas yra susijęs su įslaptinta informacija, – teikia kitomis priemonėmis) ir papildomą informaciją. Tiekėjo prašymu papildomą informaciją perkančioji organizacija pateikia vadovaudamasi šio įstatymo 20</w:t>
                          </w:r>
                          <w:r>
                            <w:rPr>
                              <w:rFonts w:ascii="TimesLT" w:hAnsi="TimesLT"/>
                              <w:vertAlign w:val="superscript"/>
                            </w:rPr>
                            <w:t>1</w:t>
                          </w:r>
                          <w:r>
                            <w:rPr>
                              <w:rFonts w:ascii="TimesLT" w:hAnsi="TimesLT"/>
                            </w:rPr>
                            <w:t xml:space="preserve"> straipsnio 3 dalies, 21 straipsnio 6 dalies, 22 straipsnio 7 dalies ir 23 straipsnio 7 dalies nuostatomis.“</w:t>
                          </w:r>
                        </w:p>
                        <w:p>
                          <w:pPr>
                            <w:tabs>
                              <w:tab w:val="left" w:pos="1530"/>
                            </w:tabs>
                            <w:ind w:firstLine="709"/>
                            <w:jc w:val="both"/>
                            <w:rPr>
                              <w:rFonts w:ascii="TimesLT" w:hAnsi="TimesLT"/>
                              <w:b/>
                            </w:rPr>
                          </w:pPr>
                        </w:p>
                      </w:sdtContent>
                    </w:sdt>
                  </w:sdtContent>
                </w:sdt>
              </w:sdtContent>
            </w:sdt>
          </w:sdtContent>
        </w:sdt>
        <w:sdt>
          <w:sdtPr>
            <w:alias w:val="11 str."/>
            <w:tag w:val="part_238acdfb5d9d444eb043918f023853e2"/>
            <w:lock w:val="sdtLocked"/>
            <w:richText/>
          </w:sdtPr>
          <w:sdtContent>
            <w:p>
              <w:pPr>
                <w:tabs>
                  <w:tab w:val="left" w:pos="1530"/>
                </w:tabs>
                <w:ind w:firstLine="709"/>
                <w:jc w:val="both"/>
                <w:rPr>
                  <w:b/>
                  <w:szCs w:val="24"/>
                </w:rPr>
              </w:pPr>
              <w:sdt>
                <w:sdtPr>
                  <w:alias w:val="Numeris"/>
                  <w:tag w:val="nr_238acdfb5d9d444eb043918f023853e2"/>
                  <w:lock w:val="sdtLocked"/>
                  <w:richText/>
                </w:sdtPr>
                <w:sdtContent>
                  <w:r>
                    <w:rPr>
                      <w:rFonts w:ascii="TimesLT" w:hAnsi="TimesLT"/>
                      <w:b/>
                    </w:rPr>
                    <w:t>11</w:t>
                  </w:r>
                </w:sdtContent>
              </w:sdt>
              <w:r>
                <w:rPr>
                  <w:rFonts w:ascii="TimesLT" w:hAnsi="TimesLT"/>
                  <w:b/>
                </w:rPr>
                <w:t xml:space="preserve"> straipsnis. </w:t>
              </w:r>
              <w:sdt>
                <w:sdtPr>
                  <w:alias w:val="Pavadinimas"/>
                  <w:tag w:val="title_238acdfb5d9d444eb043918f023853e2"/>
                  <w:lock w:val="sdtLocked"/>
                  <w:richText/>
                </w:sdtPr>
                <w:sdtContent>
                  <w:r>
                    <w:rPr>
                      <w:rFonts w:ascii="TimesLT" w:hAnsi="TimesLT"/>
                      <w:b/>
                    </w:rPr>
                    <w:t>25 straipsnio pakeitimas</w:t>
                  </w:r>
                </w:sdtContent>
              </w:sdt>
            </w:p>
            <w:sdt>
              <w:sdtPr>
                <w:alias w:val="11 str. 1 d."/>
                <w:tag w:val="part_c8aedd366ba3413abbb1bbfeff11cda3"/>
                <w:lock w:val="sdtLocked"/>
                <w:richText/>
              </w:sdtPr>
              <w:sdtContent>
                <w:p>
                  <w:pPr>
                    <w:tabs>
                      <w:tab w:val="left" w:pos="1530"/>
                    </w:tabs>
                    <w:ind w:firstLine="709"/>
                    <w:jc w:val="both"/>
                    <w:rPr>
                      <w:szCs w:val="24"/>
                    </w:rPr>
                  </w:pPr>
                  <w:sdt>
                    <w:sdtPr>
                      <w:alias w:val="Numeris"/>
                      <w:tag w:val="nr_c8aedd366ba3413abbb1bbfeff11cda3"/>
                      <w:lock w:val="sdtLocked"/>
                      <w:richText/>
                    </w:sdtPr>
                    <w:sdtContent>
                      <w:r>
                        <w:rPr>
                          <w:szCs w:val="24"/>
                        </w:rPr>
                        <w:t>1</w:t>
                      </w:r>
                    </w:sdtContent>
                  </w:sdt>
                  <w:r>
                    <w:rPr>
                      <w:szCs w:val="24"/>
                    </w:rPr>
                    <w:t>. Pakeisti 25 straipsnio 1 dalį ir ją išdėstyti taip:</w:t>
                  </w:r>
                </w:p>
                <w:sdt>
                  <w:sdtPr>
                    <w:alias w:val="citata"/>
                    <w:tag w:val="part_2ac9f2e399824e829c1750051beaecae"/>
                    <w:lock w:val="sdtLocked"/>
                    <w:richText/>
                  </w:sdtPr>
                  <w:sdtContent>
                    <w:sdt>
                      <w:sdtPr>
                        <w:alias w:val="1 d."/>
                        <w:tag w:val="part_e4dcbad1fc5748af928520d0457edd33"/>
                        <w:lock w:val="sdtLocked"/>
                        <w:richText/>
                      </w:sdtPr>
                      <w:sdtContent>
                        <w:p>
                          <w:pPr>
                            <w:tabs>
                              <w:tab w:val="left" w:pos="1530"/>
                            </w:tabs>
                            <w:ind w:firstLine="709"/>
                            <w:jc w:val="both"/>
                            <w:rPr>
                              <w:szCs w:val="24"/>
                            </w:rPr>
                          </w:pPr>
                          <w:r>
                            <w:rPr>
                              <w:szCs w:val="24"/>
                            </w:rPr>
                            <w:t>„</w:t>
                          </w:r>
                          <w:sdt>
                            <w:sdtPr>
                              <w:alias w:val="Numeris"/>
                              <w:tag w:val="nr_e4dcbad1fc5748af928520d0457edd33"/>
                              <w:lock w:val="sdtLocked"/>
                              <w:richText/>
                            </w:sdtPr>
                            <w:sdtContent>
                              <w:r>
                                <w:rPr>
                                  <w:szCs w:val="24"/>
                                </w:rPr>
                                <w:t>1</w:t>
                              </w:r>
                            </w:sdtContent>
                          </w:sdt>
                          <w:r>
                            <w:rPr>
                              <w:szCs w:val="24"/>
                            </w:rPr>
                            <w:t>. Pirkimo dokumentuose turi būti nurodyta, kad paraiška ar pasiūlymas turi būti pateikiami raštu ir pasirašyti tiekėjo ar jo įgalioto asmens. Jeigu perkančioji organizacija pirkimą atlieka Centrinės pirkimų informacinės sistemos priemonėmis, pirkimo dokumentuose turi būti reikalaujama, kad paraiškos ir pasiūlymai būtų pasirašyti saugiu elektroniniu parašu, atitinkančiu teisės aktų reikalavimus.“</w:t>
                          </w:r>
                        </w:p>
                      </w:sdtContent>
                    </w:sdt>
                  </w:sdtContent>
                </w:sdt>
              </w:sdtContent>
            </w:sdt>
            <w:sdt>
              <w:sdtPr>
                <w:alias w:val="11 str. 2 d."/>
                <w:tag w:val="part_eed01320e9ec4ba689c9ec2f634df911"/>
                <w:lock w:val="sdtLocked"/>
                <w:richText/>
              </w:sdtPr>
              <w:sdtContent>
                <w:p>
                  <w:pPr>
                    <w:tabs>
                      <w:tab w:val="left" w:pos="1530"/>
                    </w:tabs>
                    <w:ind w:firstLine="709"/>
                    <w:jc w:val="both"/>
                    <w:rPr>
                      <w:szCs w:val="24"/>
                    </w:rPr>
                  </w:pPr>
                  <w:sdt>
                    <w:sdtPr>
                      <w:alias w:val="Numeris"/>
                      <w:tag w:val="nr_eed01320e9ec4ba689c9ec2f634df911"/>
                      <w:lock w:val="sdtLocked"/>
                      <w:richText/>
                    </w:sdtPr>
                    <w:sdtContent>
                      <w:r>
                        <w:rPr>
                          <w:szCs w:val="24"/>
                        </w:rPr>
                        <w:t>2</w:t>
                      </w:r>
                    </w:sdtContent>
                  </w:sdt>
                  <w:r>
                    <w:rPr>
                      <w:szCs w:val="24"/>
                    </w:rPr>
                    <w:t>. Pakeisti 25 straipsnio 5 dalį ir ją išdėstyti taip:</w:t>
                  </w:r>
                </w:p>
                <w:sdt>
                  <w:sdtPr>
                    <w:alias w:val="citata"/>
                    <w:tag w:val="part_790a40bd17aa4341b37f4fa4487a0931"/>
                    <w:lock w:val="sdtLocked"/>
                    <w:richText/>
                  </w:sdtPr>
                  <w:sdtContent>
                    <w:sdt>
                      <w:sdtPr>
                        <w:alias w:val="5 d."/>
                        <w:tag w:val="part_42c110726fa844f2bd729674ce452956"/>
                        <w:lock w:val="sdtLocked"/>
                        <w:richText/>
                      </w:sdtPr>
                      <w:sdtContent>
                        <w:p>
                          <w:pPr>
                            <w:tabs>
                              <w:tab w:val="left" w:pos="1530"/>
                            </w:tabs>
                            <w:ind w:firstLine="709"/>
                            <w:jc w:val="both"/>
                            <w:rPr>
                              <w:szCs w:val="24"/>
                            </w:rPr>
                          </w:pPr>
                          <w:r>
                            <w:rPr>
                              <w:szCs w:val="24"/>
                            </w:rPr>
                            <w:t>„</w:t>
                          </w:r>
                          <w:sdt>
                            <w:sdtPr>
                              <w:alias w:val="Numeris"/>
                              <w:tag w:val="nr_42c110726fa844f2bd729674ce452956"/>
                              <w:lock w:val="sdtLocked"/>
                              <w:richText/>
                            </w:sdtPr>
                            <w:sdtContent>
                              <w:r>
                                <w:rPr>
                                  <w:szCs w:val="24"/>
                                </w:rPr>
                                <w:t>5</w:t>
                              </w:r>
                            </w:sdtContent>
                          </w:sdt>
                          <w:r>
                            <w:rPr>
                              <w:szCs w:val="24"/>
                            </w:rPr>
                            <w:t>. Perkančioji organizacija, atlikdama pirkimą Centrinės pirkimų informacinės sistemos priemonėmis, gali nustatyti, kad pasiūlymo galiojimo ir pirkimo sutarties įvykdymo užtikrinimą patvirtinančio dokumento kopija būtų pateikiama Centrinės pirkimų informacinės sistemos priemonėmis, o šio dokumento originalas – paštu arba per kurjerį.“</w:t>
                          </w:r>
                        </w:p>
                        <w:p>
                          <w:pPr>
                            <w:tabs>
                              <w:tab w:val="left" w:pos="1530"/>
                            </w:tabs>
                            <w:ind w:firstLine="709"/>
                            <w:jc w:val="both"/>
                            <w:rPr>
                              <w:b/>
                              <w:szCs w:val="24"/>
                            </w:rPr>
                          </w:pPr>
                        </w:p>
                      </w:sdtContent>
                    </w:sdt>
                  </w:sdtContent>
                </w:sdt>
              </w:sdtContent>
            </w:sdt>
          </w:sdtContent>
        </w:sdt>
        <w:sdt>
          <w:sdtPr>
            <w:alias w:val="12 str."/>
            <w:tag w:val="part_5d0d983e5f374d339ff936ee4ae6d619"/>
            <w:lock w:val="sdtLocked"/>
            <w:richText/>
          </w:sdtPr>
          <w:sdtContent>
            <w:p>
              <w:pPr>
                <w:tabs>
                  <w:tab w:val="left" w:pos="1530"/>
                </w:tabs>
                <w:ind w:firstLine="709"/>
                <w:jc w:val="both"/>
                <w:rPr>
                  <w:b/>
                  <w:szCs w:val="24"/>
                </w:rPr>
              </w:pPr>
              <w:sdt>
                <w:sdtPr>
                  <w:alias w:val="Numeris"/>
                  <w:tag w:val="nr_5d0d983e5f374d339ff936ee4ae6d619"/>
                  <w:lock w:val="sdtLocked"/>
                  <w:richText/>
                </w:sdtPr>
                <w:sdtContent>
                  <w:r>
                    <w:rPr>
                      <w:b/>
                      <w:szCs w:val="24"/>
                    </w:rPr>
                    <w:t>12</w:t>
                  </w:r>
                </w:sdtContent>
              </w:sdt>
              <w:r>
                <w:rPr>
                  <w:b/>
                  <w:szCs w:val="24"/>
                </w:rPr>
                <w:t xml:space="preserve"> straipsnis. </w:t>
              </w:r>
              <w:sdt>
                <w:sdtPr>
                  <w:alias w:val="Pavadinimas"/>
                  <w:tag w:val="title_5d0d983e5f374d339ff936ee4ae6d619"/>
                  <w:lock w:val="sdtLocked"/>
                  <w:richText/>
                </w:sdtPr>
                <w:sdtContent>
                  <w:r>
                    <w:rPr>
                      <w:b/>
                      <w:szCs w:val="24"/>
                    </w:rPr>
                    <w:t>26 straipsnio pakeitimas</w:t>
                  </w:r>
                </w:sdtContent>
              </w:sdt>
            </w:p>
            <w:sdt>
              <w:sdtPr>
                <w:alias w:val="12 str. 1 d."/>
                <w:tag w:val="part_4a85dcf439a6466099adf8a3dbfeb59b"/>
                <w:lock w:val="sdtLocked"/>
                <w:richText/>
              </w:sdtPr>
              <w:sdtContent>
                <w:p>
                  <w:pPr>
                    <w:tabs>
                      <w:tab w:val="left" w:pos="1530"/>
                    </w:tabs>
                    <w:ind w:firstLine="709"/>
                    <w:jc w:val="both"/>
                    <w:rPr>
                      <w:szCs w:val="24"/>
                    </w:rPr>
                  </w:pPr>
                  <w:r>
                    <w:rPr>
                      <w:szCs w:val="24"/>
                    </w:rPr>
                    <w:t>Pakeisti 26 straipsnio 2 dalį ir ją išdėstyti taip:</w:t>
                  </w:r>
                </w:p>
                <w:sdt>
                  <w:sdtPr>
                    <w:alias w:val="citata"/>
                    <w:tag w:val="part_d70f717e48f0494892c3641dc51a8740"/>
                    <w:lock w:val="sdtLocked"/>
                    <w:richText/>
                  </w:sdtPr>
                  <w:sdtContent>
                    <w:sdt>
                      <w:sdtPr>
                        <w:alias w:val="2 d."/>
                        <w:tag w:val="part_3e3f01a80d75436291db03392c2e61e2"/>
                        <w:lock w:val="sdtLocked"/>
                        <w:richText/>
                      </w:sdtPr>
                      <w:sdtContent>
                        <w:p>
                          <w:pPr>
                            <w:tabs>
                              <w:tab w:val="left" w:pos="1530"/>
                            </w:tabs>
                            <w:ind w:firstLine="709"/>
                            <w:jc w:val="both"/>
                            <w:rPr>
                              <w:rFonts w:ascii="TimesLT" w:hAnsi="TimesLT"/>
                            </w:rPr>
                          </w:pPr>
                          <w:r>
                            <w:rPr>
                              <w:rFonts w:ascii="TimesLT" w:hAnsi="TimesLT"/>
                            </w:rPr>
                            <w:t>„</w:t>
                          </w:r>
                          <w:sdt>
                            <w:sdtPr>
                              <w:alias w:val="Numeris"/>
                              <w:tag w:val="nr_3e3f01a80d75436291db03392c2e61e2"/>
                              <w:lock w:val="sdtLocked"/>
                              <w:richText/>
                            </w:sdtPr>
                            <w:sdtContent>
                              <w:r>
                                <w:rPr>
                                  <w:rFonts w:ascii="TimesLT" w:hAnsi="TimesLT"/>
                                </w:rPr>
                                <w:t>2</w:t>
                              </w:r>
                            </w:sdtContent>
                          </w:sdt>
                          <w:r>
                            <w:rPr>
                              <w:rFonts w:ascii="TimesLT" w:hAnsi="TimesLT"/>
                            </w:rPr>
                            <w:t>. Atliekant supaprastintus pirkimus paraiškų ir pasiūlymų priėmimo terminas negali būti trumpesnis kaip 7 darbo dienos nuo pranešimo paskelbimo Centrinėje pirkimų informacinėje sistemoje arba nuo kvietimo pateikti pasiūlymą ar dalyvauti derybose arba konkurenciniame dialoge išsiuntimo kandidatams dienos.“</w:t>
                          </w:r>
                        </w:p>
                        <w:p>
                          <w:pPr>
                            <w:tabs>
                              <w:tab w:val="left" w:pos="1530"/>
                            </w:tabs>
                            <w:ind w:firstLine="709"/>
                            <w:jc w:val="both"/>
                            <w:rPr>
                              <w:b/>
                              <w:szCs w:val="24"/>
                            </w:rPr>
                          </w:pPr>
                        </w:p>
                      </w:sdtContent>
                    </w:sdt>
                  </w:sdtContent>
                </w:sdt>
              </w:sdtContent>
            </w:sdt>
          </w:sdtContent>
        </w:sdt>
        <w:sdt>
          <w:sdtPr>
            <w:alias w:val="13 str."/>
            <w:tag w:val="part_b0a1948001884692a4ba7acf238a6009"/>
            <w:lock w:val="sdtLocked"/>
            <w:richText/>
          </w:sdtPr>
          <w:sdtContent>
            <w:p>
              <w:pPr>
                <w:tabs>
                  <w:tab w:val="left" w:pos="1530"/>
                </w:tabs>
                <w:ind w:firstLine="709"/>
                <w:jc w:val="both"/>
                <w:rPr>
                  <w:b/>
                  <w:szCs w:val="24"/>
                </w:rPr>
              </w:pPr>
              <w:sdt>
                <w:sdtPr>
                  <w:alias w:val="Numeris"/>
                  <w:tag w:val="nr_b0a1948001884692a4ba7acf238a6009"/>
                  <w:lock w:val="sdtLocked"/>
                  <w:richText/>
                </w:sdtPr>
                <w:sdtContent>
                  <w:r>
                    <w:rPr>
                      <w:b/>
                      <w:szCs w:val="24"/>
                    </w:rPr>
                    <w:t>13</w:t>
                  </w:r>
                </w:sdtContent>
              </w:sdt>
              <w:r>
                <w:rPr>
                  <w:b/>
                  <w:szCs w:val="24"/>
                </w:rPr>
                <w:t xml:space="preserve"> straipsnis. </w:t>
              </w:r>
              <w:sdt>
                <w:sdtPr>
                  <w:alias w:val="Pavadinimas"/>
                  <w:tag w:val="title_b0a1948001884692a4ba7acf238a6009"/>
                  <w:lock w:val="sdtLocked"/>
                  <w:richText/>
                </w:sdtPr>
                <w:sdtContent>
                  <w:r>
                    <w:rPr>
                      <w:b/>
                      <w:szCs w:val="24"/>
                    </w:rPr>
                    <w:t>31 straipsnio pakeitimas</w:t>
                  </w:r>
                </w:sdtContent>
              </w:sdt>
            </w:p>
            <w:sdt>
              <w:sdtPr>
                <w:alias w:val="13 str. 1 d."/>
                <w:tag w:val="part_53fc3e64b1e34dca8c051aa908d3ee25"/>
                <w:lock w:val="sdtLocked"/>
                <w:richText/>
              </w:sdtPr>
              <w:sdtContent>
                <w:p>
                  <w:pPr>
                    <w:tabs>
                      <w:tab w:val="left" w:pos="1530"/>
                    </w:tabs>
                    <w:ind w:firstLine="709"/>
                    <w:jc w:val="both"/>
                    <w:rPr>
                      <w:szCs w:val="24"/>
                    </w:rPr>
                  </w:pPr>
                  <w:sdt>
                    <w:sdtPr>
                      <w:alias w:val="Numeris"/>
                      <w:tag w:val="nr_53fc3e64b1e34dca8c051aa908d3ee25"/>
                      <w:lock w:val="sdtLocked"/>
                      <w:richText/>
                    </w:sdtPr>
                    <w:sdtContent>
                      <w:r>
                        <w:rPr>
                          <w:szCs w:val="24"/>
                        </w:rPr>
                        <w:t>1</w:t>
                      </w:r>
                    </w:sdtContent>
                  </w:sdt>
                  <w:r>
                    <w:rPr>
                      <w:szCs w:val="24"/>
                    </w:rPr>
                    <w:t>. Pakeisti 31 straipsnio 11 dalį ir ją išdėstyti taip:</w:t>
                  </w:r>
                </w:p>
                <w:sdt>
                  <w:sdtPr>
                    <w:alias w:val="citata"/>
                    <w:tag w:val="part_bef94c67201b4c0289f8c9a95bdb85ce"/>
                    <w:lock w:val="sdtLocked"/>
                    <w:richText/>
                  </w:sdtPr>
                  <w:sdtContent>
                    <w:sdt>
                      <w:sdtPr>
                        <w:alias w:val="11 d."/>
                        <w:tag w:val="part_95d303372b7a4060b22bac7df8f1e290"/>
                        <w:lock w:val="sdtLocked"/>
                        <w:richText/>
                      </w:sdtPr>
                      <w:sdtContent>
                        <w:p>
                          <w:pPr>
                            <w:tabs>
                              <w:tab w:val="left" w:pos="1530"/>
                            </w:tabs>
                            <w:ind w:firstLine="709"/>
                            <w:jc w:val="both"/>
                            <w:rPr>
                              <w:rFonts w:ascii="TimesLT" w:hAnsi="TimesLT"/>
                              <w:color w:val="000000"/>
                            </w:rPr>
                          </w:pPr>
                          <w:r>
                            <w:rPr>
                              <w:rFonts w:ascii="TimesLT" w:hAnsi="TimesLT"/>
                              <w:color w:val="000000"/>
                            </w:rPr>
                            <w:t>„</w:t>
                          </w:r>
                          <w:sdt>
                            <w:sdtPr>
                              <w:alias w:val="Numeris"/>
                              <w:tag w:val="nr_95d303372b7a4060b22bac7df8f1e290"/>
                              <w:lock w:val="sdtLocked"/>
                              <w:richText/>
                            </w:sdtPr>
                            <w:sdtContent>
                              <w:r>
                                <w:rPr>
                                  <w:rFonts w:ascii="TimesLT" w:hAnsi="TimesLT"/>
                                  <w:color w:val="000000"/>
                                </w:rPr>
                                <w:t>11</w:t>
                              </w:r>
                            </w:sdtContent>
                          </w:sdt>
                          <w:r>
                            <w:rPr>
                              <w:rFonts w:ascii="TimesLT" w:hAnsi="TimesLT"/>
                              <w:color w:val="000000"/>
                            </w:rPr>
                            <w:t>. Su Centrinės pirkimų informacinės sistemos priemonėmis pateiktais pasiūlymais pradinis susipažinimas vyksta komisijos posėdyje arba tuo pačiu metu kiekvienas komisijos narys su pasiūlymais susipažįsta individualiai. Dalyviai ar jų atstovai pradinio susipažinimo su pateiktais pasiūlymais procedūroje nedalyvauja.“</w:t>
                          </w:r>
                        </w:p>
                      </w:sdtContent>
                    </w:sdt>
                  </w:sdtContent>
                </w:sdt>
              </w:sdtContent>
            </w:sdt>
            <w:sdt>
              <w:sdtPr>
                <w:alias w:val="13 str. 2 d."/>
                <w:tag w:val="part_efcff3cc61e54607ba1772c22c267638"/>
                <w:lock w:val="sdtLocked"/>
                <w:richText/>
              </w:sdtPr>
              <w:sdtContent>
                <w:p>
                  <w:pPr>
                    <w:tabs>
                      <w:tab w:val="left" w:pos="1530"/>
                    </w:tabs>
                    <w:ind w:firstLine="709"/>
                    <w:jc w:val="both"/>
                    <w:rPr>
                      <w:rFonts w:ascii="TimesLT" w:hAnsi="TimesLT"/>
                      <w:color w:val="000000"/>
                    </w:rPr>
                  </w:pPr>
                  <w:sdt>
                    <w:sdtPr>
                      <w:alias w:val="Numeris"/>
                      <w:tag w:val="nr_efcff3cc61e54607ba1772c22c267638"/>
                      <w:lock w:val="sdtLocked"/>
                      <w:richText/>
                    </w:sdtPr>
                    <w:sdtContent>
                      <w:r>
                        <w:rPr>
                          <w:rFonts w:ascii="TimesLT" w:hAnsi="TimesLT"/>
                          <w:color w:val="000000"/>
                        </w:rPr>
                        <w:t>2</w:t>
                      </w:r>
                    </w:sdtContent>
                  </w:sdt>
                  <w:r>
                    <w:rPr>
                      <w:rFonts w:ascii="TimesLT" w:hAnsi="TimesLT"/>
                      <w:color w:val="000000"/>
                    </w:rPr>
                    <w:t>. Pakeisti 31 straipsnio 13 dalį ir ją išdėstyti taip:</w:t>
                  </w:r>
                </w:p>
                <w:sdt>
                  <w:sdtPr>
                    <w:alias w:val="citata"/>
                    <w:tag w:val="part_a7bd617517fa49b78228c68e25bf83be"/>
                    <w:lock w:val="sdtLocked"/>
                    <w:richText/>
                  </w:sdtPr>
                  <w:sdtContent>
                    <w:sdt>
                      <w:sdtPr>
                        <w:alias w:val="13 d."/>
                        <w:tag w:val="part_5b825acdd602433ea9c0207d7c5e9cbe"/>
                        <w:lock w:val="sdtLocked"/>
                        <w:richText/>
                      </w:sdtPr>
                      <w:sdtContent>
                        <w:p>
                          <w:pPr>
                            <w:tabs>
                              <w:tab w:val="left" w:pos="1530"/>
                            </w:tabs>
                            <w:ind w:firstLine="709"/>
                            <w:jc w:val="both"/>
                            <w:rPr>
                              <w:rFonts w:ascii="TimesLT" w:hAnsi="TimesLT"/>
                              <w:color w:val="000000"/>
                            </w:rPr>
                          </w:pPr>
                          <w:r>
                            <w:rPr>
                              <w:rFonts w:ascii="TimesLT" w:hAnsi="TimesLT"/>
                              <w:color w:val="000000"/>
                            </w:rPr>
                            <w:t>„</w:t>
                          </w:r>
                          <w:sdt>
                            <w:sdtPr>
                              <w:alias w:val="Numeris"/>
                              <w:tag w:val="nr_5b825acdd602433ea9c0207d7c5e9cbe"/>
                              <w:lock w:val="sdtLocked"/>
                              <w:richText/>
                            </w:sdtPr>
                            <w:sdtContent>
                              <w:r>
                                <w:rPr>
                                  <w:rFonts w:ascii="TimesLT" w:hAnsi="TimesLT"/>
                                  <w:color w:val="000000"/>
                                </w:rPr>
                                <w:t>13</w:t>
                              </w:r>
                            </w:sdtContent>
                          </w:sdt>
                          <w:r>
                            <w:rPr>
                              <w:rFonts w:ascii="TimesLT" w:hAnsi="TimesLT"/>
                              <w:color w:val="000000"/>
                            </w:rPr>
                            <w:t>. Kai su Centrinės pirkimų informacinės sistemos priemonėmis pateiktais pasiūlymais susipažįstama individualiai, komisijos pirmininkas arba jo paskirtas komisijos narys nedelsdamas parengia pasiūlymų suvestinę su duomenimis, kuriuos pagal pasirinktą pasiūlymų vertinimo kriterijų šio straipsnio 5, 6, 7 ar 8 dalyse nustatyta skelbti vokų atplėšimo procedūros metu. Šių duomenų teisingumą elektroniniu paštu ar kitomis priemonėmis raštu patvirtina visi pradinio susipažinimo su pasiūlymais procedūroje dalyvavę komisijos nariai.“</w:t>
                          </w:r>
                        </w:p>
                      </w:sdtContent>
                    </w:sdt>
                  </w:sdtContent>
                </w:sdt>
              </w:sdtContent>
            </w:sdt>
            <w:sdt>
              <w:sdtPr>
                <w:alias w:val="13 str. 3 d."/>
                <w:tag w:val="part_1c602edaf6b04deb9e031dfd76cf6e33"/>
                <w:lock w:val="sdtLocked"/>
                <w:richText/>
              </w:sdtPr>
              <w:sdtContent>
                <w:p>
                  <w:pPr>
                    <w:tabs>
                      <w:tab w:val="left" w:pos="1530"/>
                    </w:tabs>
                    <w:ind w:firstLine="709"/>
                    <w:jc w:val="both"/>
                    <w:rPr>
                      <w:rFonts w:ascii="TimesLT" w:hAnsi="TimesLT"/>
                      <w:color w:val="000000"/>
                    </w:rPr>
                  </w:pPr>
                  <w:sdt>
                    <w:sdtPr>
                      <w:alias w:val="Numeris"/>
                      <w:tag w:val="nr_1c602edaf6b04deb9e031dfd76cf6e33"/>
                      <w:lock w:val="sdtLocked"/>
                      <w:richText/>
                    </w:sdtPr>
                    <w:sdtContent>
                      <w:r>
                        <w:rPr>
                          <w:rFonts w:ascii="TimesLT" w:hAnsi="TimesLT"/>
                          <w:color w:val="000000"/>
                        </w:rPr>
                        <w:t>3</w:t>
                      </w:r>
                    </w:sdtContent>
                  </w:sdt>
                  <w:r>
                    <w:rPr>
                      <w:rFonts w:ascii="TimesLT" w:hAnsi="TimesLT"/>
                      <w:color w:val="000000"/>
                    </w:rPr>
                    <w:t>. Pakeisti 31 straipsnio 14 dalį ir ją išdėstyti taip:</w:t>
                  </w:r>
                </w:p>
                <w:sdt>
                  <w:sdtPr>
                    <w:alias w:val="citata"/>
                    <w:tag w:val="part_a1dbd85b95e1437ebefb7370898c4f57"/>
                    <w:lock w:val="sdtLocked"/>
                    <w:richText/>
                  </w:sdtPr>
                  <w:sdtContent>
                    <w:sdt>
                      <w:sdtPr>
                        <w:alias w:val="14 d."/>
                        <w:tag w:val="part_46e1afa3242343b8a94ebb2cd81bcd5f"/>
                        <w:lock w:val="sdtLocked"/>
                        <w:richText/>
                      </w:sdtPr>
                      <w:sdtContent>
                        <w:p>
                          <w:pPr>
                            <w:tabs>
                              <w:tab w:val="left" w:pos="1530"/>
                            </w:tabs>
                            <w:ind w:firstLine="709"/>
                            <w:jc w:val="both"/>
                            <w:rPr>
                              <w:rFonts w:ascii="TimesLT" w:hAnsi="TimesLT"/>
                              <w:color w:val="000000"/>
                            </w:rPr>
                          </w:pPr>
                          <w:r>
                            <w:rPr>
                              <w:rFonts w:ascii="TimesLT" w:hAnsi="TimesLT"/>
                              <w:color w:val="000000"/>
                            </w:rPr>
                            <w:t>„</w:t>
                          </w:r>
                          <w:sdt>
                            <w:sdtPr>
                              <w:alias w:val="Numeris"/>
                              <w:tag w:val="nr_46e1afa3242343b8a94ebb2cd81bcd5f"/>
                              <w:lock w:val="sdtLocked"/>
                              <w:richText/>
                            </w:sdtPr>
                            <w:sdtContent>
                              <w:r>
                                <w:rPr>
                                  <w:rFonts w:ascii="TimesLT" w:hAnsi="TimesLT"/>
                                  <w:color w:val="000000"/>
                                </w:rPr>
                                <w:t>14</w:t>
                              </w:r>
                            </w:sdtContent>
                          </w:sdt>
                          <w:r>
                            <w:rPr>
                              <w:rFonts w:ascii="TimesLT" w:hAnsi="TimesLT"/>
                              <w:color w:val="000000"/>
                            </w:rPr>
                            <w:t>. Tolesnes pateiktų pasiūlymų ir Centrinės pirkimų informacinės sistemos priemonėmis pateiktų pasiūlymų nagrinėjimo, vertinimo ir palyginimo procedūras komisija atlieka pasiūlymus pateikusiems dalyviams nedalyvaujant.“</w:t>
                          </w:r>
                        </w:p>
                      </w:sdtContent>
                    </w:sdt>
                  </w:sdtContent>
                </w:sdt>
              </w:sdtContent>
            </w:sdt>
            <w:sdt>
              <w:sdtPr>
                <w:alias w:val="13 str. 4 d."/>
                <w:tag w:val="part_4c9822eeb4aa4eea900646d735f5dfbe"/>
                <w:lock w:val="sdtLocked"/>
                <w:richText/>
              </w:sdtPr>
              <w:sdtContent>
                <w:p>
                  <w:pPr>
                    <w:tabs>
                      <w:tab w:val="left" w:pos="1530"/>
                    </w:tabs>
                    <w:ind w:firstLine="709"/>
                    <w:jc w:val="both"/>
                    <w:rPr>
                      <w:rFonts w:ascii="TimesLT" w:hAnsi="TimesLT"/>
                      <w:color w:val="000000"/>
                    </w:rPr>
                  </w:pPr>
                  <w:sdt>
                    <w:sdtPr>
                      <w:alias w:val="Numeris"/>
                      <w:tag w:val="nr_4c9822eeb4aa4eea900646d735f5dfbe"/>
                      <w:lock w:val="sdtLocked"/>
                      <w:richText/>
                    </w:sdtPr>
                    <w:sdtContent>
                      <w:r>
                        <w:rPr>
                          <w:rFonts w:ascii="TimesLT" w:hAnsi="TimesLT"/>
                          <w:color w:val="000000"/>
                        </w:rPr>
                        <w:t>4</w:t>
                      </w:r>
                    </w:sdtContent>
                  </w:sdt>
                  <w:r>
                    <w:rPr>
                      <w:rFonts w:ascii="TimesLT" w:hAnsi="TimesLT"/>
                      <w:color w:val="000000"/>
                    </w:rPr>
                    <w:t>. Pakeisti 31 straipsnio 15 dalį ir ją išdėstyti taip:</w:t>
                  </w:r>
                </w:p>
                <w:sdt>
                  <w:sdtPr>
                    <w:alias w:val="citata"/>
                    <w:tag w:val="part_72baac117b5647049390f925b97c8dfd"/>
                    <w:lock w:val="sdtLocked"/>
                    <w:richText/>
                  </w:sdtPr>
                  <w:sdtContent>
                    <w:sdt>
                      <w:sdtPr>
                        <w:alias w:val="15 d."/>
                        <w:tag w:val="part_f44f5fcb40ec48de8768a52e13a8fca8"/>
                        <w:lock w:val="sdtLocked"/>
                        <w:richText/>
                      </w:sdtPr>
                      <w:sdtContent>
                        <w:p>
                          <w:pPr>
                            <w:tabs>
                              <w:tab w:val="left" w:pos="1530"/>
                            </w:tabs>
                            <w:ind w:firstLine="709"/>
                            <w:jc w:val="both"/>
                            <w:rPr>
                              <w:rFonts w:ascii="TimesLT" w:hAnsi="TimesLT"/>
                              <w:color w:val="000000"/>
                            </w:rPr>
                          </w:pPr>
                          <w:r>
                            <w:rPr>
                              <w:rFonts w:ascii="TimesLT" w:hAnsi="TimesLT"/>
                              <w:color w:val="000000"/>
                            </w:rPr>
                            <w:t>„</w:t>
                          </w:r>
                          <w:sdt>
                            <w:sdtPr>
                              <w:alias w:val="Numeris"/>
                              <w:tag w:val="nr_f44f5fcb40ec48de8768a52e13a8fca8"/>
                              <w:lock w:val="sdtLocked"/>
                              <w:richText/>
                            </w:sdtPr>
                            <w:sdtContent>
                              <w:r>
                                <w:rPr>
                                  <w:rFonts w:ascii="TimesLT" w:hAnsi="TimesLT"/>
                                  <w:color w:val="000000"/>
                                </w:rPr>
                                <w:t>15</w:t>
                              </w:r>
                            </w:sdtContent>
                          </w:sdt>
                          <w:r>
                            <w:rPr>
                              <w:rFonts w:ascii="TimesLT" w:hAnsi="TimesLT"/>
                              <w:color w:val="000000"/>
                            </w:rPr>
                            <w:t>. Šiame straipsnyje nustatytos vokų su pasiūlymais atplėšimo ir pradinio susipažinimo su Centrinės pirkimų informacinės sistemos priemonėmis pateiktais pasiūlymais procedūros taikomos atliekant pirkimus atviro konkurso, riboto konkurso būdu arba konkurencinio dialogo būdu.“</w:t>
                          </w:r>
                        </w:p>
                        <w:p>
                          <w:pPr>
                            <w:tabs>
                              <w:tab w:val="left" w:pos="1530"/>
                            </w:tabs>
                            <w:ind w:firstLine="709"/>
                            <w:jc w:val="both"/>
                            <w:rPr>
                              <w:b/>
                              <w:szCs w:val="24"/>
                            </w:rPr>
                          </w:pPr>
                        </w:p>
                      </w:sdtContent>
                    </w:sdt>
                  </w:sdtContent>
                </w:sdt>
              </w:sdtContent>
            </w:sdt>
          </w:sdtContent>
        </w:sdt>
        <w:sdt>
          <w:sdtPr>
            <w:alias w:val="14 str."/>
            <w:tag w:val="part_b6883dd992b44783bddb0c2f63b3dd66"/>
            <w:lock w:val="sdtLocked"/>
            <w:richText/>
          </w:sdtPr>
          <w:sdtContent>
            <w:p>
              <w:pPr>
                <w:tabs>
                  <w:tab w:val="left" w:pos="1530"/>
                </w:tabs>
                <w:ind w:firstLine="709"/>
                <w:jc w:val="both"/>
                <w:rPr>
                  <w:b/>
                  <w:szCs w:val="24"/>
                </w:rPr>
              </w:pPr>
              <w:sdt>
                <w:sdtPr>
                  <w:alias w:val="Numeris"/>
                  <w:tag w:val="nr_b6883dd992b44783bddb0c2f63b3dd66"/>
                  <w:lock w:val="sdtLocked"/>
                  <w:richText/>
                </w:sdtPr>
                <w:sdtContent>
                  <w:r>
                    <w:rPr>
                      <w:b/>
                      <w:szCs w:val="24"/>
                    </w:rPr>
                    <w:t>14</w:t>
                  </w:r>
                </w:sdtContent>
              </w:sdt>
              <w:r>
                <w:rPr>
                  <w:b/>
                  <w:szCs w:val="24"/>
                </w:rPr>
                <w:t xml:space="preserve"> straipsnis. </w:t>
              </w:r>
              <w:sdt>
                <w:sdtPr>
                  <w:alias w:val="Pavadinimas"/>
                  <w:tag w:val="title_b6883dd992b44783bddb0c2f63b3dd66"/>
                  <w:lock w:val="sdtLocked"/>
                  <w:richText/>
                </w:sdtPr>
                <w:sdtContent>
                  <w:r>
                    <w:rPr>
                      <w:b/>
                      <w:szCs w:val="24"/>
                    </w:rPr>
                    <w:t>32 straipsnio pakeitimas</w:t>
                  </w:r>
                </w:sdtContent>
              </w:sdt>
            </w:p>
            <w:sdt>
              <w:sdtPr>
                <w:alias w:val="14 str. 1 d."/>
                <w:tag w:val="part_a25a9fad6c0b443d8484297080b5aa7b"/>
                <w:lock w:val="sdtLocked"/>
                <w:richText/>
              </w:sdtPr>
              <w:sdtContent>
                <w:p>
                  <w:pPr>
                    <w:tabs>
                      <w:tab w:val="left" w:pos="1530"/>
                    </w:tabs>
                    <w:ind w:firstLine="709"/>
                    <w:jc w:val="both"/>
                    <w:rPr>
                      <w:szCs w:val="24"/>
                    </w:rPr>
                  </w:pPr>
                  <w:sdt>
                    <w:sdtPr>
                      <w:alias w:val="Numeris"/>
                      <w:tag w:val="nr_a25a9fad6c0b443d8484297080b5aa7b"/>
                      <w:lock w:val="sdtLocked"/>
                      <w:richText/>
                    </w:sdtPr>
                    <w:sdtContent>
                      <w:r>
                        <w:rPr>
                          <w:szCs w:val="24"/>
                        </w:rPr>
                        <w:t>1</w:t>
                      </w:r>
                    </w:sdtContent>
                  </w:sdt>
                  <w:r>
                    <w:rPr>
                      <w:szCs w:val="24"/>
                    </w:rPr>
                    <w:t>. Pakeisti 32 straipsnio 5 dalį ir ją išdėstyti taip:</w:t>
                  </w:r>
                </w:p>
                <w:sdt>
                  <w:sdtPr>
                    <w:alias w:val="citata"/>
                    <w:tag w:val="part_d0e681e2fc5d44f6a045c6354cc55a25"/>
                    <w:lock w:val="sdtLocked"/>
                    <w:richText/>
                  </w:sdtPr>
                  <w:sdtContent>
                    <w:sdt>
                      <w:sdtPr>
                        <w:alias w:val="5 d."/>
                        <w:tag w:val="part_15ce794194cd46979135d40ae2f12756"/>
                        <w:lock w:val="sdtLocked"/>
                        <w:richText/>
                      </w:sdtPr>
                      <w:sdtContent>
                        <w:p>
                          <w:pPr>
                            <w:tabs>
                              <w:tab w:val="left" w:pos="1530"/>
                            </w:tabs>
                            <w:ind w:firstLine="709"/>
                            <w:jc w:val="both"/>
                            <w:rPr>
                              <w:szCs w:val="24"/>
                            </w:rPr>
                          </w:pPr>
                          <w:r>
                            <w:rPr>
                              <w:szCs w:val="24"/>
                            </w:rPr>
                            <w:t>„</w:t>
                          </w:r>
                          <w:sdt>
                            <w:sdtPr>
                              <w:alias w:val="Numeris"/>
                              <w:tag w:val="nr_15ce794194cd46979135d40ae2f12756"/>
                              <w:lock w:val="sdtLocked"/>
                              <w:richText/>
                            </w:sdtPr>
                            <w:sdtContent>
                              <w:r>
                                <w:rPr>
                                  <w:szCs w:val="24"/>
                                </w:rPr>
                                <w:t>5</w:t>
                              </w:r>
                            </w:sdtContent>
                          </w:sdt>
                          <w:r>
                            <w:rPr>
                              <w:szCs w:val="24"/>
                            </w:rPr>
                            <w:t>. Jeigu kandidatas ar dalyvis pateikė netikslius ar neišsamius duomenis apie savo kvalifikaciją, perkančioji organizacija privalo nepažeisdama šio įstatymo 6 straipsnyje nustatytų pirkimų principų prašyti kandidatą ar dalyvį per protingą terminą šiuos duomenis papildyti arba paaiškinti.“</w:t>
                          </w:r>
                        </w:p>
                        <w:p>
                          <w:pPr>
                            <w:tabs>
                              <w:tab w:val="left" w:pos="1530"/>
                            </w:tabs>
                            <w:ind w:firstLine="709"/>
                            <w:jc w:val="both"/>
                            <w:rPr>
                              <w:b/>
                              <w:szCs w:val="24"/>
                            </w:rPr>
                          </w:pPr>
                        </w:p>
                      </w:sdtContent>
                    </w:sdt>
                  </w:sdtContent>
                </w:sdt>
              </w:sdtContent>
            </w:sdt>
          </w:sdtContent>
        </w:sdt>
        <w:sdt>
          <w:sdtPr>
            <w:alias w:val="15 str."/>
            <w:tag w:val="part_7db5c12840e14fff931d99b27b5f1a81"/>
            <w:lock w:val="sdtLocked"/>
            <w:richText/>
          </w:sdtPr>
          <w:sdtContent>
            <w:p>
              <w:pPr>
                <w:tabs>
                  <w:tab w:val="left" w:pos="1530"/>
                </w:tabs>
                <w:ind w:firstLine="709"/>
                <w:jc w:val="both"/>
                <w:rPr>
                  <w:b/>
                  <w:szCs w:val="24"/>
                </w:rPr>
              </w:pPr>
              <w:sdt>
                <w:sdtPr>
                  <w:alias w:val="Numeris"/>
                  <w:tag w:val="nr_7db5c12840e14fff931d99b27b5f1a81"/>
                  <w:lock w:val="sdtLocked"/>
                  <w:richText/>
                </w:sdtPr>
                <w:sdtContent>
                  <w:r>
                    <w:rPr>
                      <w:b/>
                      <w:szCs w:val="24"/>
                    </w:rPr>
                    <w:t>15</w:t>
                  </w:r>
                </w:sdtContent>
              </w:sdt>
              <w:r>
                <w:rPr>
                  <w:b/>
                  <w:szCs w:val="24"/>
                </w:rPr>
                <w:t xml:space="preserve"> straipsnis. </w:t>
              </w:r>
              <w:sdt>
                <w:sdtPr>
                  <w:alias w:val="Pavadinimas"/>
                  <w:tag w:val="title_7db5c12840e14fff931d99b27b5f1a81"/>
                  <w:lock w:val="sdtLocked"/>
                  <w:richText/>
                </w:sdtPr>
                <w:sdtContent>
                  <w:r>
                    <w:rPr>
                      <w:b/>
                      <w:szCs w:val="24"/>
                    </w:rPr>
                    <w:t>44 straipsnio pakeitimas</w:t>
                  </w:r>
                </w:sdtContent>
              </w:sdt>
            </w:p>
            <w:sdt>
              <w:sdtPr>
                <w:alias w:val="15 str. 1 d."/>
                <w:tag w:val="part_5428711fa8394b0e91b702dedee7530f"/>
                <w:lock w:val="sdtLocked"/>
                <w:richText/>
              </w:sdtPr>
              <w:sdtContent>
                <w:p>
                  <w:pPr>
                    <w:tabs>
                      <w:tab w:val="left" w:pos="1530"/>
                    </w:tabs>
                    <w:ind w:firstLine="709"/>
                    <w:jc w:val="both"/>
                    <w:rPr>
                      <w:rFonts w:ascii="TimesLT" w:hAnsi="TimesLT"/>
                      <w:color w:val="000000"/>
                    </w:rPr>
                  </w:pPr>
                  <w:sdt>
                    <w:sdtPr>
                      <w:alias w:val="Numeris"/>
                      <w:tag w:val="nr_5428711fa8394b0e91b702dedee7530f"/>
                      <w:lock w:val="sdtLocked"/>
                      <w:richText/>
                    </w:sdtPr>
                    <w:sdtContent>
                      <w:r>
                        <w:rPr>
                          <w:rFonts w:ascii="TimesLT" w:hAnsi="TimesLT"/>
                          <w:color w:val="000000"/>
                        </w:rPr>
                        <w:t>1</w:t>
                      </w:r>
                    </w:sdtContent>
                  </w:sdt>
                  <w:r>
                    <w:rPr>
                      <w:rFonts w:ascii="TimesLT" w:hAnsi="TimesLT"/>
                      <w:color w:val="000000"/>
                    </w:rPr>
                    <w:t>. Pakeisti 44 straipsnio 1 dalį ir ją išdėstyti taip:</w:t>
                  </w:r>
                </w:p>
                <w:sdt>
                  <w:sdtPr>
                    <w:alias w:val="citata"/>
                    <w:tag w:val="part_99c9a15e6aab45abbb69823dcb179491"/>
                    <w:lock w:val="sdtLocked"/>
                    <w:richText/>
                  </w:sdtPr>
                  <w:sdtContent>
                    <w:sdt>
                      <w:sdtPr>
                        <w:alias w:val="1 d."/>
                        <w:tag w:val="part_f9b77130579d42a2ab18ddcacb69c726"/>
                        <w:lock w:val="sdtLocked"/>
                        <w:richText/>
                      </w:sdtPr>
                      <w:sdtContent>
                        <w:p>
                          <w:pPr>
                            <w:tabs>
                              <w:tab w:val="left" w:pos="1530"/>
                            </w:tabs>
                            <w:ind w:firstLine="709"/>
                            <w:jc w:val="both"/>
                            <w:rPr>
                              <w:b/>
                              <w:szCs w:val="24"/>
                            </w:rPr>
                          </w:pPr>
                          <w:r>
                            <w:rPr>
                              <w:rFonts w:ascii="TimesLT" w:hAnsi="TimesLT"/>
                              <w:color w:val="000000"/>
                            </w:rPr>
                            <w:t>„</w:t>
                          </w:r>
                          <w:sdt>
                            <w:sdtPr>
                              <w:alias w:val="Numeris"/>
                              <w:tag w:val="nr_f9b77130579d42a2ab18ddcacb69c726"/>
                              <w:lock w:val="sdtLocked"/>
                              <w:richText/>
                            </w:sdtPr>
                            <w:sdtContent>
                              <w:r>
                                <w:rPr>
                                  <w:rFonts w:ascii="TimesLT" w:hAnsi="TimesLT"/>
                                  <w:color w:val="000000"/>
                                </w:rPr>
                                <w:t>1</w:t>
                              </w:r>
                            </w:sdtContent>
                          </w:sdt>
                          <w:r>
                            <w:rPr>
                              <w:rFonts w:ascii="TimesLT" w:hAnsi="TimesLT"/>
                              <w:color w:val="000000"/>
                            </w:rPr>
                            <w:t>. Pirkimų, kurių vertė yra didesnė už nustatytas tarptautinio pirkimo vertės ribas, išskyrus šio įstatymo 2 priedėlyje nurodytų paslaugų pirkimus, išankstiniai pranešimai skelbiami Europos Sąjungos oficialiajame leidinyje ir Centrinėje pirkimų informacinėje sistemoje. Išankstinį pranešimą galima skelbti ir perkančiosios organizacijos interneto svetainėje, tačiau tik prieš tai išsiuntus Europos Komisijai pranešimą apie ketinimą jį skelbti tokia forma. Šiame pranešime turi būti nurodyta pranešimo išsiuntimo Europos Komisijai data. To paties pranešimo turinys visur turi būti tapatus.“</w:t>
                          </w:r>
                        </w:p>
                      </w:sdtContent>
                    </w:sdt>
                  </w:sdtContent>
                </w:sdt>
              </w:sdtContent>
            </w:sdt>
            <w:sdt>
              <w:sdtPr>
                <w:alias w:val="15 str. 2 d."/>
                <w:tag w:val="part_f6ee92c594d04657bd12847d9ef6c22b"/>
                <w:lock w:val="sdtLocked"/>
                <w:richText/>
              </w:sdtPr>
              <w:sdtContent>
                <w:p>
                  <w:pPr>
                    <w:tabs>
                      <w:tab w:val="left" w:pos="1530"/>
                    </w:tabs>
                    <w:ind w:firstLine="709"/>
                    <w:jc w:val="both"/>
                    <w:rPr>
                      <w:szCs w:val="24"/>
                    </w:rPr>
                  </w:pPr>
                  <w:sdt>
                    <w:sdtPr>
                      <w:alias w:val="Numeris"/>
                      <w:tag w:val="nr_f6ee92c594d04657bd12847d9ef6c22b"/>
                      <w:lock w:val="sdtLocked"/>
                      <w:richText/>
                    </w:sdtPr>
                    <w:sdtContent>
                      <w:r>
                        <w:rPr>
                          <w:szCs w:val="24"/>
                        </w:rPr>
                        <w:t>2</w:t>
                      </w:r>
                    </w:sdtContent>
                  </w:sdt>
                  <w:r>
                    <w:rPr>
                      <w:szCs w:val="24"/>
                    </w:rPr>
                    <w:t>. Pakeisti 44 straipsnio 2 dalį ir ją išdėstyti taip:</w:t>
                  </w:r>
                </w:p>
                <w:sdt>
                  <w:sdtPr>
                    <w:alias w:val="citata"/>
                    <w:tag w:val="part_bb060a08ca9241758d49a94e13aaa699"/>
                    <w:lock w:val="sdtLocked"/>
                    <w:richText/>
                  </w:sdtPr>
                  <w:sdtContent>
                    <w:sdt>
                      <w:sdtPr>
                        <w:alias w:val="2 d."/>
                        <w:tag w:val="part_cb0917a7ee55487e81086e4f2e76e216"/>
                        <w:lock w:val="sdtLocked"/>
                        <w:richText/>
                      </w:sdtPr>
                      <w:sdtContent>
                        <w:p>
                          <w:pPr>
                            <w:tabs>
                              <w:tab w:val="left" w:pos="1530"/>
                            </w:tabs>
                            <w:ind w:firstLine="709"/>
                            <w:jc w:val="both"/>
                            <w:rPr>
                              <w:szCs w:val="24"/>
                            </w:rPr>
                          </w:pPr>
                          <w:r>
                            <w:rPr>
                              <w:szCs w:val="24"/>
                            </w:rPr>
                            <w:t>„</w:t>
                          </w:r>
                          <w:sdt>
                            <w:sdtPr>
                              <w:alias w:val="Numeris"/>
                              <w:tag w:val="nr_cb0917a7ee55487e81086e4f2e76e216"/>
                              <w:lock w:val="sdtLocked"/>
                              <w:richText/>
                            </w:sdtPr>
                            <w:sdtContent>
                              <w:r>
                                <w:rPr>
                                  <w:szCs w:val="24"/>
                                </w:rPr>
                                <w:t>2</w:t>
                              </w:r>
                            </w:sdtContent>
                          </w:sdt>
                          <w:r>
                            <w:rPr>
                              <w:szCs w:val="24"/>
                            </w:rPr>
                            <w:t>. Pranešimai apie pirkimus, kurių vertė yra didesnė už nustatytas tarptautinio pirkimo vertės ribas, išskyrus šio įstatymo 2 priedėlyje nurodytų paslaugų pirkimus, ir pranešimai dėl savanoriško ex ante skaidrumo skelbiami Europos Sąjungos oficialiajame leidinyje ir Centrinėje pirkimų informacinėje sistemoje. Pirkimų, kurių vertė yra didesnė už nustatytas tarptautinio pirkimo vertės ribas, atvejais pranešimai apie sudarytą sutartį skelbiami Europos Sąjungos oficialiajame leidinyje ir Centrinėje pirkimų informacinėje sistemoje.“</w:t>
                          </w:r>
                        </w:p>
                      </w:sdtContent>
                    </w:sdt>
                  </w:sdtContent>
                </w:sdt>
              </w:sdtContent>
            </w:sdt>
            <w:sdt>
              <w:sdtPr>
                <w:alias w:val="15 str. 3 d."/>
                <w:tag w:val="part_ac84a073e08847ab8acbef4358777038"/>
                <w:lock w:val="sdtLocked"/>
                <w:richText/>
              </w:sdtPr>
              <w:sdtContent>
                <w:p>
                  <w:pPr>
                    <w:tabs>
                      <w:tab w:val="left" w:pos="1530"/>
                    </w:tabs>
                    <w:ind w:firstLine="709"/>
                    <w:jc w:val="both"/>
                    <w:rPr>
                      <w:szCs w:val="24"/>
                    </w:rPr>
                  </w:pPr>
                  <w:sdt>
                    <w:sdtPr>
                      <w:alias w:val="Numeris"/>
                      <w:tag w:val="nr_ac84a073e08847ab8acbef4358777038"/>
                      <w:lock w:val="sdtLocked"/>
                      <w:richText/>
                    </w:sdtPr>
                    <w:sdtContent>
                      <w:r>
                        <w:rPr>
                          <w:szCs w:val="24"/>
                        </w:rPr>
                        <w:t>3</w:t>
                      </w:r>
                    </w:sdtContent>
                  </w:sdt>
                  <w:r>
                    <w:rPr>
                      <w:szCs w:val="24"/>
                    </w:rPr>
                    <w:t>. Pakeisti 44 straipsnio 3 dalį ir ją išdėstyti taip:</w:t>
                  </w:r>
                </w:p>
                <w:sdt>
                  <w:sdtPr>
                    <w:alias w:val="citata"/>
                    <w:tag w:val="part_6ad594aca4424ee39ed042e6b25f160e"/>
                    <w:lock w:val="sdtLocked"/>
                    <w:richText/>
                  </w:sdtPr>
                  <w:sdtContent>
                    <w:sdt>
                      <w:sdtPr>
                        <w:alias w:val="3 d."/>
                        <w:tag w:val="part_0e1f01a5ef7e4d62896ba5eea79672a0"/>
                        <w:lock w:val="sdtLocked"/>
                        <w:richText/>
                      </w:sdtPr>
                      <w:sdtContent>
                        <w:p>
                          <w:pPr>
                            <w:tabs>
                              <w:tab w:val="left" w:pos="1530"/>
                            </w:tabs>
                            <w:ind w:firstLine="709"/>
                            <w:jc w:val="both"/>
                            <w:rPr>
                              <w:szCs w:val="24"/>
                            </w:rPr>
                          </w:pPr>
                          <w:r>
                            <w:rPr>
                              <w:szCs w:val="24"/>
                            </w:rPr>
                            <w:t>„</w:t>
                          </w:r>
                          <w:sdt>
                            <w:sdtPr>
                              <w:alias w:val="Numeris"/>
                              <w:tag w:val="nr_0e1f01a5ef7e4d62896ba5eea79672a0"/>
                              <w:lock w:val="sdtLocked"/>
                              <w:richText/>
                            </w:sdtPr>
                            <w:sdtContent>
                              <w:r>
                                <w:rPr>
                                  <w:szCs w:val="24"/>
                                </w:rPr>
                                <w:t>3</w:t>
                              </w:r>
                            </w:sdtContent>
                          </w:sdt>
                          <w:r>
                            <w:rPr>
                              <w:szCs w:val="24"/>
                            </w:rPr>
                            <w:t>. Supaprastintų pirkimų atvejais pranešimai (informaciniai pranešimai, pranešimai apie pirkimus) skelbiami Centrinėje pirkimų informacinėje sistemoje. Pranešimo paskelbimo diena yra jų paskelbimo Centrinėje pirkimų informacinėje sistemoje data. Pranešimui taikomus reikalavimus nustato Viešųjų pirkimų tarnyba.“</w:t>
                          </w:r>
                        </w:p>
                      </w:sdtContent>
                    </w:sdt>
                  </w:sdtContent>
                </w:sdt>
              </w:sdtContent>
            </w:sdt>
            <w:sdt>
              <w:sdtPr>
                <w:alias w:val="15 str. 4 d."/>
                <w:tag w:val="part_60961353036e4d11be098ef02f278ee5"/>
                <w:lock w:val="sdtLocked"/>
                <w:richText/>
              </w:sdtPr>
              <w:sdtContent>
                <w:p>
                  <w:pPr>
                    <w:tabs>
                      <w:tab w:val="left" w:pos="1530"/>
                    </w:tabs>
                    <w:ind w:firstLine="709"/>
                    <w:jc w:val="both"/>
                    <w:rPr>
                      <w:szCs w:val="24"/>
                    </w:rPr>
                  </w:pPr>
                  <w:sdt>
                    <w:sdtPr>
                      <w:alias w:val="Numeris"/>
                      <w:tag w:val="nr_60961353036e4d11be098ef02f278ee5"/>
                      <w:lock w:val="sdtLocked"/>
                      <w:richText/>
                    </w:sdtPr>
                    <w:sdtContent>
                      <w:r>
                        <w:rPr>
                          <w:szCs w:val="24"/>
                        </w:rPr>
                        <w:t>4</w:t>
                      </w:r>
                    </w:sdtContent>
                  </w:sdt>
                  <w:r>
                    <w:rPr>
                      <w:szCs w:val="24"/>
                    </w:rPr>
                    <w:t>. Pakeisti 44 straipsnio 4 dalį ir ją išdėstyti taip:</w:t>
                  </w:r>
                </w:p>
                <w:sdt>
                  <w:sdtPr>
                    <w:alias w:val="citata"/>
                    <w:tag w:val="part_f890e3c5bb224e37a321b5fa707099f8"/>
                    <w:lock w:val="sdtLocked"/>
                    <w:richText/>
                  </w:sdtPr>
                  <w:sdtContent>
                    <w:sdt>
                      <w:sdtPr>
                        <w:alias w:val="4 d."/>
                        <w:tag w:val="part_d48cb55e47994efc8ba47d0f84574617"/>
                        <w:lock w:val="sdtLocked"/>
                        <w:richText/>
                      </w:sdtPr>
                      <w:sdtContent>
                        <w:p>
                          <w:pPr>
                            <w:tabs>
                              <w:tab w:val="left" w:pos="1530"/>
                            </w:tabs>
                            <w:ind w:firstLine="709"/>
                            <w:jc w:val="both"/>
                            <w:rPr>
                              <w:szCs w:val="24"/>
                            </w:rPr>
                          </w:pPr>
                          <w:r>
                            <w:rPr>
                              <w:szCs w:val="24"/>
                            </w:rPr>
                            <w:t>„</w:t>
                          </w:r>
                          <w:sdt>
                            <w:sdtPr>
                              <w:alias w:val="Numeris"/>
                              <w:tag w:val="nr_d48cb55e47994efc8ba47d0f84574617"/>
                              <w:lock w:val="sdtLocked"/>
                              <w:richText/>
                            </w:sdtPr>
                            <w:sdtContent>
                              <w:r>
                                <w:rPr>
                                  <w:szCs w:val="24"/>
                                </w:rPr>
                                <w:t>4</w:t>
                              </w:r>
                            </w:sdtContent>
                          </w:sdt>
                          <w:r>
                            <w:rPr>
                              <w:szCs w:val="24"/>
                            </w:rPr>
                            <w:t>. Centrinėje pirkimų informacinėje sistemoje ir Europos Sąjungos oficialiajame leidinyje skelbiamus pranešimus perkančiosios organizacijos privalo pateikti Viešųjų pirkimų tarnybai, o ši šio įstatymo reikalavimus atitinkančius pranešimus per 3 darbo dienas privalo išsiųsti Europos Sąjungos oficialiųjų leidinių biurui paskelbti Europos Sąjungos oficialiajame leidinyje ir paskelbti Centrinėje pirkimų informacinėje sistemoje. Pranešimo išsiuntimo iš Viešųjų pirkimų tarnybos diena yra pirkimo išankstinio pranešimo ar pirkimo pranešimo paskelbimo data.“</w:t>
                          </w:r>
                        </w:p>
                      </w:sdtContent>
                    </w:sdt>
                  </w:sdtContent>
                </w:sdt>
              </w:sdtContent>
            </w:sdt>
            <w:sdt>
              <w:sdtPr>
                <w:alias w:val="15 str. 5 d."/>
                <w:tag w:val="part_4f26735b130940369191ad4dffd65f51"/>
                <w:lock w:val="sdtLocked"/>
                <w:richText/>
              </w:sdtPr>
              <w:sdtContent>
                <w:p>
                  <w:pPr>
                    <w:tabs>
                      <w:tab w:val="left" w:pos="1530"/>
                    </w:tabs>
                    <w:ind w:firstLine="709"/>
                    <w:jc w:val="both"/>
                    <w:rPr>
                      <w:szCs w:val="24"/>
                    </w:rPr>
                  </w:pPr>
                  <w:sdt>
                    <w:sdtPr>
                      <w:alias w:val="Numeris"/>
                      <w:tag w:val="nr_4f26735b130940369191ad4dffd65f51"/>
                      <w:lock w:val="sdtLocked"/>
                      <w:richText/>
                    </w:sdtPr>
                    <w:sdtContent>
                      <w:r>
                        <w:rPr>
                          <w:szCs w:val="24"/>
                        </w:rPr>
                        <w:t>5</w:t>
                      </w:r>
                    </w:sdtContent>
                  </w:sdt>
                  <w:r>
                    <w:rPr>
                      <w:szCs w:val="24"/>
                    </w:rPr>
                    <w:t>. Pakeisti 44 straipsnio 5 dalį ir ją išdėstyti taip:</w:t>
                  </w:r>
                </w:p>
                <w:sdt>
                  <w:sdtPr>
                    <w:alias w:val="citata"/>
                    <w:tag w:val="part_d449892984934465bb0fab854dcf8bdd"/>
                    <w:lock w:val="sdtLocked"/>
                    <w:richText/>
                  </w:sdtPr>
                  <w:sdtContent>
                    <w:sdt>
                      <w:sdtPr>
                        <w:alias w:val="5 d."/>
                        <w:tag w:val="part_99209d9358654f5580a39294ab440045"/>
                        <w:lock w:val="sdtLocked"/>
                        <w:richText/>
                      </w:sdtPr>
                      <w:sdtContent>
                        <w:p>
                          <w:pPr>
                            <w:tabs>
                              <w:tab w:val="left" w:pos="1530"/>
                            </w:tabs>
                            <w:ind w:firstLine="709"/>
                            <w:jc w:val="both"/>
                            <w:rPr>
                              <w:szCs w:val="24"/>
                            </w:rPr>
                          </w:pPr>
                          <w:r>
                            <w:rPr>
                              <w:szCs w:val="24"/>
                            </w:rPr>
                            <w:t>„</w:t>
                          </w:r>
                          <w:sdt>
                            <w:sdtPr>
                              <w:alias w:val="Numeris"/>
                              <w:tag w:val="nr_99209d9358654f5580a39294ab440045"/>
                              <w:lock w:val="sdtLocked"/>
                              <w:richText/>
                            </w:sdtPr>
                            <w:sdtContent>
                              <w:r>
                                <w:rPr>
                                  <w:szCs w:val="24"/>
                                </w:rPr>
                                <w:t>5</w:t>
                              </w:r>
                            </w:sdtContent>
                          </w:sdt>
                          <w:r>
                            <w:rPr>
                              <w:szCs w:val="24"/>
                            </w:rPr>
                            <w:t>. Kituose leidiniuose ar perkančiosios organizacijos interneto svetainėje pranešimai negali būti paskelbti anksčiau negu Centrinėje pirkimų informacinėje sistemoje ir išsiųsti Europos Sąjungos oficialiųjų leidinių biurui. Šiuose pranešimuose turi būti nurodyta pranešimo išsiuntimo Europos Sąjungos oficialiųjų leidinių biurui data. To paties pranešimo turinys visur turi būti tapatus.“</w:t>
                          </w:r>
                        </w:p>
                        <w:p>
                          <w:pPr>
                            <w:tabs>
                              <w:tab w:val="left" w:pos="1530"/>
                            </w:tabs>
                            <w:ind w:firstLine="709"/>
                            <w:jc w:val="both"/>
                            <w:rPr>
                              <w:b/>
                              <w:szCs w:val="24"/>
                            </w:rPr>
                          </w:pPr>
                        </w:p>
                      </w:sdtContent>
                    </w:sdt>
                  </w:sdtContent>
                </w:sdt>
              </w:sdtContent>
            </w:sdt>
          </w:sdtContent>
        </w:sdt>
        <w:sdt>
          <w:sdtPr>
            <w:alias w:val="16 str."/>
            <w:tag w:val="part_5917d83296d644e98336762890886241"/>
            <w:lock w:val="sdtLocked"/>
            <w:richText/>
          </w:sdtPr>
          <w:sdtContent>
            <w:p>
              <w:pPr>
                <w:tabs>
                  <w:tab w:val="left" w:pos="1530"/>
                </w:tabs>
                <w:ind w:firstLine="709"/>
                <w:jc w:val="both"/>
                <w:rPr>
                  <w:b/>
                  <w:szCs w:val="24"/>
                </w:rPr>
              </w:pPr>
              <w:sdt>
                <w:sdtPr>
                  <w:alias w:val="Numeris"/>
                  <w:tag w:val="nr_5917d83296d644e98336762890886241"/>
                  <w:lock w:val="sdtLocked"/>
                  <w:richText/>
                </w:sdtPr>
                <w:sdtContent>
                  <w:r>
                    <w:rPr>
                      <w:b/>
                      <w:szCs w:val="24"/>
                    </w:rPr>
                    <w:t>16</w:t>
                  </w:r>
                </w:sdtContent>
              </w:sdt>
              <w:r>
                <w:rPr>
                  <w:b/>
                  <w:szCs w:val="24"/>
                </w:rPr>
                <w:t xml:space="preserve"> straipsnis. </w:t>
              </w:r>
              <w:sdt>
                <w:sdtPr>
                  <w:alias w:val="Pavadinimas"/>
                  <w:tag w:val="title_5917d83296d644e98336762890886241"/>
                  <w:lock w:val="sdtLocked"/>
                  <w:richText/>
                </w:sdtPr>
                <w:sdtContent>
                  <w:r>
                    <w:rPr>
                      <w:b/>
                      <w:szCs w:val="24"/>
                    </w:rPr>
                    <w:t>46 straipsnio pakeitimas</w:t>
                  </w:r>
                </w:sdtContent>
              </w:sdt>
            </w:p>
            <w:sdt>
              <w:sdtPr>
                <w:alias w:val="16 str. 1 d."/>
                <w:tag w:val="part_4a58a6acff12404b81d1d65846a4b1bc"/>
                <w:lock w:val="sdtLocked"/>
                <w:richText/>
              </w:sdtPr>
              <w:sdtContent>
                <w:p>
                  <w:pPr>
                    <w:tabs>
                      <w:tab w:val="left" w:pos="1530"/>
                    </w:tabs>
                    <w:ind w:firstLine="709"/>
                    <w:jc w:val="both"/>
                    <w:rPr>
                      <w:rFonts w:ascii="TimesLT" w:hAnsi="TimesLT"/>
                      <w:color w:val="000000"/>
                    </w:rPr>
                  </w:pPr>
                  <w:sdt>
                    <w:sdtPr>
                      <w:alias w:val="Numeris"/>
                      <w:tag w:val="nr_4a58a6acff12404b81d1d65846a4b1bc"/>
                      <w:lock w:val="sdtLocked"/>
                      <w:richText/>
                    </w:sdtPr>
                    <w:sdtContent>
                      <w:r>
                        <w:rPr>
                          <w:rFonts w:ascii="TimesLT" w:hAnsi="TimesLT"/>
                          <w:color w:val="000000"/>
                        </w:rPr>
                        <w:t>1</w:t>
                      </w:r>
                    </w:sdtContent>
                  </w:sdt>
                  <w:r>
                    <w:rPr>
                      <w:rFonts w:ascii="TimesLT" w:hAnsi="TimesLT"/>
                      <w:color w:val="000000"/>
                    </w:rPr>
                    <w:t>. Pakeisti 46 straipsnio 3 dalį ir ją išdėstyti taip:</w:t>
                  </w:r>
                </w:p>
                <w:sdt>
                  <w:sdtPr>
                    <w:alias w:val="citata"/>
                    <w:tag w:val="part_9579e4c4ac424a6195b9cdbffc80a7af"/>
                    <w:lock w:val="sdtLocked"/>
                    <w:richText/>
                  </w:sdtPr>
                  <w:sdtContent>
                    <w:sdt>
                      <w:sdtPr>
                        <w:alias w:val="3 d."/>
                        <w:tag w:val="part_1d1954967ccb4145ba9cdee8c640bb9b"/>
                        <w:lock w:val="sdtLocked"/>
                        <w:richText/>
                      </w:sdtPr>
                      <w:sdtContent>
                        <w:p>
                          <w:pPr>
                            <w:tabs>
                              <w:tab w:val="left" w:pos="1530"/>
                            </w:tabs>
                            <w:ind w:firstLine="709"/>
                            <w:jc w:val="both"/>
                            <w:rPr>
                              <w:rFonts w:ascii="TimesLT" w:hAnsi="TimesLT"/>
                            </w:rPr>
                          </w:pPr>
                          <w:r>
                            <w:rPr>
                              <w:rFonts w:ascii="TimesLT" w:hAnsi="TimesLT"/>
                              <w:color w:val="000000"/>
                            </w:rPr>
                            <w:t>„</w:t>
                          </w:r>
                          <w:sdt>
                            <w:sdtPr>
                              <w:alias w:val="Numeris"/>
                              <w:tag w:val="nr_1d1954967ccb4145ba9cdee8c640bb9b"/>
                              <w:lock w:val="sdtLocked"/>
                              <w:richText/>
                            </w:sdtPr>
                            <w:sdtContent>
                              <w:r>
                                <w:rPr>
                                  <w:rFonts w:ascii="TimesLT" w:hAnsi="TimesLT"/>
                                  <w:color w:val="000000"/>
                                </w:rPr>
                                <w:t>3</w:t>
                              </w:r>
                            </w:sdtContent>
                          </w:sdt>
                          <w:r>
                            <w:rPr>
                              <w:rFonts w:ascii="TimesLT" w:hAnsi="TimesLT"/>
                              <w:color w:val="000000"/>
                            </w:rPr>
                            <w:t xml:space="preserve">. Pirkimo procedūrų ataskaita pildoma </w:t>
                          </w:r>
                          <w:r>
                            <w:rPr>
                              <w:rFonts w:ascii="TimesLT" w:hAnsi="TimesLT"/>
                            </w:rPr>
                            <w:t>Centrinėje pirkimų informacinėje sistemoje Viešųjų pirkimų tarnybos nustatyta tvarka ir terminais ir baigiama pildyti ne vėliau kaip per 5 darbo dienas nuo pirkimo pabaigos.“</w:t>
                          </w:r>
                        </w:p>
                      </w:sdtContent>
                    </w:sdt>
                  </w:sdtContent>
                </w:sdt>
              </w:sdtContent>
            </w:sdt>
            <w:sdt>
              <w:sdtPr>
                <w:alias w:val="16 str. 2 d."/>
                <w:tag w:val="part_7f3e067a29dd4b5aab132328e79d32b4"/>
                <w:lock w:val="sdtLocked"/>
                <w:richText/>
              </w:sdtPr>
              <w:sdtContent>
                <w:p>
                  <w:pPr>
                    <w:tabs>
                      <w:tab w:val="left" w:pos="1530"/>
                    </w:tabs>
                    <w:ind w:firstLine="709"/>
                    <w:jc w:val="both"/>
                    <w:rPr>
                      <w:rFonts w:ascii="TimesLT" w:hAnsi="TimesLT"/>
                    </w:rPr>
                  </w:pPr>
                  <w:sdt>
                    <w:sdtPr>
                      <w:alias w:val="Numeris"/>
                      <w:tag w:val="nr_7f3e067a29dd4b5aab132328e79d32b4"/>
                      <w:lock w:val="sdtLocked"/>
                      <w:richText/>
                    </w:sdtPr>
                    <w:sdtContent>
                      <w:r>
                        <w:rPr>
                          <w:rFonts w:ascii="TimesLT" w:hAnsi="TimesLT"/>
                        </w:rPr>
                        <w:t>2</w:t>
                      </w:r>
                    </w:sdtContent>
                  </w:sdt>
                  <w:r>
                    <w:rPr>
                      <w:rFonts w:ascii="TimesLT" w:hAnsi="TimesLT"/>
                    </w:rPr>
                    <w:t>. Pakeisti 46 straipsnio 6 dalį ir ją išdėstyti taip:</w:t>
                  </w:r>
                </w:p>
                <w:sdt>
                  <w:sdtPr>
                    <w:alias w:val="citata"/>
                    <w:tag w:val="part_85ae8eba61324080b59ee84181085db5"/>
                    <w:lock w:val="sdtLocked"/>
                    <w:richText/>
                  </w:sdtPr>
                  <w:sdtContent>
                    <w:sdt>
                      <w:sdtPr>
                        <w:alias w:val="6 d."/>
                        <w:tag w:val="part_46d6b18a7e39491ba7aa9bfee42f6873"/>
                        <w:lock w:val="sdtLocked"/>
                        <w:richText/>
                      </w:sdtPr>
                      <w:sdtContent>
                        <w:p>
                          <w:pPr>
                            <w:tabs>
                              <w:tab w:val="left" w:pos="1530"/>
                            </w:tabs>
                            <w:ind w:firstLine="709"/>
                            <w:jc w:val="both"/>
                            <w:rPr>
                              <w:rFonts w:ascii="TimesLT" w:hAnsi="TimesLT"/>
                            </w:rPr>
                          </w:pPr>
                          <w:r>
                            <w:rPr>
                              <w:rFonts w:ascii="TimesLT" w:hAnsi="TimesLT"/>
                            </w:rPr>
                            <w:t>„</w:t>
                          </w:r>
                          <w:sdt>
                            <w:sdtPr>
                              <w:alias w:val="Numeris"/>
                              <w:tag w:val="nr_46d6b18a7e39491ba7aa9bfee42f6873"/>
                              <w:lock w:val="sdtLocked"/>
                              <w:richText/>
                            </w:sdtPr>
                            <w:sdtContent>
                              <w:r>
                                <w:rPr>
                                  <w:rFonts w:ascii="TimesLT" w:hAnsi="TimesLT"/>
                                </w:rPr>
                                <w:t>6</w:t>
                              </w:r>
                            </w:sdtContent>
                          </w:sdt>
                          <w:r>
                            <w:rPr>
                              <w:rFonts w:ascii="TimesLT" w:hAnsi="TimesLT"/>
                            </w:rPr>
                            <w:t>. Pirkimo procedūrų ataskaita, pirkimų ataskaita, įvykdytos ar nutrauktos pirkimo sutarties ar preliminariosios sutarties ataskaita rengiamos ir elektroninėmis priemonėmis pateikiamos pagal Viešųjų pirkimų tarnybos direktoriaus patvirtintas formas ir reikalavimus. Šios ataskaitos, išskyrus konfidencialią informaciją, skelbiamos Centrinėje pirkimų informacinėje sistemoje ir perkančiosios organizacijos interneto svetainėje, jeigu tokia yra.“</w:t>
                          </w:r>
                        </w:p>
                        <w:p>
                          <w:pPr>
                            <w:tabs>
                              <w:tab w:val="left" w:pos="1530"/>
                            </w:tabs>
                            <w:ind w:firstLine="709"/>
                            <w:jc w:val="both"/>
                            <w:rPr>
                              <w:b/>
                              <w:szCs w:val="24"/>
                            </w:rPr>
                          </w:pPr>
                        </w:p>
                      </w:sdtContent>
                    </w:sdt>
                  </w:sdtContent>
                </w:sdt>
              </w:sdtContent>
            </w:sdt>
          </w:sdtContent>
        </w:sdt>
        <w:sdt>
          <w:sdtPr>
            <w:alias w:val="17 str."/>
            <w:tag w:val="part_5839ae28ae004b008026c2c38e2cd31f"/>
            <w:lock w:val="sdtLocked"/>
            <w:richText/>
          </w:sdtPr>
          <w:sdtContent>
            <w:p>
              <w:pPr>
                <w:tabs>
                  <w:tab w:val="left" w:pos="1530"/>
                </w:tabs>
                <w:ind w:firstLine="709"/>
                <w:jc w:val="both"/>
                <w:rPr>
                  <w:b/>
                  <w:szCs w:val="24"/>
                </w:rPr>
              </w:pPr>
              <w:sdt>
                <w:sdtPr>
                  <w:alias w:val="Numeris"/>
                  <w:tag w:val="nr_5839ae28ae004b008026c2c38e2cd31f"/>
                  <w:lock w:val="sdtLocked"/>
                  <w:richText/>
                </w:sdtPr>
                <w:sdtContent>
                  <w:r>
                    <w:rPr>
                      <w:b/>
                      <w:szCs w:val="24"/>
                    </w:rPr>
                    <w:t>17</w:t>
                  </w:r>
                </w:sdtContent>
              </w:sdt>
              <w:r>
                <w:rPr>
                  <w:b/>
                  <w:szCs w:val="24"/>
                </w:rPr>
                <w:t xml:space="preserve"> straipsnis. </w:t>
              </w:r>
              <w:sdt>
                <w:sdtPr>
                  <w:alias w:val="Pavadinimas"/>
                  <w:tag w:val="title_5839ae28ae004b008026c2c38e2cd31f"/>
                  <w:lock w:val="sdtLocked"/>
                  <w:richText/>
                </w:sdtPr>
                <w:sdtContent>
                  <w:r>
                    <w:rPr>
                      <w:b/>
                      <w:szCs w:val="24"/>
                    </w:rPr>
                    <w:t xml:space="preserve">Įstatymo įsigaliojimas </w:t>
                  </w:r>
                </w:sdtContent>
              </w:sdt>
            </w:p>
            <w:sdt>
              <w:sdtPr>
                <w:alias w:val="17 str. 1 d."/>
                <w:tag w:val="part_1879fea41a0443b29380c2191ed7e0e5"/>
                <w:lock w:val="sdtLocked"/>
                <w:richText/>
              </w:sdtPr>
              <w:sdtContent>
                <w:p>
                  <w:pPr>
                    <w:ind w:left="709"/>
                    <w:jc w:val="both"/>
                    <w:rPr>
                      <w:szCs w:val="24"/>
                    </w:rPr>
                  </w:pPr>
                  <w:r>
                    <w:rPr>
                      <w:szCs w:val="24"/>
                    </w:rPr>
                    <w:t>Šis įstatymas įsigalioja 2016 m. balandžio 15 d.</w:t>
                  </w:r>
                </w:p>
                <w:p>
                  <w:pPr>
                    <w:ind w:firstLine="720"/>
                    <w:rPr>
                      <w:i/>
                      <w:szCs w:val="24"/>
                    </w:rPr>
                  </w:pPr>
                </w:p>
              </w:sdtContent>
            </w:sdt>
          </w:sdtContent>
        </w:sdt>
        <w:sdt>
          <w:sdtPr>
            <w:alias w:val="signatura"/>
            <w:tag w:val="part_cd45534ec65e47a7af5974ec84bb2873"/>
            <w:lock w:val="sdtLocked"/>
            <w:richText/>
          </w:sdtPr>
          <w:sdtContent>
            <w:p>
              <w:pPr>
                <w:ind w:firstLine="720"/>
                <w:rPr>
                  <w:i/>
                  <w:szCs w:val="24"/>
                </w:rPr>
              </w:pPr>
              <w:r>
                <w:rPr>
                  <w:i/>
                  <w:szCs w:val="24"/>
                </w:rPr>
                <w:t>Skelbiu šį Lietuvos Respublikos Seimo priimtą įstatymą.</w:t>
              </w:r>
            </w:p>
            <w:p>
              <w:pPr>
                <w:rPr>
                  <w:szCs w:val="24"/>
                </w:rPr>
              </w:pPr>
            </w:p>
            <w:p>
              <w:pPr>
                <w:rPr>
                  <w:b/>
                  <w:szCs w:val="24"/>
                </w:rPr>
              </w:pPr>
              <w:r>
                <w:rPr>
                  <w:szCs w:val="24"/>
                </w:rPr>
                <w:t>Respublikos Prezidentas</w:t>
              </w:r>
            </w:p>
            <w:p>
              <w:pPr>
                <w:tabs>
                  <w:tab w:val="left" w:pos="1530"/>
                </w:tabs>
                <w:ind w:firstLine="709"/>
                <w:jc w:val="both"/>
                <w:rPr>
                  <w:b/>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709" w:right="567" w:bottom="709" w:left="1701" w:header="567" w:footer="39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819"/>
        <w:tab w:val="right" w:pos="9638"/>
      </w:tabs>
      <w:rPr>
        <w:rFonts w:ascii="TimesLT" w:hAnsi="Times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819"/>
        <w:tab w:val="right" w:pos="9638"/>
      </w:tabs>
      <w:rPr>
        <w:rFonts w:ascii="TimesLT" w:hAnsi="Times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TimesLT" w:hAnsi="Times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20"/>
  <w:displayHorizontalDrawingGridEvery w:val="2"/>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28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9770899">
      <w:bodyDiv w:val="1"/>
      <w:marLeft w:val="225"/>
      <w:marRight w:val="225"/>
      <w:marTop w:val="0"/>
      <w:marBottom w:val="0"/>
      <w:divBdr>
        <w:top w:val="none" w:sz="0" w:space="0" w:color="auto"/>
        <w:left w:val="none" w:sz="0" w:space="0" w:color="auto"/>
        <w:bottom w:val="none" w:sz="0" w:space="0" w:color="auto"/>
        <w:right w:val="none" w:sz="0" w:space="0" w:color="auto"/>
      </w:divBdr>
      <w:divsChild>
        <w:div w:id="1930503257">
          <w:marLeft w:val="0"/>
          <w:marRight w:val="0"/>
          <w:marTop w:val="0"/>
          <w:marBottom w:val="0"/>
          <w:divBdr>
            <w:top w:val="none" w:sz="0" w:space="0" w:color="auto"/>
            <w:left w:val="none" w:sz="0" w:space="0" w:color="auto"/>
            <w:bottom w:val="none" w:sz="0" w:space="0" w:color="auto"/>
            <w:right w:val="none" w:sz="0" w:space="0" w:color="auto"/>
          </w:divBdr>
        </w:div>
      </w:divsChild>
    </w:div>
    <w:div w:id="125005884">
      <w:bodyDiv w:val="1"/>
      <w:marLeft w:val="225"/>
      <w:marRight w:val="225"/>
      <w:marTop w:val="0"/>
      <w:marBottom w:val="0"/>
      <w:divBdr>
        <w:top w:val="none" w:sz="0" w:space="0" w:color="auto"/>
        <w:left w:val="none" w:sz="0" w:space="0" w:color="auto"/>
        <w:bottom w:val="none" w:sz="0" w:space="0" w:color="auto"/>
        <w:right w:val="none" w:sz="0" w:space="0" w:color="auto"/>
      </w:divBdr>
      <w:divsChild>
        <w:div w:id="1160386618">
          <w:marLeft w:val="0"/>
          <w:marRight w:val="0"/>
          <w:marTop w:val="0"/>
          <w:marBottom w:val="0"/>
          <w:divBdr>
            <w:top w:val="none" w:sz="0" w:space="0" w:color="auto"/>
            <w:left w:val="none" w:sz="0" w:space="0" w:color="auto"/>
            <w:bottom w:val="none" w:sz="0" w:space="0" w:color="auto"/>
            <w:right w:val="none" w:sz="0" w:space="0" w:color="auto"/>
          </w:divBdr>
        </w:div>
      </w:divsChild>
    </w:div>
    <w:div w:id="129637140">
      <w:bodyDiv w:val="1"/>
      <w:marLeft w:val="225"/>
      <w:marRight w:val="225"/>
      <w:marTop w:val="0"/>
      <w:marBottom w:val="0"/>
      <w:divBdr>
        <w:top w:val="none" w:sz="0" w:space="0" w:color="auto"/>
        <w:left w:val="none" w:sz="0" w:space="0" w:color="auto"/>
        <w:bottom w:val="none" w:sz="0" w:space="0" w:color="auto"/>
        <w:right w:val="none" w:sz="0" w:space="0" w:color="auto"/>
      </w:divBdr>
      <w:divsChild>
        <w:div w:id="1558281495">
          <w:marLeft w:val="0"/>
          <w:marRight w:val="0"/>
          <w:marTop w:val="0"/>
          <w:marBottom w:val="0"/>
          <w:divBdr>
            <w:top w:val="none" w:sz="0" w:space="0" w:color="auto"/>
            <w:left w:val="none" w:sz="0" w:space="0" w:color="auto"/>
            <w:bottom w:val="none" w:sz="0" w:space="0" w:color="auto"/>
            <w:right w:val="none" w:sz="0" w:space="0" w:color="auto"/>
          </w:divBdr>
        </w:div>
      </w:divsChild>
    </w:div>
    <w:div w:id="146821845">
      <w:bodyDiv w:val="1"/>
      <w:marLeft w:val="225"/>
      <w:marRight w:val="225"/>
      <w:marTop w:val="0"/>
      <w:marBottom w:val="0"/>
      <w:divBdr>
        <w:top w:val="none" w:sz="0" w:space="0" w:color="auto"/>
        <w:left w:val="none" w:sz="0" w:space="0" w:color="auto"/>
        <w:bottom w:val="none" w:sz="0" w:space="0" w:color="auto"/>
        <w:right w:val="none" w:sz="0" w:space="0" w:color="auto"/>
      </w:divBdr>
      <w:divsChild>
        <w:div w:id="413285470">
          <w:marLeft w:val="0"/>
          <w:marRight w:val="0"/>
          <w:marTop w:val="0"/>
          <w:marBottom w:val="0"/>
          <w:divBdr>
            <w:top w:val="none" w:sz="0" w:space="0" w:color="auto"/>
            <w:left w:val="none" w:sz="0" w:space="0" w:color="auto"/>
            <w:bottom w:val="none" w:sz="0" w:space="0" w:color="auto"/>
            <w:right w:val="none" w:sz="0" w:space="0" w:color="auto"/>
          </w:divBdr>
        </w:div>
      </w:divsChild>
    </w:div>
    <w:div w:id="182478001">
      <w:bodyDiv w:val="1"/>
      <w:marLeft w:val="225"/>
      <w:marRight w:val="225"/>
      <w:marTop w:val="0"/>
      <w:marBottom w:val="0"/>
      <w:divBdr>
        <w:top w:val="none" w:sz="0" w:space="0" w:color="auto"/>
        <w:left w:val="none" w:sz="0" w:space="0" w:color="auto"/>
        <w:bottom w:val="none" w:sz="0" w:space="0" w:color="auto"/>
        <w:right w:val="none" w:sz="0" w:space="0" w:color="auto"/>
      </w:divBdr>
      <w:divsChild>
        <w:div w:id="1559241761">
          <w:marLeft w:val="0"/>
          <w:marRight w:val="0"/>
          <w:marTop w:val="0"/>
          <w:marBottom w:val="0"/>
          <w:divBdr>
            <w:top w:val="none" w:sz="0" w:space="0" w:color="auto"/>
            <w:left w:val="none" w:sz="0" w:space="0" w:color="auto"/>
            <w:bottom w:val="none" w:sz="0" w:space="0" w:color="auto"/>
            <w:right w:val="none" w:sz="0" w:space="0" w:color="auto"/>
          </w:divBdr>
        </w:div>
      </w:divsChild>
    </w:div>
    <w:div w:id="184102886">
      <w:bodyDiv w:val="1"/>
      <w:marLeft w:val="225"/>
      <w:marRight w:val="225"/>
      <w:marTop w:val="0"/>
      <w:marBottom w:val="0"/>
      <w:divBdr>
        <w:top w:val="none" w:sz="0" w:space="0" w:color="auto"/>
        <w:left w:val="none" w:sz="0" w:space="0" w:color="auto"/>
        <w:bottom w:val="none" w:sz="0" w:space="0" w:color="auto"/>
        <w:right w:val="none" w:sz="0" w:space="0" w:color="auto"/>
      </w:divBdr>
      <w:divsChild>
        <w:div w:id="1900750027">
          <w:marLeft w:val="0"/>
          <w:marRight w:val="0"/>
          <w:marTop w:val="0"/>
          <w:marBottom w:val="0"/>
          <w:divBdr>
            <w:top w:val="none" w:sz="0" w:space="0" w:color="auto"/>
            <w:left w:val="none" w:sz="0" w:space="0" w:color="auto"/>
            <w:bottom w:val="none" w:sz="0" w:space="0" w:color="auto"/>
            <w:right w:val="none" w:sz="0" w:space="0" w:color="auto"/>
          </w:divBdr>
        </w:div>
      </w:divsChild>
    </w:div>
    <w:div w:id="247468694">
      <w:bodyDiv w:val="1"/>
      <w:marLeft w:val="0"/>
      <w:marRight w:val="0"/>
      <w:marTop w:val="0"/>
      <w:marBottom w:val="0"/>
      <w:divBdr>
        <w:top w:val="none" w:sz="0" w:space="0" w:color="auto"/>
        <w:left w:val="none" w:sz="0" w:space="0" w:color="auto"/>
        <w:bottom w:val="none" w:sz="0" w:space="0" w:color="auto"/>
        <w:right w:val="none" w:sz="0" w:space="0" w:color="auto"/>
      </w:divBdr>
      <w:divsChild>
        <w:div w:id="942224558">
          <w:marLeft w:val="0"/>
          <w:marRight w:val="0"/>
          <w:marTop w:val="0"/>
          <w:marBottom w:val="0"/>
          <w:divBdr>
            <w:top w:val="none" w:sz="0" w:space="0" w:color="auto"/>
            <w:left w:val="none" w:sz="0" w:space="0" w:color="auto"/>
            <w:bottom w:val="none" w:sz="0" w:space="0" w:color="auto"/>
            <w:right w:val="none" w:sz="0" w:space="0" w:color="auto"/>
          </w:divBdr>
          <w:divsChild>
            <w:div w:id="88161005">
              <w:marLeft w:val="0"/>
              <w:marRight w:val="0"/>
              <w:marTop w:val="0"/>
              <w:marBottom w:val="0"/>
              <w:divBdr>
                <w:top w:val="none" w:sz="0" w:space="0" w:color="auto"/>
                <w:left w:val="none" w:sz="0" w:space="0" w:color="auto"/>
                <w:bottom w:val="none" w:sz="0" w:space="0" w:color="auto"/>
                <w:right w:val="none" w:sz="0" w:space="0" w:color="auto"/>
              </w:divBdr>
              <w:divsChild>
                <w:div w:id="1333021474">
                  <w:marLeft w:val="0"/>
                  <w:marRight w:val="0"/>
                  <w:marTop w:val="0"/>
                  <w:marBottom w:val="0"/>
                  <w:divBdr>
                    <w:top w:val="none" w:sz="0" w:space="0" w:color="auto"/>
                    <w:left w:val="none" w:sz="0" w:space="0" w:color="auto"/>
                    <w:bottom w:val="none" w:sz="0" w:space="0" w:color="auto"/>
                    <w:right w:val="none" w:sz="0" w:space="0" w:color="auto"/>
                  </w:divBdr>
                  <w:divsChild>
                    <w:div w:id="490025342">
                      <w:marLeft w:val="0"/>
                      <w:marRight w:val="0"/>
                      <w:marTop w:val="0"/>
                      <w:marBottom w:val="0"/>
                      <w:divBdr>
                        <w:top w:val="none" w:sz="0" w:space="0" w:color="auto"/>
                        <w:left w:val="none" w:sz="0" w:space="0" w:color="auto"/>
                        <w:bottom w:val="none" w:sz="0" w:space="0" w:color="auto"/>
                        <w:right w:val="none" w:sz="0" w:space="0" w:color="auto"/>
                      </w:divBdr>
                      <w:divsChild>
                        <w:div w:id="1797333429">
                          <w:marLeft w:val="0"/>
                          <w:marRight w:val="0"/>
                          <w:marTop w:val="0"/>
                          <w:marBottom w:val="0"/>
                          <w:divBdr>
                            <w:top w:val="none" w:sz="0" w:space="0" w:color="auto"/>
                            <w:left w:val="none" w:sz="0" w:space="0" w:color="auto"/>
                            <w:bottom w:val="none" w:sz="0" w:space="0" w:color="auto"/>
                            <w:right w:val="none" w:sz="0" w:space="0" w:color="auto"/>
                          </w:divBdr>
                        </w:div>
                        <w:div w:id="1943873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0039337">
      <w:bodyDiv w:val="1"/>
      <w:marLeft w:val="225"/>
      <w:marRight w:val="225"/>
      <w:marTop w:val="0"/>
      <w:marBottom w:val="0"/>
      <w:divBdr>
        <w:top w:val="none" w:sz="0" w:space="0" w:color="auto"/>
        <w:left w:val="none" w:sz="0" w:space="0" w:color="auto"/>
        <w:bottom w:val="none" w:sz="0" w:space="0" w:color="auto"/>
        <w:right w:val="none" w:sz="0" w:space="0" w:color="auto"/>
      </w:divBdr>
      <w:divsChild>
        <w:div w:id="1952589053">
          <w:marLeft w:val="0"/>
          <w:marRight w:val="0"/>
          <w:marTop w:val="0"/>
          <w:marBottom w:val="0"/>
          <w:divBdr>
            <w:top w:val="none" w:sz="0" w:space="0" w:color="auto"/>
            <w:left w:val="none" w:sz="0" w:space="0" w:color="auto"/>
            <w:bottom w:val="none" w:sz="0" w:space="0" w:color="auto"/>
            <w:right w:val="none" w:sz="0" w:space="0" w:color="auto"/>
          </w:divBdr>
        </w:div>
      </w:divsChild>
    </w:div>
    <w:div w:id="334037008">
      <w:bodyDiv w:val="1"/>
      <w:marLeft w:val="225"/>
      <w:marRight w:val="225"/>
      <w:marTop w:val="0"/>
      <w:marBottom w:val="0"/>
      <w:divBdr>
        <w:top w:val="none" w:sz="0" w:space="0" w:color="auto"/>
        <w:left w:val="none" w:sz="0" w:space="0" w:color="auto"/>
        <w:bottom w:val="none" w:sz="0" w:space="0" w:color="auto"/>
        <w:right w:val="none" w:sz="0" w:space="0" w:color="auto"/>
      </w:divBdr>
      <w:divsChild>
        <w:div w:id="1953978922">
          <w:marLeft w:val="0"/>
          <w:marRight w:val="0"/>
          <w:marTop w:val="0"/>
          <w:marBottom w:val="0"/>
          <w:divBdr>
            <w:top w:val="none" w:sz="0" w:space="0" w:color="auto"/>
            <w:left w:val="none" w:sz="0" w:space="0" w:color="auto"/>
            <w:bottom w:val="none" w:sz="0" w:space="0" w:color="auto"/>
            <w:right w:val="none" w:sz="0" w:space="0" w:color="auto"/>
          </w:divBdr>
        </w:div>
      </w:divsChild>
    </w:div>
    <w:div w:id="363363456">
      <w:bodyDiv w:val="1"/>
      <w:marLeft w:val="0"/>
      <w:marRight w:val="0"/>
      <w:marTop w:val="0"/>
      <w:marBottom w:val="0"/>
      <w:divBdr>
        <w:top w:val="none" w:sz="0" w:space="0" w:color="auto"/>
        <w:left w:val="none" w:sz="0" w:space="0" w:color="auto"/>
        <w:bottom w:val="none" w:sz="0" w:space="0" w:color="auto"/>
        <w:right w:val="none" w:sz="0" w:space="0" w:color="auto"/>
      </w:divBdr>
    </w:div>
    <w:div w:id="370960410">
      <w:bodyDiv w:val="1"/>
      <w:marLeft w:val="225"/>
      <w:marRight w:val="225"/>
      <w:marTop w:val="0"/>
      <w:marBottom w:val="0"/>
      <w:divBdr>
        <w:top w:val="none" w:sz="0" w:space="0" w:color="auto"/>
        <w:left w:val="none" w:sz="0" w:space="0" w:color="auto"/>
        <w:bottom w:val="none" w:sz="0" w:space="0" w:color="auto"/>
        <w:right w:val="none" w:sz="0" w:space="0" w:color="auto"/>
      </w:divBdr>
      <w:divsChild>
        <w:div w:id="94062207">
          <w:marLeft w:val="0"/>
          <w:marRight w:val="0"/>
          <w:marTop w:val="0"/>
          <w:marBottom w:val="0"/>
          <w:divBdr>
            <w:top w:val="none" w:sz="0" w:space="0" w:color="auto"/>
            <w:left w:val="none" w:sz="0" w:space="0" w:color="auto"/>
            <w:bottom w:val="none" w:sz="0" w:space="0" w:color="auto"/>
            <w:right w:val="none" w:sz="0" w:space="0" w:color="auto"/>
          </w:divBdr>
        </w:div>
      </w:divsChild>
    </w:div>
    <w:div w:id="442308293">
      <w:bodyDiv w:val="1"/>
      <w:marLeft w:val="225"/>
      <w:marRight w:val="225"/>
      <w:marTop w:val="0"/>
      <w:marBottom w:val="0"/>
      <w:divBdr>
        <w:top w:val="none" w:sz="0" w:space="0" w:color="auto"/>
        <w:left w:val="none" w:sz="0" w:space="0" w:color="auto"/>
        <w:bottom w:val="none" w:sz="0" w:space="0" w:color="auto"/>
        <w:right w:val="none" w:sz="0" w:space="0" w:color="auto"/>
      </w:divBdr>
      <w:divsChild>
        <w:div w:id="911086834">
          <w:marLeft w:val="0"/>
          <w:marRight w:val="0"/>
          <w:marTop w:val="0"/>
          <w:marBottom w:val="0"/>
          <w:divBdr>
            <w:top w:val="none" w:sz="0" w:space="0" w:color="auto"/>
            <w:left w:val="none" w:sz="0" w:space="0" w:color="auto"/>
            <w:bottom w:val="none" w:sz="0" w:space="0" w:color="auto"/>
            <w:right w:val="none" w:sz="0" w:space="0" w:color="auto"/>
          </w:divBdr>
        </w:div>
      </w:divsChild>
    </w:div>
    <w:div w:id="456146921">
      <w:bodyDiv w:val="1"/>
      <w:marLeft w:val="225"/>
      <w:marRight w:val="225"/>
      <w:marTop w:val="0"/>
      <w:marBottom w:val="0"/>
      <w:divBdr>
        <w:top w:val="none" w:sz="0" w:space="0" w:color="auto"/>
        <w:left w:val="none" w:sz="0" w:space="0" w:color="auto"/>
        <w:bottom w:val="none" w:sz="0" w:space="0" w:color="auto"/>
        <w:right w:val="none" w:sz="0" w:space="0" w:color="auto"/>
      </w:divBdr>
      <w:divsChild>
        <w:div w:id="1541480077">
          <w:marLeft w:val="0"/>
          <w:marRight w:val="0"/>
          <w:marTop w:val="0"/>
          <w:marBottom w:val="0"/>
          <w:divBdr>
            <w:top w:val="none" w:sz="0" w:space="0" w:color="auto"/>
            <w:left w:val="none" w:sz="0" w:space="0" w:color="auto"/>
            <w:bottom w:val="none" w:sz="0" w:space="0" w:color="auto"/>
            <w:right w:val="none" w:sz="0" w:space="0" w:color="auto"/>
          </w:divBdr>
        </w:div>
      </w:divsChild>
    </w:div>
    <w:div w:id="531842839">
      <w:bodyDiv w:val="1"/>
      <w:marLeft w:val="225"/>
      <w:marRight w:val="225"/>
      <w:marTop w:val="0"/>
      <w:marBottom w:val="0"/>
      <w:divBdr>
        <w:top w:val="none" w:sz="0" w:space="0" w:color="auto"/>
        <w:left w:val="none" w:sz="0" w:space="0" w:color="auto"/>
        <w:bottom w:val="none" w:sz="0" w:space="0" w:color="auto"/>
        <w:right w:val="none" w:sz="0" w:space="0" w:color="auto"/>
      </w:divBdr>
      <w:divsChild>
        <w:div w:id="438374789">
          <w:marLeft w:val="0"/>
          <w:marRight w:val="0"/>
          <w:marTop w:val="0"/>
          <w:marBottom w:val="0"/>
          <w:divBdr>
            <w:top w:val="none" w:sz="0" w:space="0" w:color="auto"/>
            <w:left w:val="none" w:sz="0" w:space="0" w:color="auto"/>
            <w:bottom w:val="none" w:sz="0" w:space="0" w:color="auto"/>
            <w:right w:val="none" w:sz="0" w:space="0" w:color="auto"/>
          </w:divBdr>
        </w:div>
      </w:divsChild>
    </w:div>
    <w:div w:id="554970962">
      <w:bodyDiv w:val="1"/>
      <w:marLeft w:val="225"/>
      <w:marRight w:val="225"/>
      <w:marTop w:val="0"/>
      <w:marBottom w:val="0"/>
      <w:divBdr>
        <w:top w:val="none" w:sz="0" w:space="0" w:color="auto"/>
        <w:left w:val="none" w:sz="0" w:space="0" w:color="auto"/>
        <w:bottom w:val="none" w:sz="0" w:space="0" w:color="auto"/>
        <w:right w:val="none" w:sz="0" w:space="0" w:color="auto"/>
      </w:divBdr>
      <w:divsChild>
        <w:div w:id="1327056665">
          <w:marLeft w:val="0"/>
          <w:marRight w:val="0"/>
          <w:marTop w:val="0"/>
          <w:marBottom w:val="0"/>
          <w:divBdr>
            <w:top w:val="none" w:sz="0" w:space="0" w:color="auto"/>
            <w:left w:val="none" w:sz="0" w:space="0" w:color="auto"/>
            <w:bottom w:val="none" w:sz="0" w:space="0" w:color="auto"/>
            <w:right w:val="none" w:sz="0" w:space="0" w:color="auto"/>
          </w:divBdr>
        </w:div>
      </w:divsChild>
    </w:div>
    <w:div w:id="586422952">
      <w:bodyDiv w:val="1"/>
      <w:marLeft w:val="225"/>
      <w:marRight w:val="225"/>
      <w:marTop w:val="0"/>
      <w:marBottom w:val="0"/>
      <w:divBdr>
        <w:top w:val="none" w:sz="0" w:space="0" w:color="auto"/>
        <w:left w:val="none" w:sz="0" w:space="0" w:color="auto"/>
        <w:bottom w:val="none" w:sz="0" w:space="0" w:color="auto"/>
        <w:right w:val="none" w:sz="0" w:space="0" w:color="auto"/>
      </w:divBdr>
      <w:divsChild>
        <w:div w:id="275867593">
          <w:marLeft w:val="0"/>
          <w:marRight w:val="0"/>
          <w:marTop w:val="0"/>
          <w:marBottom w:val="0"/>
          <w:divBdr>
            <w:top w:val="none" w:sz="0" w:space="0" w:color="auto"/>
            <w:left w:val="none" w:sz="0" w:space="0" w:color="auto"/>
            <w:bottom w:val="none" w:sz="0" w:space="0" w:color="auto"/>
            <w:right w:val="none" w:sz="0" w:space="0" w:color="auto"/>
          </w:divBdr>
        </w:div>
      </w:divsChild>
    </w:div>
    <w:div w:id="635841135">
      <w:bodyDiv w:val="1"/>
      <w:marLeft w:val="225"/>
      <w:marRight w:val="225"/>
      <w:marTop w:val="0"/>
      <w:marBottom w:val="0"/>
      <w:divBdr>
        <w:top w:val="none" w:sz="0" w:space="0" w:color="auto"/>
        <w:left w:val="none" w:sz="0" w:space="0" w:color="auto"/>
        <w:bottom w:val="none" w:sz="0" w:space="0" w:color="auto"/>
        <w:right w:val="none" w:sz="0" w:space="0" w:color="auto"/>
      </w:divBdr>
      <w:divsChild>
        <w:div w:id="681011652">
          <w:marLeft w:val="0"/>
          <w:marRight w:val="0"/>
          <w:marTop w:val="0"/>
          <w:marBottom w:val="0"/>
          <w:divBdr>
            <w:top w:val="none" w:sz="0" w:space="0" w:color="auto"/>
            <w:left w:val="none" w:sz="0" w:space="0" w:color="auto"/>
            <w:bottom w:val="none" w:sz="0" w:space="0" w:color="auto"/>
            <w:right w:val="none" w:sz="0" w:space="0" w:color="auto"/>
          </w:divBdr>
        </w:div>
      </w:divsChild>
    </w:div>
    <w:div w:id="643774829">
      <w:bodyDiv w:val="1"/>
      <w:marLeft w:val="225"/>
      <w:marRight w:val="225"/>
      <w:marTop w:val="0"/>
      <w:marBottom w:val="0"/>
      <w:divBdr>
        <w:top w:val="none" w:sz="0" w:space="0" w:color="auto"/>
        <w:left w:val="none" w:sz="0" w:space="0" w:color="auto"/>
        <w:bottom w:val="none" w:sz="0" w:space="0" w:color="auto"/>
        <w:right w:val="none" w:sz="0" w:space="0" w:color="auto"/>
      </w:divBdr>
      <w:divsChild>
        <w:div w:id="851645065">
          <w:marLeft w:val="0"/>
          <w:marRight w:val="0"/>
          <w:marTop w:val="0"/>
          <w:marBottom w:val="0"/>
          <w:divBdr>
            <w:top w:val="none" w:sz="0" w:space="0" w:color="auto"/>
            <w:left w:val="none" w:sz="0" w:space="0" w:color="auto"/>
            <w:bottom w:val="none" w:sz="0" w:space="0" w:color="auto"/>
            <w:right w:val="none" w:sz="0" w:space="0" w:color="auto"/>
          </w:divBdr>
        </w:div>
      </w:divsChild>
    </w:div>
    <w:div w:id="648873386">
      <w:bodyDiv w:val="1"/>
      <w:marLeft w:val="225"/>
      <w:marRight w:val="225"/>
      <w:marTop w:val="0"/>
      <w:marBottom w:val="0"/>
      <w:divBdr>
        <w:top w:val="none" w:sz="0" w:space="0" w:color="auto"/>
        <w:left w:val="none" w:sz="0" w:space="0" w:color="auto"/>
        <w:bottom w:val="none" w:sz="0" w:space="0" w:color="auto"/>
        <w:right w:val="none" w:sz="0" w:space="0" w:color="auto"/>
      </w:divBdr>
      <w:divsChild>
        <w:div w:id="1500929518">
          <w:marLeft w:val="0"/>
          <w:marRight w:val="0"/>
          <w:marTop w:val="0"/>
          <w:marBottom w:val="0"/>
          <w:divBdr>
            <w:top w:val="none" w:sz="0" w:space="0" w:color="auto"/>
            <w:left w:val="none" w:sz="0" w:space="0" w:color="auto"/>
            <w:bottom w:val="none" w:sz="0" w:space="0" w:color="auto"/>
            <w:right w:val="none" w:sz="0" w:space="0" w:color="auto"/>
          </w:divBdr>
        </w:div>
      </w:divsChild>
    </w:div>
    <w:div w:id="689064866">
      <w:bodyDiv w:val="1"/>
      <w:marLeft w:val="225"/>
      <w:marRight w:val="225"/>
      <w:marTop w:val="0"/>
      <w:marBottom w:val="0"/>
      <w:divBdr>
        <w:top w:val="none" w:sz="0" w:space="0" w:color="auto"/>
        <w:left w:val="none" w:sz="0" w:space="0" w:color="auto"/>
        <w:bottom w:val="none" w:sz="0" w:space="0" w:color="auto"/>
        <w:right w:val="none" w:sz="0" w:space="0" w:color="auto"/>
      </w:divBdr>
      <w:divsChild>
        <w:div w:id="573585416">
          <w:marLeft w:val="0"/>
          <w:marRight w:val="0"/>
          <w:marTop w:val="0"/>
          <w:marBottom w:val="0"/>
          <w:divBdr>
            <w:top w:val="none" w:sz="0" w:space="0" w:color="auto"/>
            <w:left w:val="none" w:sz="0" w:space="0" w:color="auto"/>
            <w:bottom w:val="none" w:sz="0" w:space="0" w:color="auto"/>
            <w:right w:val="none" w:sz="0" w:space="0" w:color="auto"/>
          </w:divBdr>
        </w:div>
      </w:divsChild>
    </w:div>
    <w:div w:id="704863606">
      <w:bodyDiv w:val="1"/>
      <w:marLeft w:val="225"/>
      <w:marRight w:val="225"/>
      <w:marTop w:val="0"/>
      <w:marBottom w:val="0"/>
      <w:divBdr>
        <w:top w:val="none" w:sz="0" w:space="0" w:color="auto"/>
        <w:left w:val="none" w:sz="0" w:space="0" w:color="auto"/>
        <w:bottom w:val="none" w:sz="0" w:space="0" w:color="auto"/>
        <w:right w:val="none" w:sz="0" w:space="0" w:color="auto"/>
      </w:divBdr>
      <w:divsChild>
        <w:div w:id="1394230685">
          <w:marLeft w:val="0"/>
          <w:marRight w:val="0"/>
          <w:marTop w:val="0"/>
          <w:marBottom w:val="0"/>
          <w:divBdr>
            <w:top w:val="none" w:sz="0" w:space="0" w:color="auto"/>
            <w:left w:val="none" w:sz="0" w:space="0" w:color="auto"/>
            <w:bottom w:val="none" w:sz="0" w:space="0" w:color="auto"/>
            <w:right w:val="none" w:sz="0" w:space="0" w:color="auto"/>
          </w:divBdr>
        </w:div>
      </w:divsChild>
    </w:div>
    <w:div w:id="725841656">
      <w:bodyDiv w:val="1"/>
      <w:marLeft w:val="225"/>
      <w:marRight w:val="225"/>
      <w:marTop w:val="0"/>
      <w:marBottom w:val="0"/>
      <w:divBdr>
        <w:top w:val="none" w:sz="0" w:space="0" w:color="auto"/>
        <w:left w:val="none" w:sz="0" w:space="0" w:color="auto"/>
        <w:bottom w:val="none" w:sz="0" w:space="0" w:color="auto"/>
        <w:right w:val="none" w:sz="0" w:space="0" w:color="auto"/>
      </w:divBdr>
      <w:divsChild>
        <w:div w:id="1465393929">
          <w:marLeft w:val="0"/>
          <w:marRight w:val="0"/>
          <w:marTop w:val="0"/>
          <w:marBottom w:val="0"/>
          <w:divBdr>
            <w:top w:val="none" w:sz="0" w:space="0" w:color="auto"/>
            <w:left w:val="none" w:sz="0" w:space="0" w:color="auto"/>
            <w:bottom w:val="none" w:sz="0" w:space="0" w:color="auto"/>
            <w:right w:val="none" w:sz="0" w:space="0" w:color="auto"/>
          </w:divBdr>
        </w:div>
      </w:divsChild>
    </w:div>
    <w:div w:id="773478744">
      <w:bodyDiv w:val="1"/>
      <w:marLeft w:val="225"/>
      <w:marRight w:val="225"/>
      <w:marTop w:val="0"/>
      <w:marBottom w:val="0"/>
      <w:divBdr>
        <w:top w:val="none" w:sz="0" w:space="0" w:color="auto"/>
        <w:left w:val="none" w:sz="0" w:space="0" w:color="auto"/>
        <w:bottom w:val="none" w:sz="0" w:space="0" w:color="auto"/>
        <w:right w:val="none" w:sz="0" w:space="0" w:color="auto"/>
      </w:divBdr>
      <w:divsChild>
        <w:div w:id="207230325">
          <w:marLeft w:val="0"/>
          <w:marRight w:val="0"/>
          <w:marTop w:val="0"/>
          <w:marBottom w:val="0"/>
          <w:divBdr>
            <w:top w:val="none" w:sz="0" w:space="0" w:color="auto"/>
            <w:left w:val="none" w:sz="0" w:space="0" w:color="auto"/>
            <w:bottom w:val="none" w:sz="0" w:space="0" w:color="auto"/>
            <w:right w:val="none" w:sz="0" w:space="0" w:color="auto"/>
          </w:divBdr>
        </w:div>
      </w:divsChild>
    </w:div>
    <w:div w:id="792402303">
      <w:bodyDiv w:val="1"/>
      <w:marLeft w:val="225"/>
      <w:marRight w:val="225"/>
      <w:marTop w:val="0"/>
      <w:marBottom w:val="0"/>
      <w:divBdr>
        <w:top w:val="none" w:sz="0" w:space="0" w:color="auto"/>
        <w:left w:val="none" w:sz="0" w:space="0" w:color="auto"/>
        <w:bottom w:val="none" w:sz="0" w:space="0" w:color="auto"/>
        <w:right w:val="none" w:sz="0" w:space="0" w:color="auto"/>
      </w:divBdr>
      <w:divsChild>
        <w:div w:id="2085101965">
          <w:marLeft w:val="0"/>
          <w:marRight w:val="0"/>
          <w:marTop w:val="0"/>
          <w:marBottom w:val="0"/>
          <w:divBdr>
            <w:top w:val="none" w:sz="0" w:space="0" w:color="auto"/>
            <w:left w:val="none" w:sz="0" w:space="0" w:color="auto"/>
            <w:bottom w:val="none" w:sz="0" w:space="0" w:color="auto"/>
            <w:right w:val="none" w:sz="0" w:space="0" w:color="auto"/>
          </w:divBdr>
        </w:div>
      </w:divsChild>
    </w:div>
    <w:div w:id="797796536">
      <w:bodyDiv w:val="1"/>
      <w:marLeft w:val="225"/>
      <w:marRight w:val="225"/>
      <w:marTop w:val="0"/>
      <w:marBottom w:val="0"/>
      <w:divBdr>
        <w:top w:val="none" w:sz="0" w:space="0" w:color="auto"/>
        <w:left w:val="none" w:sz="0" w:space="0" w:color="auto"/>
        <w:bottom w:val="none" w:sz="0" w:space="0" w:color="auto"/>
        <w:right w:val="none" w:sz="0" w:space="0" w:color="auto"/>
      </w:divBdr>
      <w:divsChild>
        <w:div w:id="58678807">
          <w:marLeft w:val="0"/>
          <w:marRight w:val="0"/>
          <w:marTop w:val="0"/>
          <w:marBottom w:val="0"/>
          <w:divBdr>
            <w:top w:val="none" w:sz="0" w:space="0" w:color="auto"/>
            <w:left w:val="none" w:sz="0" w:space="0" w:color="auto"/>
            <w:bottom w:val="none" w:sz="0" w:space="0" w:color="auto"/>
            <w:right w:val="none" w:sz="0" w:space="0" w:color="auto"/>
          </w:divBdr>
        </w:div>
      </w:divsChild>
    </w:div>
    <w:div w:id="838498707">
      <w:bodyDiv w:val="1"/>
      <w:marLeft w:val="225"/>
      <w:marRight w:val="225"/>
      <w:marTop w:val="0"/>
      <w:marBottom w:val="0"/>
      <w:divBdr>
        <w:top w:val="none" w:sz="0" w:space="0" w:color="auto"/>
        <w:left w:val="none" w:sz="0" w:space="0" w:color="auto"/>
        <w:bottom w:val="none" w:sz="0" w:space="0" w:color="auto"/>
        <w:right w:val="none" w:sz="0" w:space="0" w:color="auto"/>
      </w:divBdr>
      <w:divsChild>
        <w:div w:id="659501751">
          <w:marLeft w:val="0"/>
          <w:marRight w:val="0"/>
          <w:marTop w:val="0"/>
          <w:marBottom w:val="0"/>
          <w:divBdr>
            <w:top w:val="none" w:sz="0" w:space="0" w:color="auto"/>
            <w:left w:val="none" w:sz="0" w:space="0" w:color="auto"/>
            <w:bottom w:val="none" w:sz="0" w:space="0" w:color="auto"/>
            <w:right w:val="none" w:sz="0" w:space="0" w:color="auto"/>
          </w:divBdr>
        </w:div>
      </w:divsChild>
    </w:div>
    <w:div w:id="841898931">
      <w:bodyDiv w:val="1"/>
      <w:marLeft w:val="225"/>
      <w:marRight w:val="225"/>
      <w:marTop w:val="0"/>
      <w:marBottom w:val="0"/>
      <w:divBdr>
        <w:top w:val="none" w:sz="0" w:space="0" w:color="auto"/>
        <w:left w:val="none" w:sz="0" w:space="0" w:color="auto"/>
        <w:bottom w:val="none" w:sz="0" w:space="0" w:color="auto"/>
        <w:right w:val="none" w:sz="0" w:space="0" w:color="auto"/>
      </w:divBdr>
      <w:divsChild>
        <w:div w:id="101266020">
          <w:marLeft w:val="0"/>
          <w:marRight w:val="0"/>
          <w:marTop w:val="0"/>
          <w:marBottom w:val="0"/>
          <w:divBdr>
            <w:top w:val="none" w:sz="0" w:space="0" w:color="auto"/>
            <w:left w:val="none" w:sz="0" w:space="0" w:color="auto"/>
            <w:bottom w:val="none" w:sz="0" w:space="0" w:color="auto"/>
            <w:right w:val="none" w:sz="0" w:space="0" w:color="auto"/>
          </w:divBdr>
        </w:div>
      </w:divsChild>
    </w:div>
    <w:div w:id="859706263">
      <w:bodyDiv w:val="1"/>
      <w:marLeft w:val="225"/>
      <w:marRight w:val="225"/>
      <w:marTop w:val="0"/>
      <w:marBottom w:val="0"/>
      <w:divBdr>
        <w:top w:val="none" w:sz="0" w:space="0" w:color="auto"/>
        <w:left w:val="none" w:sz="0" w:space="0" w:color="auto"/>
        <w:bottom w:val="none" w:sz="0" w:space="0" w:color="auto"/>
        <w:right w:val="none" w:sz="0" w:space="0" w:color="auto"/>
      </w:divBdr>
      <w:divsChild>
        <w:div w:id="1890914843">
          <w:marLeft w:val="0"/>
          <w:marRight w:val="0"/>
          <w:marTop w:val="0"/>
          <w:marBottom w:val="0"/>
          <w:divBdr>
            <w:top w:val="none" w:sz="0" w:space="0" w:color="auto"/>
            <w:left w:val="none" w:sz="0" w:space="0" w:color="auto"/>
            <w:bottom w:val="none" w:sz="0" w:space="0" w:color="auto"/>
            <w:right w:val="none" w:sz="0" w:space="0" w:color="auto"/>
          </w:divBdr>
        </w:div>
      </w:divsChild>
    </w:div>
    <w:div w:id="860507952">
      <w:bodyDiv w:val="1"/>
      <w:marLeft w:val="225"/>
      <w:marRight w:val="225"/>
      <w:marTop w:val="0"/>
      <w:marBottom w:val="0"/>
      <w:divBdr>
        <w:top w:val="none" w:sz="0" w:space="0" w:color="auto"/>
        <w:left w:val="none" w:sz="0" w:space="0" w:color="auto"/>
        <w:bottom w:val="none" w:sz="0" w:space="0" w:color="auto"/>
        <w:right w:val="none" w:sz="0" w:space="0" w:color="auto"/>
      </w:divBdr>
      <w:divsChild>
        <w:div w:id="118955672">
          <w:marLeft w:val="0"/>
          <w:marRight w:val="0"/>
          <w:marTop w:val="0"/>
          <w:marBottom w:val="0"/>
          <w:divBdr>
            <w:top w:val="none" w:sz="0" w:space="0" w:color="auto"/>
            <w:left w:val="none" w:sz="0" w:space="0" w:color="auto"/>
            <w:bottom w:val="none" w:sz="0" w:space="0" w:color="auto"/>
            <w:right w:val="none" w:sz="0" w:space="0" w:color="auto"/>
          </w:divBdr>
        </w:div>
      </w:divsChild>
    </w:div>
    <w:div w:id="944578531">
      <w:bodyDiv w:val="1"/>
      <w:marLeft w:val="225"/>
      <w:marRight w:val="225"/>
      <w:marTop w:val="0"/>
      <w:marBottom w:val="0"/>
      <w:divBdr>
        <w:top w:val="none" w:sz="0" w:space="0" w:color="auto"/>
        <w:left w:val="none" w:sz="0" w:space="0" w:color="auto"/>
        <w:bottom w:val="none" w:sz="0" w:space="0" w:color="auto"/>
        <w:right w:val="none" w:sz="0" w:space="0" w:color="auto"/>
      </w:divBdr>
      <w:divsChild>
        <w:div w:id="1767462633">
          <w:marLeft w:val="0"/>
          <w:marRight w:val="0"/>
          <w:marTop w:val="0"/>
          <w:marBottom w:val="0"/>
          <w:divBdr>
            <w:top w:val="none" w:sz="0" w:space="0" w:color="auto"/>
            <w:left w:val="none" w:sz="0" w:space="0" w:color="auto"/>
            <w:bottom w:val="none" w:sz="0" w:space="0" w:color="auto"/>
            <w:right w:val="none" w:sz="0" w:space="0" w:color="auto"/>
          </w:divBdr>
        </w:div>
      </w:divsChild>
    </w:div>
    <w:div w:id="1001589565">
      <w:bodyDiv w:val="1"/>
      <w:marLeft w:val="225"/>
      <w:marRight w:val="225"/>
      <w:marTop w:val="0"/>
      <w:marBottom w:val="0"/>
      <w:divBdr>
        <w:top w:val="none" w:sz="0" w:space="0" w:color="auto"/>
        <w:left w:val="none" w:sz="0" w:space="0" w:color="auto"/>
        <w:bottom w:val="none" w:sz="0" w:space="0" w:color="auto"/>
        <w:right w:val="none" w:sz="0" w:space="0" w:color="auto"/>
      </w:divBdr>
      <w:divsChild>
        <w:div w:id="588737658">
          <w:marLeft w:val="0"/>
          <w:marRight w:val="0"/>
          <w:marTop w:val="0"/>
          <w:marBottom w:val="0"/>
          <w:divBdr>
            <w:top w:val="none" w:sz="0" w:space="0" w:color="auto"/>
            <w:left w:val="none" w:sz="0" w:space="0" w:color="auto"/>
            <w:bottom w:val="none" w:sz="0" w:space="0" w:color="auto"/>
            <w:right w:val="none" w:sz="0" w:space="0" w:color="auto"/>
          </w:divBdr>
        </w:div>
      </w:divsChild>
    </w:div>
    <w:div w:id="1003893992">
      <w:bodyDiv w:val="1"/>
      <w:marLeft w:val="225"/>
      <w:marRight w:val="225"/>
      <w:marTop w:val="0"/>
      <w:marBottom w:val="0"/>
      <w:divBdr>
        <w:top w:val="none" w:sz="0" w:space="0" w:color="auto"/>
        <w:left w:val="none" w:sz="0" w:space="0" w:color="auto"/>
        <w:bottom w:val="none" w:sz="0" w:space="0" w:color="auto"/>
        <w:right w:val="none" w:sz="0" w:space="0" w:color="auto"/>
      </w:divBdr>
      <w:divsChild>
        <w:div w:id="1545554223">
          <w:marLeft w:val="0"/>
          <w:marRight w:val="0"/>
          <w:marTop w:val="0"/>
          <w:marBottom w:val="0"/>
          <w:divBdr>
            <w:top w:val="none" w:sz="0" w:space="0" w:color="auto"/>
            <w:left w:val="none" w:sz="0" w:space="0" w:color="auto"/>
            <w:bottom w:val="none" w:sz="0" w:space="0" w:color="auto"/>
            <w:right w:val="none" w:sz="0" w:space="0" w:color="auto"/>
          </w:divBdr>
        </w:div>
      </w:divsChild>
    </w:div>
    <w:div w:id="1020207613">
      <w:bodyDiv w:val="1"/>
      <w:marLeft w:val="225"/>
      <w:marRight w:val="225"/>
      <w:marTop w:val="0"/>
      <w:marBottom w:val="0"/>
      <w:divBdr>
        <w:top w:val="none" w:sz="0" w:space="0" w:color="auto"/>
        <w:left w:val="none" w:sz="0" w:space="0" w:color="auto"/>
        <w:bottom w:val="none" w:sz="0" w:space="0" w:color="auto"/>
        <w:right w:val="none" w:sz="0" w:space="0" w:color="auto"/>
      </w:divBdr>
      <w:divsChild>
        <w:div w:id="295722629">
          <w:marLeft w:val="0"/>
          <w:marRight w:val="0"/>
          <w:marTop w:val="0"/>
          <w:marBottom w:val="0"/>
          <w:divBdr>
            <w:top w:val="none" w:sz="0" w:space="0" w:color="auto"/>
            <w:left w:val="none" w:sz="0" w:space="0" w:color="auto"/>
            <w:bottom w:val="none" w:sz="0" w:space="0" w:color="auto"/>
            <w:right w:val="none" w:sz="0" w:space="0" w:color="auto"/>
          </w:divBdr>
        </w:div>
      </w:divsChild>
    </w:div>
    <w:div w:id="1023021816">
      <w:bodyDiv w:val="1"/>
      <w:marLeft w:val="225"/>
      <w:marRight w:val="225"/>
      <w:marTop w:val="0"/>
      <w:marBottom w:val="0"/>
      <w:divBdr>
        <w:top w:val="none" w:sz="0" w:space="0" w:color="auto"/>
        <w:left w:val="none" w:sz="0" w:space="0" w:color="auto"/>
        <w:bottom w:val="none" w:sz="0" w:space="0" w:color="auto"/>
        <w:right w:val="none" w:sz="0" w:space="0" w:color="auto"/>
      </w:divBdr>
      <w:divsChild>
        <w:div w:id="1692414647">
          <w:marLeft w:val="0"/>
          <w:marRight w:val="0"/>
          <w:marTop w:val="0"/>
          <w:marBottom w:val="0"/>
          <w:divBdr>
            <w:top w:val="none" w:sz="0" w:space="0" w:color="auto"/>
            <w:left w:val="none" w:sz="0" w:space="0" w:color="auto"/>
            <w:bottom w:val="none" w:sz="0" w:space="0" w:color="auto"/>
            <w:right w:val="none" w:sz="0" w:space="0" w:color="auto"/>
          </w:divBdr>
        </w:div>
      </w:divsChild>
    </w:div>
    <w:div w:id="1046415525">
      <w:bodyDiv w:val="1"/>
      <w:marLeft w:val="225"/>
      <w:marRight w:val="225"/>
      <w:marTop w:val="0"/>
      <w:marBottom w:val="0"/>
      <w:divBdr>
        <w:top w:val="none" w:sz="0" w:space="0" w:color="auto"/>
        <w:left w:val="none" w:sz="0" w:space="0" w:color="auto"/>
        <w:bottom w:val="none" w:sz="0" w:space="0" w:color="auto"/>
        <w:right w:val="none" w:sz="0" w:space="0" w:color="auto"/>
      </w:divBdr>
      <w:divsChild>
        <w:div w:id="1848445601">
          <w:marLeft w:val="0"/>
          <w:marRight w:val="0"/>
          <w:marTop w:val="0"/>
          <w:marBottom w:val="0"/>
          <w:divBdr>
            <w:top w:val="none" w:sz="0" w:space="0" w:color="auto"/>
            <w:left w:val="none" w:sz="0" w:space="0" w:color="auto"/>
            <w:bottom w:val="none" w:sz="0" w:space="0" w:color="auto"/>
            <w:right w:val="none" w:sz="0" w:space="0" w:color="auto"/>
          </w:divBdr>
        </w:div>
      </w:divsChild>
    </w:div>
    <w:div w:id="1059331071">
      <w:bodyDiv w:val="1"/>
      <w:marLeft w:val="225"/>
      <w:marRight w:val="225"/>
      <w:marTop w:val="0"/>
      <w:marBottom w:val="0"/>
      <w:divBdr>
        <w:top w:val="none" w:sz="0" w:space="0" w:color="auto"/>
        <w:left w:val="none" w:sz="0" w:space="0" w:color="auto"/>
        <w:bottom w:val="none" w:sz="0" w:space="0" w:color="auto"/>
        <w:right w:val="none" w:sz="0" w:space="0" w:color="auto"/>
      </w:divBdr>
      <w:divsChild>
        <w:div w:id="1847400448">
          <w:marLeft w:val="0"/>
          <w:marRight w:val="0"/>
          <w:marTop w:val="0"/>
          <w:marBottom w:val="0"/>
          <w:divBdr>
            <w:top w:val="none" w:sz="0" w:space="0" w:color="auto"/>
            <w:left w:val="none" w:sz="0" w:space="0" w:color="auto"/>
            <w:bottom w:val="none" w:sz="0" w:space="0" w:color="auto"/>
            <w:right w:val="none" w:sz="0" w:space="0" w:color="auto"/>
          </w:divBdr>
        </w:div>
      </w:divsChild>
    </w:div>
    <w:div w:id="1065299874">
      <w:bodyDiv w:val="1"/>
      <w:marLeft w:val="225"/>
      <w:marRight w:val="225"/>
      <w:marTop w:val="0"/>
      <w:marBottom w:val="0"/>
      <w:divBdr>
        <w:top w:val="none" w:sz="0" w:space="0" w:color="auto"/>
        <w:left w:val="none" w:sz="0" w:space="0" w:color="auto"/>
        <w:bottom w:val="none" w:sz="0" w:space="0" w:color="auto"/>
        <w:right w:val="none" w:sz="0" w:space="0" w:color="auto"/>
      </w:divBdr>
      <w:divsChild>
        <w:div w:id="235285589">
          <w:marLeft w:val="0"/>
          <w:marRight w:val="0"/>
          <w:marTop w:val="0"/>
          <w:marBottom w:val="0"/>
          <w:divBdr>
            <w:top w:val="none" w:sz="0" w:space="0" w:color="auto"/>
            <w:left w:val="none" w:sz="0" w:space="0" w:color="auto"/>
            <w:bottom w:val="none" w:sz="0" w:space="0" w:color="auto"/>
            <w:right w:val="none" w:sz="0" w:space="0" w:color="auto"/>
          </w:divBdr>
        </w:div>
      </w:divsChild>
    </w:div>
    <w:div w:id="1066416621">
      <w:bodyDiv w:val="1"/>
      <w:marLeft w:val="0"/>
      <w:marRight w:val="0"/>
      <w:marTop w:val="0"/>
      <w:marBottom w:val="0"/>
      <w:divBdr>
        <w:top w:val="none" w:sz="0" w:space="0" w:color="auto"/>
        <w:left w:val="none" w:sz="0" w:space="0" w:color="auto"/>
        <w:bottom w:val="none" w:sz="0" w:space="0" w:color="auto"/>
        <w:right w:val="none" w:sz="0" w:space="0" w:color="auto"/>
      </w:divBdr>
      <w:divsChild>
        <w:div w:id="454838559">
          <w:marLeft w:val="0"/>
          <w:marRight w:val="0"/>
          <w:marTop w:val="0"/>
          <w:marBottom w:val="0"/>
          <w:divBdr>
            <w:top w:val="none" w:sz="0" w:space="0" w:color="auto"/>
            <w:left w:val="none" w:sz="0" w:space="0" w:color="auto"/>
            <w:bottom w:val="none" w:sz="0" w:space="0" w:color="auto"/>
            <w:right w:val="none" w:sz="0" w:space="0" w:color="auto"/>
          </w:divBdr>
          <w:divsChild>
            <w:div w:id="1365868383">
              <w:marLeft w:val="0"/>
              <w:marRight w:val="0"/>
              <w:marTop w:val="0"/>
              <w:marBottom w:val="0"/>
              <w:divBdr>
                <w:top w:val="none" w:sz="0" w:space="0" w:color="auto"/>
                <w:left w:val="none" w:sz="0" w:space="0" w:color="auto"/>
                <w:bottom w:val="none" w:sz="0" w:space="0" w:color="auto"/>
                <w:right w:val="none" w:sz="0" w:space="0" w:color="auto"/>
              </w:divBdr>
              <w:divsChild>
                <w:div w:id="1668286773">
                  <w:marLeft w:val="0"/>
                  <w:marRight w:val="0"/>
                  <w:marTop w:val="0"/>
                  <w:marBottom w:val="0"/>
                  <w:divBdr>
                    <w:top w:val="none" w:sz="0" w:space="0" w:color="auto"/>
                    <w:left w:val="none" w:sz="0" w:space="0" w:color="auto"/>
                    <w:bottom w:val="none" w:sz="0" w:space="0" w:color="auto"/>
                    <w:right w:val="none" w:sz="0" w:space="0" w:color="auto"/>
                  </w:divBdr>
                  <w:divsChild>
                    <w:div w:id="203949222">
                      <w:marLeft w:val="0"/>
                      <w:marRight w:val="0"/>
                      <w:marTop w:val="0"/>
                      <w:marBottom w:val="0"/>
                      <w:divBdr>
                        <w:top w:val="none" w:sz="0" w:space="0" w:color="auto"/>
                        <w:left w:val="none" w:sz="0" w:space="0" w:color="auto"/>
                        <w:bottom w:val="none" w:sz="0" w:space="0" w:color="auto"/>
                        <w:right w:val="none" w:sz="0" w:space="0" w:color="auto"/>
                      </w:divBdr>
                    </w:div>
                    <w:div w:id="605429736">
                      <w:marLeft w:val="0"/>
                      <w:marRight w:val="0"/>
                      <w:marTop w:val="0"/>
                      <w:marBottom w:val="0"/>
                      <w:divBdr>
                        <w:top w:val="none" w:sz="0" w:space="0" w:color="auto"/>
                        <w:left w:val="none" w:sz="0" w:space="0" w:color="auto"/>
                        <w:bottom w:val="none" w:sz="0" w:space="0" w:color="auto"/>
                        <w:right w:val="none" w:sz="0" w:space="0" w:color="auto"/>
                      </w:divBdr>
                    </w:div>
                    <w:div w:id="1022628124">
                      <w:marLeft w:val="0"/>
                      <w:marRight w:val="0"/>
                      <w:marTop w:val="0"/>
                      <w:marBottom w:val="0"/>
                      <w:divBdr>
                        <w:top w:val="none" w:sz="0" w:space="0" w:color="auto"/>
                        <w:left w:val="none" w:sz="0" w:space="0" w:color="auto"/>
                        <w:bottom w:val="none" w:sz="0" w:space="0" w:color="auto"/>
                        <w:right w:val="none" w:sz="0" w:space="0" w:color="auto"/>
                      </w:divBdr>
                    </w:div>
                    <w:div w:id="1890991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9500665">
      <w:bodyDiv w:val="1"/>
      <w:marLeft w:val="225"/>
      <w:marRight w:val="225"/>
      <w:marTop w:val="0"/>
      <w:marBottom w:val="0"/>
      <w:divBdr>
        <w:top w:val="none" w:sz="0" w:space="0" w:color="auto"/>
        <w:left w:val="none" w:sz="0" w:space="0" w:color="auto"/>
        <w:bottom w:val="none" w:sz="0" w:space="0" w:color="auto"/>
        <w:right w:val="none" w:sz="0" w:space="0" w:color="auto"/>
      </w:divBdr>
      <w:divsChild>
        <w:div w:id="2132354266">
          <w:marLeft w:val="0"/>
          <w:marRight w:val="0"/>
          <w:marTop w:val="0"/>
          <w:marBottom w:val="0"/>
          <w:divBdr>
            <w:top w:val="none" w:sz="0" w:space="0" w:color="auto"/>
            <w:left w:val="none" w:sz="0" w:space="0" w:color="auto"/>
            <w:bottom w:val="none" w:sz="0" w:space="0" w:color="auto"/>
            <w:right w:val="none" w:sz="0" w:space="0" w:color="auto"/>
          </w:divBdr>
        </w:div>
      </w:divsChild>
    </w:div>
    <w:div w:id="1104813099">
      <w:bodyDiv w:val="1"/>
      <w:marLeft w:val="225"/>
      <w:marRight w:val="225"/>
      <w:marTop w:val="0"/>
      <w:marBottom w:val="0"/>
      <w:divBdr>
        <w:top w:val="none" w:sz="0" w:space="0" w:color="auto"/>
        <w:left w:val="none" w:sz="0" w:space="0" w:color="auto"/>
        <w:bottom w:val="none" w:sz="0" w:space="0" w:color="auto"/>
        <w:right w:val="none" w:sz="0" w:space="0" w:color="auto"/>
      </w:divBdr>
      <w:divsChild>
        <w:div w:id="2044095430">
          <w:marLeft w:val="0"/>
          <w:marRight w:val="0"/>
          <w:marTop w:val="0"/>
          <w:marBottom w:val="0"/>
          <w:divBdr>
            <w:top w:val="none" w:sz="0" w:space="0" w:color="auto"/>
            <w:left w:val="none" w:sz="0" w:space="0" w:color="auto"/>
            <w:bottom w:val="none" w:sz="0" w:space="0" w:color="auto"/>
            <w:right w:val="none" w:sz="0" w:space="0" w:color="auto"/>
          </w:divBdr>
        </w:div>
      </w:divsChild>
    </w:div>
    <w:div w:id="1107118548">
      <w:bodyDiv w:val="1"/>
      <w:marLeft w:val="225"/>
      <w:marRight w:val="225"/>
      <w:marTop w:val="0"/>
      <w:marBottom w:val="0"/>
      <w:divBdr>
        <w:top w:val="none" w:sz="0" w:space="0" w:color="auto"/>
        <w:left w:val="none" w:sz="0" w:space="0" w:color="auto"/>
        <w:bottom w:val="none" w:sz="0" w:space="0" w:color="auto"/>
        <w:right w:val="none" w:sz="0" w:space="0" w:color="auto"/>
      </w:divBdr>
      <w:divsChild>
        <w:div w:id="531503017">
          <w:marLeft w:val="0"/>
          <w:marRight w:val="0"/>
          <w:marTop w:val="0"/>
          <w:marBottom w:val="0"/>
          <w:divBdr>
            <w:top w:val="none" w:sz="0" w:space="0" w:color="auto"/>
            <w:left w:val="none" w:sz="0" w:space="0" w:color="auto"/>
            <w:bottom w:val="none" w:sz="0" w:space="0" w:color="auto"/>
            <w:right w:val="none" w:sz="0" w:space="0" w:color="auto"/>
          </w:divBdr>
        </w:div>
      </w:divsChild>
    </w:div>
    <w:div w:id="1129056429">
      <w:bodyDiv w:val="1"/>
      <w:marLeft w:val="225"/>
      <w:marRight w:val="225"/>
      <w:marTop w:val="0"/>
      <w:marBottom w:val="0"/>
      <w:divBdr>
        <w:top w:val="none" w:sz="0" w:space="0" w:color="auto"/>
        <w:left w:val="none" w:sz="0" w:space="0" w:color="auto"/>
        <w:bottom w:val="none" w:sz="0" w:space="0" w:color="auto"/>
        <w:right w:val="none" w:sz="0" w:space="0" w:color="auto"/>
      </w:divBdr>
      <w:divsChild>
        <w:div w:id="1469469760">
          <w:marLeft w:val="0"/>
          <w:marRight w:val="0"/>
          <w:marTop w:val="0"/>
          <w:marBottom w:val="0"/>
          <w:divBdr>
            <w:top w:val="none" w:sz="0" w:space="0" w:color="auto"/>
            <w:left w:val="none" w:sz="0" w:space="0" w:color="auto"/>
            <w:bottom w:val="none" w:sz="0" w:space="0" w:color="auto"/>
            <w:right w:val="none" w:sz="0" w:space="0" w:color="auto"/>
          </w:divBdr>
        </w:div>
      </w:divsChild>
    </w:div>
    <w:div w:id="1140802139">
      <w:bodyDiv w:val="1"/>
      <w:marLeft w:val="225"/>
      <w:marRight w:val="225"/>
      <w:marTop w:val="0"/>
      <w:marBottom w:val="0"/>
      <w:divBdr>
        <w:top w:val="none" w:sz="0" w:space="0" w:color="auto"/>
        <w:left w:val="none" w:sz="0" w:space="0" w:color="auto"/>
        <w:bottom w:val="none" w:sz="0" w:space="0" w:color="auto"/>
        <w:right w:val="none" w:sz="0" w:space="0" w:color="auto"/>
      </w:divBdr>
      <w:divsChild>
        <w:div w:id="1793548470">
          <w:marLeft w:val="0"/>
          <w:marRight w:val="0"/>
          <w:marTop w:val="0"/>
          <w:marBottom w:val="0"/>
          <w:divBdr>
            <w:top w:val="none" w:sz="0" w:space="0" w:color="auto"/>
            <w:left w:val="none" w:sz="0" w:space="0" w:color="auto"/>
            <w:bottom w:val="none" w:sz="0" w:space="0" w:color="auto"/>
            <w:right w:val="none" w:sz="0" w:space="0" w:color="auto"/>
          </w:divBdr>
        </w:div>
      </w:divsChild>
    </w:div>
    <w:div w:id="1148012229">
      <w:bodyDiv w:val="1"/>
      <w:marLeft w:val="225"/>
      <w:marRight w:val="225"/>
      <w:marTop w:val="0"/>
      <w:marBottom w:val="0"/>
      <w:divBdr>
        <w:top w:val="none" w:sz="0" w:space="0" w:color="auto"/>
        <w:left w:val="none" w:sz="0" w:space="0" w:color="auto"/>
        <w:bottom w:val="none" w:sz="0" w:space="0" w:color="auto"/>
        <w:right w:val="none" w:sz="0" w:space="0" w:color="auto"/>
      </w:divBdr>
      <w:divsChild>
        <w:div w:id="642003219">
          <w:marLeft w:val="0"/>
          <w:marRight w:val="0"/>
          <w:marTop w:val="0"/>
          <w:marBottom w:val="0"/>
          <w:divBdr>
            <w:top w:val="none" w:sz="0" w:space="0" w:color="auto"/>
            <w:left w:val="none" w:sz="0" w:space="0" w:color="auto"/>
            <w:bottom w:val="none" w:sz="0" w:space="0" w:color="auto"/>
            <w:right w:val="none" w:sz="0" w:space="0" w:color="auto"/>
          </w:divBdr>
        </w:div>
      </w:divsChild>
    </w:div>
    <w:div w:id="1195461045">
      <w:bodyDiv w:val="1"/>
      <w:marLeft w:val="225"/>
      <w:marRight w:val="225"/>
      <w:marTop w:val="0"/>
      <w:marBottom w:val="0"/>
      <w:divBdr>
        <w:top w:val="none" w:sz="0" w:space="0" w:color="auto"/>
        <w:left w:val="none" w:sz="0" w:space="0" w:color="auto"/>
        <w:bottom w:val="none" w:sz="0" w:space="0" w:color="auto"/>
        <w:right w:val="none" w:sz="0" w:space="0" w:color="auto"/>
      </w:divBdr>
      <w:divsChild>
        <w:div w:id="271597941">
          <w:marLeft w:val="0"/>
          <w:marRight w:val="0"/>
          <w:marTop w:val="0"/>
          <w:marBottom w:val="0"/>
          <w:divBdr>
            <w:top w:val="none" w:sz="0" w:space="0" w:color="auto"/>
            <w:left w:val="none" w:sz="0" w:space="0" w:color="auto"/>
            <w:bottom w:val="none" w:sz="0" w:space="0" w:color="auto"/>
            <w:right w:val="none" w:sz="0" w:space="0" w:color="auto"/>
          </w:divBdr>
        </w:div>
      </w:divsChild>
    </w:div>
    <w:div w:id="1223174986">
      <w:bodyDiv w:val="1"/>
      <w:marLeft w:val="225"/>
      <w:marRight w:val="225"/>
      <w:marTop w:val="0"/>
      <w:marBottom w:val="0"/>
      <w:divBdr>
        <w:top w:val="none" w:sz="0" w:space="0" w:color="auto"/>
        <w:left w:val="none" w:sz="0" w:space="0" w:color="auto"/>
        <w:bottom w:val="none" w:sz="0" w:space="0" w:color="auto"/>
        <w:right w:val="none" w:sz="0" w:space="0" w:color="auto"/>
      </w:divBdr>
      <w:divsChild>
        <w:div w:id="936794584">
          <w:marLeft w:val="0"/>
          <w:marRight w:val="0"/>
          <w:marTop w:val="0"/>
          <w:marBottom w:val="0"/>
          <w:divBdr>
            <w:top w:val="none" w:sz="0" w:space="0" w:color="auto"/>
            <w:left w:val="none" w:sz="0" w:space="0" w:color="auto"/>
            <w:bottom w:val="none" w:sz="0" w:space="0" w:color="auto"/>
            <w:right w:val="none" w:sz="0" w:space="0" w:color="auto"/>
          </w:divBdr>
        </w:div>
      </w:divsChild>
    </w:div>
    <w:div w:id="1228413844">
      <w:bodyDiv w:val="1"/>
      <w:marLeft w:val="0"/>
      <w:marRight w:val="0"/>
      <w:marTop w:val="0"/>
      <w:marBottom w:val="0"/>
      <w:divBdr>
        <w:top w:val="none" w:sz="0" w:space="0" w:color="auto"/>
        <w:left w:val="none" w:sz="0" w:space="0" w:color="auto"/>
        <w:bottom w:val="none" w:sz="0" w:space="0" w:color="auto"/>
        <w:right w:val="none" w:sz="0" w:space="0" w:color="auto"/>
      </w:divBdr>
      <w:divsChild>
        <w:div w:id="679741929">
          <w:marLeft w:val="0"/>
          <w:marRight w:val="0"/>
          <w:marTop w:val="0"/>
          <w:marBottom w:val="0"/>
          <w:divBdr>
            <w:top w:val="none" w:sz="0" w:space="0" w:color="auto"/>
            <w:left w:val="none" w:sz="0" w:space="0" w:color="auto"/>
            <w:bottom w:val="none" w:sz="0" w:space="0" w:color="auto"/>
            <w:right w:val="none" w:sz="0" w:space="0" w:color="auto"/>
          </w:divBdr>
          <w:divsChild>
            <w:div w:id="899443967">
              <w:marLeft w:val="0"/>
              <w:marRight w:val="0"/>
              <w:marTop w:val="0"/>
              <w:marBottom w:val="0"/>
              <w:divBdr>
                <w:top w:val="none" w:sz="0" w:space="0" w:color="auto"/>
                <w:left w:val="none" w:sz="0" w:space="0" w:color="auto"/>
                <w:bottom w:val="none" w:sz="0" w:space="0" w:color="auto"/>
                <w:right w:val="none" w:sz="0" w:space="0" w:color="auto"/>
              </w:divBdr>
              <w:divsChild>
                <w:div w:id="1549104041">
                  <w:marLeft w:val="0"/>
                  <w:marRight w:val="0"/>
                  <w:marTop w:val="0"/>
                  <w:marBottom w:val="0"/>
                  <w:divBdr>
                    <w:top w:val="none" w:sz="0" w:space="0" w:color="auto"/>
                    <w:left w:val="none" w:sz="0" w:space="0" w:color="auto"/>
                    <w:bottom w:val="none" w:sz="0" w:space="0" w:color="auto"/>
                    <w:right w:val="none" w:sz="0" w:space="0" w:color="auto"/>
                  </w:divBdr>
                  <w:divsChild>
                    <w:div w:id="1144934754">
                      <w:marLeft w:val="0"/>
                      <w:marRight w:val="0"/>
                      <w:marTop w:val="0"/>
                      <w:marBottom w:val="0"/>
                      <w:divBdr>
                        <w:top w:val="none" w:sz="0" w:space="0" w:color="auto"/>
                        <w:left w:val="none" w:sz="0" w:space="0" w:color="auto"/>
                        <w:bottom w:val="none" w:sz="0" w:space="0" w:color="auto"/>
                        <w:right w:val="none" w:sz="0" w:space="0" w:color="auto"/>
                      </w:divBdr>
                    </w:div>
                    <w:div w:id="1163199110">
                      <w:marLeft w:val="0"/>
                      <w:marRight w:val="0"/>
                      <w:marTop w:val="0"/>
                      <w:marBottom w:val="0"/>
                      <w:divBdr>
                        <w:top w:val="none" w:sz="0" w:space="0" w:color="auto"/>
                        <w:left w:val="none" w:sz="0" w:space="0" w:color="auto"/>
                        <w:bottom w:val="none" w:sz="0" w:space="0" w:color="auto"/>
                        <w:right w:val="none" w:sz="0" w:space="0" w:color="auto"/>
                      </w:divBdr>
                    </w:div>
                    <w:div w:id="2134901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1769374">
      <w:bodyDiv w:val="1"/>
      <w:marLeft w:val="225"/>
      <w:marRight w:val="225"/>
      <w:marTop w:val="0"/>
      <w:marBottom w:val="0"/>
      <w:divBdr>
        <w:top w:val="none" w:sz="0" w:space="0" w:color="auto"/>
        <w:left w:val="none" w:sz="0" w:space="0" w:color="auto"/>
        <w:bottom w:val="none" w:sz="0" w:space="0" w:color="auto"/>
        <w:right w:val="none" w:sz="0" w:space="0" w:color="auto"/>
      </w:divBdr>
      <w:divsChild>
        <w:div w:id="627467590">
          <w:marLeft w:val="0"/>
          <w:marRight w:val="0"/>
          <w:marTop w:val="0"/>
          <w:marBottom w:val="0"/>
          <w:divBdr>
            <w:top w:val="none" w:sz="0" w:space="0" w:color="auto"/>
            <w:left w:val="none" w:sz="0" w:space="0" w:color="auto"/>
            <w:bottom w:val="none" w:sz="0" w:space="0" w:color="auto"/>
            <w:right w:val="none" w:sz="0" w:space="0" w:color="auto"/>
          </w:divBdr>
        </w:div>
      </w:divsChild>
    </w:div>
    <w:div w:id="1269000256">
      <w:bodyDiv w:val="1"/>
      <w:marLeft w:val="225"/>
      <w:marRight w:val="225"/>
      <w:marTop w:val="0"/>
      <w:marBottom w:val="0"/>
      <w:divBdr>
        <w:top w:val="none" w:sz="0" w:space="0" w:color="auto"/>
        <w:left w:val="none" w:sz="0" w:space="0" w:color="auto"/>
        <w:bottom w:val="none" w:sz="0" w:space="0" w:color="auto"/>
        <w:right w:val="none" w:sz="0" w:space="0" w:color="auto"/>
      </w:divBdr>
      <w:divsChild>
        <w:div w:id="129786528">
          <w:marLeft w:val="0"/>
          <w:marRight w:val="0"/>
          <w:marTop w:val="0"/>
          <w:marBottom w:val="0"/>
          <w:divBdr>
            <w:top w:val="none" w:sz="0" w:space="0" w:color="auto"/>
            <w:left w:val="none" w:sz="0" w:space="0" w:color="auto"/>
            <w:bottom w:val="none" w:sz="0" w:space="0" w:color="auto"/>
            <w:right w:val="none" w:sz="0" w:space="0" w:color="auto"/>
          </w:divBdr>
        </w:div>
      </w:divsChild>
    </w:div>
    <w:div w:id="1291401875">
      <w:bodyDiv w:val="1"/>
      <w:marLeft w:val="225"/>
      <w:marRight w:val="225"/>
      <w:marTop w:val="0"/>
      <w:marBottom w:val="0"/>
      <w:divBdr>
        <w:top w:val="none" w:sz="0" w:space="0" w:color="auto"/>
        <w:left w:val="none" w:sz="0" w:space="0" w:color="auto"/>
        <w:bottom w:val="none" w:sz="0" w:space="0" w:color="auto"/>
        <w:right w:val="none" w:sz="0" w:space="0" w:color="auto"/>
      </w:divBdr>
      <w:divsChild>
        <w:div w:id="1820077785">
          <w:marLeft w:val="0"/>
          <w:marRight w:val="0"/>
          <w:marTop w:val="0"/>
          <w:marBottom w:val="0"/>
          <w:divBdr>
            <w:top w:val="none" w:sz="0" w:space="0" w:color="auto"/>
            <w:left w:val="none" w:sz="0" w:space="0" w:color="auto"/>
            <w:bottom w:val="none" w:sz="0" w:space="0" w:color="auto"/>
            <w:right w:val="none" w:sz="0" w:space="0" w:color="auto"/>
          </w:divBdr>
        </w:div>
      </w:divsChild>
    </w:div>
    <w:div w:id="1302224572">
      <w:bodyDiv w:val="1"/>
      <w:marLeft w:val="225"/>
      <w:marRight w:val="225"/>
      <w:marTop w:val="0"/>
      <w:marBottom w:val="0"/>
      <w:divBdr>
        <w:top w:val="none" w:sz="0" w:space="0" w:color="auto"/>
        <w:left w:val="none" w:sz="0" w:space="0" w:color="auto"/>
        <w:bottom w:val="none" w:sz="0" w:space="0" w:color="auto"/>
        <w:right w:val="none" w:sz="0" w:space="0" w:color="auto"/>
      </w:divBdr>
      <w:divsChild>
        <w:div w:id="1516265260">
          <w:marLeft w:val="0"/>
          <w:marRight w:val="0"/>
          <w:marTop w:val="0"/>
          <w:marBottom w:val="0"/>
          <w:divBdr>
            <w:top w:val="none" w:sz="0" w:space="0" w:color="auto"/>
            <w:left w:val="none" w:sz="0" w:space="0" w:color="auto"/>
            <w:bottom w:val="none" w:sz="0" w:space="0" w:color="auto"/>
            <w:right w:val="none" w:sz="0" w:space="0" w:color="auto"/>
          </w:divBdr>
        </w:div>
      </w:divsChild>
    </w:div>
    <w:div w:id="1311472902">
      <w:bodyDiv w:val="1"/>
      <w:marLeft w:val="225"/>
      <w:marRight w:val="225"/>
      <w:marTop w:val="0"/>
      <w:marBottom w:val="0"/>
      <w:divBdr>
        <w:top w:val="none" w:sz="0" w:space="0" w:color="auto"/>
        <w:left w:val="none" w:sz="0" w:space="0" w:color="auto"/>
        <w:bottom w:val="none" w:sz="0" w:space="0" w:color="auto"/>
        <w:right w:val="none" w:sz="0" w:space="0" w:color="auto"/>
      </w:divBdr>
      <w:divsChild>
        <w:div w:id="763035780">
          <w:marLeft w:val="0"/>
          <w:marRight w:val="0"/>
          <w:marTop w:val="0"/>
          <w:marBottom w:val="0"/>
          <w:divBdr>
            <w:top w:val="none" w:sz="0" w:space="0" w:color="auto"/>
            <w:left w:val="none" w:sz="0" w:space="0" w:color="auto"/>
            <w:bottom w:val="none" w:sz="0" w:space="0" w:color="auto"/>
            <w:right w:val="none" w:sz="0" w:space="0" w:color="auto"/>
          </w:divBdr>
        </w:div>
      </w:divsChild>
    </w:div>
    <w:div w:id="1327586906">
      <w:bodyDiv w:val="1"/>
      <w:marLeft w:val="225"/>
      <w:marRight w:val="225"/>
      <w:marTop w:val="0"/>
      <w:marBottom w:val="0"/>
      <w:divBdr>
        <w:top w:val="none" w:sz="0" w:space="0" w:color="auto"/>
        <w:left w:val="none" w:sz="0" w:space="0" w:color="auto"/>
        <w:bottom w:val="none" w:sz="0" w:space="0" w:color="auto"/>
        <w:right w:val="none" w:sz="0" w:space="0" w:color="auto"/>
      </w:divBdr>
      <w:divsChild>
        <w:div w:id="625737783">
          <w:marLeft w:val="0"/>
          <w:marRight w:val="0"/>
          <w:marTop w:val="0"/>
          <w:marBottom w:val="0"/>
          <w:divBdr>
            <w:top w:val="none" w:sz="0" w:space="0" w:color="auto"/>
            <w:left w:val="none" w:sz="0" w:space="0" w:color="auto"/>
            <w:bottom w:val="none" w:sz="0" w:space="0" w:color="auto"/>
            <w:right w:val="none" w:sz="0" w:space="0" w:color="auto"/>
          </w:divBdr>
        </w:div>
      </w:divsChild>
    </w:div>
    <w:div w:id="1357928380">
      <w:bodyDiv w:val="1"/>
      <w:marLeft w:val="225"/>
      <w:marRight w:val="225"/>
      <w:marTop w:val="0"/>
      <w:marBottom w:val="0"/>
      <w:divBdr>
        <w:top w:val="none" w:sz="0" w:space="0" w:color="auto"/>
        <w:left w:val="none" w:sz="0" w:space="0" w:color="auto"/>
        <w:bottom w:val="none" w:sz="0" w:space="0" w:color="auto"/>
        <w:right w:val="none" w:sz="0" w:space="0" w:color="auto"/>
      </w:divBdr>
      <w:divsChild>
        <w:div w:id="1386565416">
          <w:marLeft w:val="0"/>
          <w:marRight w:val="0"/>
          <w:marTop w:val="0"/>
          <w:marBottom w:val="0"/>
          <w:divBdr>
            <w:top w:val="none" w:sz="0" w:space="0" w:color="auto"/>
            <w:left w:val="none" w:sz="0" w:space="0" w:color="auto"/>
            <w:bottom w:val="none" w:sz="0" w:space="0" w:color="auto"/>
            <w:right w:val="none" w:sz="0" w:space="0" w:color="auto"/>
          </w:divBdr>
        </w:div>
      </w:divsChild>
    </w:div>
    <w:div w:id="1361931934">
      <w:bodyDiv w:val="1"/>
      <w:marLeft w:val="0"/>
      <w:marRight w:val="0"/>
      <w:marTop w:val="0"/>
      <w:marBottom w:val="0"/>
      <w:divBdr>
        <w:top w:val="none" w:sz="0" w:space="0" w:color="auto"/>
        <w:left w:val="none" w:sz="0" w:space="0" w:color="auto"/>
        <w:bottom w:val="none" w:sz="0" w:space="0" w:color="auto"/>
        <w:right w:val="none" w:sz="0" w:space="0" w:color="auto"/>
      </w:divBdr>
    </w:div>
    <w:div w:id="1372808468">
      <w:bodyDiv w:val="1"/>
      <w:marLeft w:val="225"/>
      <w:marRight w:val="225"/>
      <w:marTop w:val="0"/>
      <w:marBottom w:val="0"/>
      <w:divBdr>
        <w:top w:val="none" w:sz="0" w:space="0" w:color="auto"/>
        <w:left w:val="none" w:sz="0" w:space="0" w:color="auto"/>
        <w:bottom w:val="none" w:sz="0" w:space="0" w:color="auto"/>
        <w:right w:val="none" w:sz="0" w:space="0" w:color="auto"/>
      </w:divBdr>
      <w:divsChild>
        <w:div w:id="1886982014">
          <w:marLeft w:val="0"/>
          <w:marRight w:val="0"/>
          <w:marTop w:val="0"/>
          <w:marBottom w:val="0"/>
          <w:divBdr>
            <w:top w:val="none" w:sz="0" w:space="0" w:color="auto"/>
            <w:left w:val="none" w:sz="0" w:space="0" w:color="auto"/>
            <w:bottom w:val="none" w:sz="0" w:space="0" w:color="auto"/>
            <w:right w:val="none" w:sz="0" w:space="0" w:color="auto"/>
          </w:divBdr>
        </w:div>
      </w:divsChild>
    </w:div>
    <w:div w:id="1377894517">
      <w:bodyDiv w:val="1"/>
      <w:marLeft w:val="225"/>
      <w:marRight w:val="225"/>
      <w:marTop w:val="0"/>
      <w:marBottom w:val="0"/>
      <w:divBdr>
        <w:top w:val="none" w:sz="0" w:space="0" w:color="auto"/>
        <w:left w:val="none" w:sz="0" w:space="0" w:color="auto"/>
        <w:bottom w:val="none" w:sz="0" w:space="0" w:color="auto"/>
        <w:right w:val="none" w:sz="0" w:space="0" w:color="auto"/>
      </w:divBdr>
      <w:divsChild>
        <w:div w:id="1567107297">
          <w:marLeft w:val="0"/>
          <w:marRight w:val="0"/>
          <w:marTop w:val="0"/>
          <w:marBottom w:val="0"/>
          <w:divBdr>
            <w:top w:val="none" w:sz="0" w:space="0" w:color="auto"/>
            <w:left w:val="none" w:sz="0" w:space="0" w:color="auto"/>
            <w:bottom w:val="none" w:sz="0" w:space="0" w:color="auto"/>
            <w:right w:val="none" w:sz="0" w:space="0" w:color="auto"/>
          </w:divBdr>
        </w:div>
      </w:divsChild>
    </w:div>
    <w:div w:id="1427731368">
      <w:bodyDiv w:val="1"/>
      <w:marLeft w:val="0"/>
      <w:marRight w:val="0"/>
      <w:marTop w:val="0"/>
      <w:marBottom w:val="0"/>
      <w:divBdr>
        <w:top w:val="none" w:sz="0" w:space="0" w:color="auto"/>
        <w:left w:val="none" w:sz="0" w:space="0" w:color="auto"/>
        <w:bottom w:val="none" w:sz="0" w:space="0" w:color="auto"/>
        <w:right w:val="none" w:sz="0" w:space="0" w:color="auto"/>
      </w:divBdr>
      <w:divsChild>
        <w:div w:id="239563156">
          <w:marLeft w:val="0"/>
          <w:marRight w:val="0"/>
          <w:marTop w:val="0"/>
          <w:marBottom w:val="0"/>
          <w:divBdr>
            <w:top w:val="none" w:sz="0" w:space="0" w:color="auto"/>
            <w:left w:val="none" w:sz="0" w:space="0" w:color="auto"/>
            <w:bottom w:val="none" w:sz="0" w:space="0" w:color="auto"/>
            <w:right w:val="none" w:sz="0" w:space="0" w:color="auto"/>
          </w:divBdr>
          <w:divsChild>
            <w:div w:id="440614767">
              <w:marLeft w:val="0"/>
              <w:marRight w:val="0"/>
              <w:marTop w:val="0"/>
              <w:marBottom w:val="0"/>
              <w:divBdr>
                <w:top w:val="none" w:sz="0" w:space="0" w:color="auto"/>
                <w:left w:val="none" w:sz="0" w:space="0" w:color="auto"/>
                <w:bottom w:val="none" w:sz="0" w:space="0" w:color="auto"/>
                <w:right w:val="none" w:sz="0" w:space="0" w:color="auto"/>
              </w:divBdr>
              <w:divsChild>
                <w:div w:id="560557938">
                  <w:marLeft w:val="0"/>
                  <w:marRight w:val="0"/>
                  <w:marTop w:val="0"/>
                  <w:marBottom w:val="0"/>
                  <w:divBdr>
                    <w:top w:val="none" w:sz="0" w:space="0" w:color="auto"/>
                    <w:left w:val="none" w:sz="0" w:space="0" w:color="auto"/>
                    <w:bottom w:val="none" w:sz="0" w:space="0" w:color="auto"/>
                    <w:right w:val="none" w:sz="0" w:space="0" w:color="auto"/>
                  </w:divBdr>
                  <w:divsChild>
                    <w:div w:id="1354922417">
                      <w:marLeft w:val="0"/>
                      <w:marRight w:val="0"/>
                      <w:marTop w:val="0"/>
                      <w:marBottom w:val="0"/>
                      <w:divBdr>
                        <w:top w:val="none" w:sz="0" w:space="0" w:color="auto"/>
                        <w:left w:val="none" w:sz="0" w:space="0" w:color="auto"/>
                        <w:bottom w:val="none" w:sz="0" w:space="0" w:color="auto"/>
                        <w:right w:val="none" w:sz="0" w:space="0" w:color="auto"/>
                      </w:divBdr>
                      <w:divsChild>
                        <w:div w:id="432357468">
                          <w:marLeft w:val="0"/>
                          <w:marRight w:val="0"/>
                          <w:marTop w:val="0"/>
                          <w:marBottom w:val="0"/>
                          <w:divBdr>
                            <w:top w:val="none" w:sz="0" w:space="0" w:color="auto"/>
                            <w:left w:val="none" w:sz="0" w:space="0" w:color="auto"/>
                            <w:bottom w:val="none" w:sz="0" w:space="0" w:color="auto"/>
                            <w:right w:val="none" w:sz="0" w:space="0" w:color="auto"/>
                          </w:divBdr>
                        </w:div>
                        <w:div w:id="550964387">
                          <w:marLeft w:val="0"/>
                          <w:marRight w:val="0"/>
                          <w:marTop w:val="0"/>
                          <w:marBottom w:val="0"/>
                          <w:divBdr>
                            <w:top w:val="none" w:sz="0" w:space="0" w:color="auto"/>
                            <w:left w:val="none" w:sz="0" w:space="0" w:color="auto"/>
                            <w:bottom w:val="none" w:sz="0" w:space="0" w:color="auto"/>
                            <w:right w:val="none" w:sz="0" w:space="0" w:color="auto"/>
                          </w:divBdr>
                        </w:div>
                        <w:div w:id="1130123419">
                          <w:marLeft w:val="0"/>
                          <w:marRight w:val="0"/>
                          <w:marTop w:val="0"/>
                          <w:marBottom w:val="0"/>
                          <w:divBdr>
                            <w:top w:val="none" w:sz="0" w:space="0" w:color="auto"/>
                            <w:left w:val="none" w:sz="0" w:space="0" w:color="auto"/>
                            <w:bottom w:val="none" w:sz="0" w:space="0" w:color="auto"/>
                            <w:right w:val="none" w:sz="0" w:space="0" w:color="auto"/>
                          </w:divBdr>
                        </w:div>
                        <w:div w:id="1242105626">
                          <w:marLeft w:val="0"/>
                          <w:marRight w:val="0"/>
                          <w:marTop w:val="0"/>
                          <w:marBottom w:val="0"/>
                          <w:divBdr>
                            <w:top w:val="none" w:sz="0" w:space="0" w:color="auto"/>
                            <w:left w:val="none" w:sz="0" w:space="0" w:color="auto"/>
                            <w:bottom w:val="none" w:sz="0" w:space="0" w:color="auto"/>
                            <w:right w:val="none" w:sz="0" w:space="0" w:color="auto"/>
                          </w:divBdr>
                        </w:div>
                        <w:div w:id="1505245110">
                          <w:marLeft w:val="0"/>
                          <w:marRight w:val="0"/>
                          <w:marTop w:val="0"/>
                          <w:marBottom w:val="0"/>
                          <w:divBdr>
                            <w:top w:val="none" w:sz="0" w:space="0" w:color="auto"/>
                            <w:left w:val="none" w:sz="0" w:space="0" w:color="auto"/>
                            <w:bottom w:val="none" w:sz="0" w:space="0" w:color="auto"/>
                            <w:right w:val="none" w:sz="0" w:space="0" w:color="auto"/>
                          </w:divBdr>
                        </w:div>
                        <w:div w:id="1958491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6465727">
      <w:bodyDiv w:val="1"/>
      <w:marLeft w:val="225"/>
      <w:marRight w:val="225"/>
      <w:marTop w:val="0"/>
      <w:marBottom w:val="0"/>
      <w:divBdr>
        <w:top w:val="none" w:sz="0" w:space="0" w:color="auto"/>
        <w:left w:val="none" w:sz="0" w:space="0" w:color="auto"/>
        <w:bottom w:val="none" w:sz="0" w:space="0" w:color="auto"/>
        <w:right w:val="none" w:sz="0" w:space="0" w:color="auto"/>
      </w:divBdr>
      <w:divsChild>
        <w:div w:id="1901862896">
          <w:marLeft w:val="0"/>
          <w:marRight w:val="0"/>
          <w:marTop w:val="0"/>
          <w:marBottom w:val="0"/>
          <w:divBdr>
            <w:top w:val="none" w:sz="0" w:space="0" w:color="auto"/>
            <w:left w:val="none" w:sz="0" w:space="0" w:color="auto"/>
            <w:bottom w:val="none" w:sz="0" w:space="0" w:color="auto"/>
            <w:right w:val="none" w:sz="0" w:space="0" w:color="auto"/>
          </w:divBdr>
        </w:div>
      </w:divsChild>
    </w:div>
    <w:div w:id="1495604169">
      <w:bodyDiv w:val="1"/>
      <w:marLeft w:val="225"/>
      <w:marRight w:val="225"/>
      <w:marTop w:val="0"/>
      <w:marBottom w:val="0"/>
      <w:divBdr>
        <w:top w:val="none" w:sz="0" w:space="0" w:color="auto"/>
        <w:left w:val="none" w:sz="0" w:space="0" w:color="auto"/>
        <w:bottom w:val="none" w:sz="0" w:space="0" w:color="auto"/>
        <w:right w:val="none" w:sz="0" w:space="0" w:color="auto"/>
      </w:divBdr>
      <w:divsChild>
        <w:div w:id="2047827456">
          <w:marLeft w:val="0"/>
          <w:marRight w:val="0"/>
          <w:marTop w:val="0"/>
          <w:marBottom w:val="0"/>
          <w:divBdr>
            <w:top w:val="none" w:sz="0" w:space="0" w:color="auto"/>
            <w:left w:val="none" w:sz="0" w:space="0" w:color="auto"/>
            <w:bottom w:val="none" w:sz="0" w:space="0" w:color="auto"/>
            <w:right w:val="none" w:sz="0" w:space="0" w:color="auto"/>
          </w:divBdr>
        </w:div>
      </w:divsChild>
    </w:div>
    <w:div w:id="1508908965">
      <w:bodyDiv w:val="1"/>
      <w:marLeft w:val="225"/>
      <w:marRight w:val="225"/>
      <w:marTop w:val="0"/>
      <w:marBottom w:val="0"/>
      <w:divBdr>
        <w:top w:val="none" w:sz="0" w:space="0" w:color="auto"/>
        <w:left w:val="none" w:sz="0" w:space="0" w:color="auto"/>
        <w:bottom w:val="none" w:sz="0" w:space="0" w:color="auto"/>
        <w:right w:val="none" w:sz="0" w:space="0" w:color="auto"/>
      </w:divBdr>
      <w:divsChild>
        <w:div w:id="1820682146">
          <w:marLeft w:val="0"/>
          <w:marRight w:val="0"/>
          <w:marTop w:val="0"/>
          <w:marBottom w:val="0"/>
          <w:divBdr>
            <w:top w:val="none" w:sz="0" w:space="0" w:color="auto"/>
            <w:left w:val="none" w:sz="0" w:space="0" w:color="auto"/>
            <w:bottom w:val="none" w:sz="0" w:space="0" w:color="auto"/>
            <w:right w:val="none" w:sz="0" w:space="0" w:color="auto"/>
          </w:divBdr>
        </w:div>
      </w:divsChild>
    </w:div>
    <w:div w:id="1531069272">
      <w:bodyDiv w:val="1"/>
      <w:marLeft w:val="225"/>
      <w:marRight w:val="225"/>
      <w:marTop w:val="0"/>
      <w:marBottom w:val="0"/>
      <w:divBdr>
        <w:top w:val="none" w:sz="0" w:space="0" w:color="auto"/>
        <w:left w:val="none" w:sz="0" w:space="0" w:color="auto"/>
        <w:bottom w:val="none" w:sz="0" w:space="0" w:color="auto"/>
        <w:right w:val="none" w:sz="0" w:space="0" w:color="auto"/>
      </w:divBdr>
      <w:divsChild>
        <w:div w:id="1478110363">
          <w:marLeft w:val="0"/>
          <w:marRight w:val="0"/>
          <w:marTop w:val="0"/>
          <w:marBottom w:val="0"/>
          <w:divBdr>
            <w:top w:val="none" w:sz="0" w:space="0" w:color="auto"/>
            <w:left w:val="none" w:sz="0" w:space="0" w:color="auto"/>
            <w:bottom w:val="none" w:sz="0" w:space="0" w:color="auto"/>
            <w:right w:val="none" w:sz="0" w:space="0" w:color="auto"/>
          </w:divBdr>
        </w:div>
      </w:divsChild>
    </w:div>
    <w:div w:id="1531262231">
      <w:bodyDiv w:val="1"/>
      <w:marLeft w:val="225"/>
      <w:marRight w:val="225"/>
      <w:marTop w:val="0"/>
      <w:marBottom w:val="0"/>
      <w:divBdr>
        <w:top w:val="none" w:sz="0" w:space="0" w:color="auto"/>
        <w:left w:val="none" w:sz="0" w:space="0" w:color="auto"/>
        <w:bottom w:val="none" w:sz="0" w:space="0" w:color="auto"/>
        <w:right w:val="none" w:sz="0" w:space="0" w:color="auto"/>
      </w:divBdr>
      <w:divsChild>
        <w:div w:id="2048791996">
          <w:marLeft w:val="0"/>
          <w:marRight w:val="0"/>
          <w:marTop w:val="0"/>
          <w:marBottom w:val="0"/>
          <w:divBdr>
            <w:top w:val="none" w:sz="0" w:space="0" w:color="auto"/>
            <w:left w:val="none" w:sz="0" w:space="0" w:color="auto"/>
            <w:bottom w:val="none" w:sz="0" w:space="0" w:color="auto"/>
            <w:right w:val="none" w:sz="0" w:space="0" w:color="auto"/>
          </w:divBdr>
        </w:div>
      </w:divsChild>
    </w:div>
    <w:div w:id="1547789300">
      <w:bodyDiv w:val="1"/>
      <w:marLeft w:val="225"/>
      <w:marRight w:val="225"/>
      <w:marTop w:val="0"/>
      <w:marBottom w:val="0"/>
      <w:divBdr>
        <w:top w:val="none" w:sz="0" w:space="0" w:color="auto"/>
        <w:left w:val="none" w:sz="0" w:space="0" w:color="auto"/>
        <w:bottom w:val="none" w:sz="0" w:space="0" w:color="auto"/>
        <w:right w:val="none" w:sz="0" w:space="0" w:color="auto"/>
      </w:divBdr>
      <w:divsChild>
        <w:div w:id="1345664226">
          <w:marLeft w:val="0"/>
          <w:marRight w:val="0"/>
          <w:marTop w:val="0"/>
          <w:marBottom w:val="0"/>
          <w:divBdr>
            <w:top w:val="none" w:sz="0" w:space="0" w:color="auto"/>
            <w:left w:val="none" w:sz="0" w:space="0" w:color="auto"/>
            <w:bottom w:val="none" w:sz="0" w:space="0" w:color="auto"/>
            <w:right w:val="none" w:sz="0" w:space="0" w:color="auto"/>
          </w:divBdr>
        </w:div>
      </w:divsChild>
    </w:div>
    <w:div w:id="1567647348">
      <w:bodyDiv w:val="1"/>
      <w:marLeft w:val="225"/>
      <w:marRight w:val="225"/>
      <w:marTop w:val="0"/>
      <w:marBottom w:val="0"/>
      <w:divBdr>
        <w:top w:val="none" w:sz="0" w:space="0" w:color="auto"/>
        <w:left w:val="none" w:sz="0" w:space="0" w:color="auto"/>
        <w:bottom w:val="none" w:sz="0" w:space="0" w:color="auto"/>
        <w:right w:val="none" w:sz="0" w:space="0" w:color="auto"/>
      </w:divBdr>
      <w:divsChild>
        <w:div w:id="1796756351">
          <w:marLeft w:val="0"/>
          <w:marRight w:val="0"/>
          <w:marTop w:val="0"/>
          <w:marBottom w:val="0"/>
          <w:divBdr>
            <w:top w:val="none" w:sz="0" w:space="0" w:color="auto"/>
            <w:left w:val="none" w:sz="0" w:space="0" w:color="auto"/>
            <w:bottom w:val="none" w:sz="0" w:space="0" w:color="auto"/>
            <w:right w:val="none" w:sz="0" w:space="0" w:color="auto"/>
          </w:divBdr>
        </w:div>
      </w:divsChild>
    </w:div>
    <w:div w:id="1582985158">
      <w:bodyDiv w:val="1"/>
      <w:marLeft w:val="225"/>
      <w:marRight w:val="225"/>
      <w:marTop w:val="0"/>
      <w:marBottom w:val="0"/>
      <w:divBdr>
        <w:top w:val="none" w:sz="0" w:space="0" w:color="auto"/>
        <w:left w:val="none" w:sz="0" w:space="0" w:color="auto"/>
        <w:bottom w:val="none" w:sz="0" w:space="0" w:color="auto"/>
        <w:right w:val="none" w:sz="0" w:space="0" w:color="auto"/>
      </w:divBdr>
      <w:divsChild>
        <w:div w:id="127360950">
          <w:marLeft w:val="0"/>
          <w:marRight w:val="0"/>
          <w:marTop w:val="0"/>
          <w:marBottom w:val="0"/>
          <w:divBdr>
            <w:top w:val="none" w:sz="0" w:space="0" w:color="auto"/>
            <w:left w:val="none" w:sz="0" w:space="0" w:color="auto"/>
            <w:bottom w:val="none" w:sz="0" w:space="0" w:color="auto"/>
            <w:right w:val="none" w:sz="0" w:space="0" w:color="auto"/>
          </w:divBdr>
        </w:div>
      </w:divsChild>
    </w:div>
    <w:div w:id="1612712156">
      <w:bodyDiv w:val="1"/>
      <w:marLeft w:val="225"/>
      <w:marRight w:val="225"/>
      <w:marTop w:val="0"/>
      <w:marBottom w:val="0"/>
      <w:divBdr>
        <w:top w:val="none" w:sz="0" w:space="0" w:color="auto"/>
        <w:left w:val="none" w:sz="0" w:space="0" w:color="auto"/>
        <w:bottom w:val="none" w:sz="0" w:space="0" w:color="auto"/>
        <w:right w:val="none" w:sz="0" w:space="0" w:color="auto"/>
      </w:divBdr>
      <w:divsChild>
        <w:div w:id="1736203727">
          <w:marLeft w:val="0"/>
          <w:marRight w:val="0"/>
          <w:marTop w:val="0"/>
          <w:marBottom w:val="0"/>
          <w:divBdr>
            <w:top w:val="none" w:sz="0" w:space="0" w:color="auto"/>
            <w:left w:val="none" w:sz="0" w:space="0" w:color="auto"/>
            <w:bottom w:val="none" w:sz="0" w:space="0" w:color="auto"/>
            <w:right w:val="none" w:sz="0" w:space="0" w:color="auto"/>
          </w:divBdr>
        </w:div>
      </w:divsChild>
    </w:div>
    <w:div w:id="1639870382">
      <w:bodyDiv w:val="1"/>
      <w:marLeft w:val="225"/>
      <w:marRight w:val="225"/>
      <w:marTop w:val="0"/>
      <w:marBottom w:val="0"/>
      <w:divBdr>
        <w:top w:val="none" w:sz="0" w:space="0" w:color="auto"/>
        <w:left w:val="none" w:sz="0" w:space="0" w:color="auto"/>
        <w:bottom w:val="none" w:sz="0" w:space="0" w:color="auto"/>
        <w:right w:val="none" w:sz="0" w:space="0" w:color="auto"/>
      </w:divBdr>
      <w:divsChild>
        <w:div w:id="1019697357">
          <w:marLeft w:val="0"/>
          <w:marRight w:val="0"/>
          <w:marTop w:val="0"/>
          <w:marBottom w:val="0"/>
          <w:divBdr>
            <w:top w:val="none" w:sz="0" w:space="0" w:color="auto"/>
            <w:left w:val="none" w:sz="0" w:space="0" w:color="auto"/>
            <w:bottom w:val="none" w:sz="0" w:space="0" w:color="auto"/>
            <w:right w:val="none" w:sz="0" w:space="0" w:color="auto"/>
          </w:divBdr>
        </w:div>
      </w:divsChild>
    </w:div>
    <w:div w:id="1657877730">
      <w:bodyDiv w:val="1"/>
      <w:marLeft w:val="225"/>
      <w:marRight w:val="225"/>
      <w:marTop w:val="0"/>
      <w:marBottom w:val="0"/>
      <w:divBdr>
        <w:top w:val="none" w:sz="0" w:space="0" w:color="auto"/>
        <w:left w:val="none" w:sz="0" w:space="0" w:color="auto"/>
        <w:bottom w:val="none" w:sz="0" w:space="0" w:color="auto"/>
        <w:right w:val="none" w:sz="0" w:space="0" w:color="auto"/>
      </w:divBdr>
      <w:divsChild>
        <w:div w:id="942415149">
          <w:marLeft w:val="0"/>
          <w:marRight w:val="0"/>
          <w:marTop w:val="0"/>
          <w:marBottom w:val="0"/>
          <w:divBdr>
            <w:top w:val="none" w:sz="0" w:space="0" w:color="auto"/>
            <w:left w:val="none" w:sz="0" w:space="0" w:color="auto"/>
            <w:bottom w:val="none" w:sz="0" w:space="0" w:color="auto"/>
            <w:right w:val="none" w:sz="0" w:space="0" w:color="auto"/>
          </w:divBdr>
        </w:div>
      </w:divsChild>
    </w:div>
    <w:div w:id="1689716953">
      <w:bodyDiv w:val="1"/>
      <w:marLeft w:val="225"/>
      <w:marRight w:val="225"/>
      <w:marTop w:val="0"/>
      <w:marBottom w:val="0"/>
      <w:divBdr>
        <w:top w:val="none" w:sz="0" w:space="0" w:color="auto"/>
        <w:left w:val="none" w:sz="0" w:space="0" w:color="auto"/>
        <w:bottom w:val="none" w:sz="0" w:space="0" w:color="auto"/>
        <w:right w:val="none" w:sz="0" w:space="0" w:color="auto"/>
      </w:divBdr>
      <w:divsChild>
        <w:div w:id="1813983481">
          <w:marLeft w:val="0"/>
          <w:marRight w:val="0"/>
          <w:marTop w:val="0"/>
          <w:marBottom w:val="0"/>
          <w:divBdr>
            <w:top w:val="none" w:sz="0" w:space="0" w:color="auto"/>
            <w:left w:val="none" w:sz="0" w:space="0" w:color="auto"/>
            <w:bottom w:val="none" w:sz="0" w:space="0" w:color="auto"/>
            <w:right w:val="none" w:sz="0" w:space="0" w:color="auto"/>
          </w:divBdr>
        </w:div>
      </w:divsChild>
    </w:div>
    <w:div w:id="1692682073">
      <w:bodyDiv w:val="1"/>
      <w:marLeft w:val="225"/>
      <w:marRight w:val="225"/>
      <w:marTop w:val="0"/>
      <w:marBottom w:val="0"/>
      <w:divBdr>
        <w:top w:val="none" w:sz="0" w:space="0" w:color="auto"/>
        <w:left w:val="none" w:sz="0" w:space="0" w:color="auto"/>
        <w:bottom w:val="none" w:sz="0" w:space="0" w:color="auto"/>
        <w:right w:val="none" w:sz="0" w:space="0" w:color="auto"/>
      </w:divBdr>
      <w:divsChild>
        <w:div w:id="1207445813">
          <w:marLeft w:val="0"/>
          <w:marRight w:val="0"/>
          <w:marTop w:val="0"/>
          <w:marBottom w:val="0"/>
          <w:divBdr>
            <w:top w:val="none" w:sz="0" w:space="0" w:color="auto"/>
            <w:left w:val="none" w:sz="0" w:space="0" w:color="auto"/>
            <w:bottom w:val="none" w:sz="0" w:space="0" w:color="auto"/>
            <w:right w:val="none" w:sz="0" w:space="0" w:color="auto"/>
          </w:divBdr>
        </w:div>
      </w:divsChild>
    </w:div>
    <w:div w:id="1700085232">
      <w:bodyDiv w:val="1"/>
      <w:marLeft w:val="225"/>
      <w:marRight w:val="225"/>
      <w:marTop w:val="0"/>
      <w:marBottom w:val="0"/>
      <w:divBdr>
        <w:top w:val="none" w:sz="0" w:space="0" w:color="auto"/>
        <w:left w:val="none" w:sz="0" w:space="0" w:color="auto"/>
        <w:bottom w:val="none" w:sz="0" w:space="0" w:color="auto"/>
        <w:right w:val="none" w:sz="0" w:space="0" w:color="auto"/>
      </w:divBdr>
      <w:divsChild>
        <w:div w:id="1213619686">
          <w:marLeft w:val="0"/>
          <w:marRight w:val="0"/>
          <w:marTop w:val="0"/>
          <w:marBottom w:val="0"/>
          <w:divBdr>
            <w:top w:val="none" w:sz="0" w:space="0" w:color="auto"/>
            <w:left w:val="none" w:sz="0" w:space="0" w:color="auto"/>
            <w:bottom w:val="none" w:sz="0" w:space="0" w:color="auto"/>
            <w:right w:val="none" w:sz="0" w:space="0" w:color="auto"/>
          </w:divBdr>
        </w:div>
      </w:divsChild>
    </w:div>
    <w:div w:id="1758945485">
      <w:bodyDiv w:val="1"/>
      <w:marLeft w:val="225"/>
      <w:marRight w:val="225"/>
      <w:marTop w:val="0"/>
      <w:marBottom w:val="0"/>
      <w:divBdr>
        <w:top w:val="none" w:sz="0" w:space="0" w:color="auto"/>
        <w:left w:val="none" w:sz="0" w:space="0" w:color="auto"/>
        <w:bottom w:val="none" w:sz="0" w:space="0" w:color="auto"/>
        <w:right w:val="none" w:sz="0" w:space="0" w:color="auto"/>
      </w:divBdr>
      <w:divsChild>
        <w:div w:id="1884824731">
          <w:marLeft w:val="0"/>
          <w:marRight w:val="0"/>
          <w:marTop w:val="0"/>
          <w:marBottom w:val="0"/>
          <w:divBdr>
            <w:top w:val="none" w:sz="0" w:space="0" w:color="auto"/>
            <w:left w:val="none" w:sz="0" w:space="0" w:color="auto"/>
            <w:bottom w:val="none" w:sz="0" w:space="0" w:color="auto"/>
            <w:right w:val="none" w:sz="0" w:space="0" w:color="auto"/>
          </w:divBdr>
        </w:div>
      </w:divsChild>
    </w:div>
    <w:div w:id="1799957737">
      <w:bodyDiv w:val="1"/>
      <w:marLeft w:val="225"/>
      <w:marRight w:val="225"/>
      <w:marTop w:val="0"/>
      <w:marBottom w:val="0"/>
      <w:divBdr>
        <w:top w:val="none" w:sz="0" w:space="0" w:color="auto"/>
        <w:left w:val="none" w:sz="0" w:space="0" w:color="auto"/>
        <w:bottom w:val="none" w:sz="0" w:space="0" w:color="auto"/>
        <w:right w:val="none" w:sz="0" w:space="0" w:color="auto"/>
      </w:divBdr>
      <w:divsChild>
        <w:div w:id="389350383">
          <w:marLeft w:val="0"/>
          <w:marRight w:val="0"/>
          <w:marTop w:val="0"/>
          <w:marBottom w:val="0"/>
          <w:divBdr>
            <w:top w:val="none" w:sz="0" w:space="0" w:color="auto"/>
            <w:left w:val="none" w:sz="0" w:space="0" w:color="auto"/>
            <w:bottom w:val="none" w:sz="0" w:space="0" w:color="auto"/>
            <w:right w:val="none" w:sz="0" w:space="0" w:color="auto"/>
          </w:divBdr>
        </w:div>
      </w:divsChild>
    </w:div>
    <w:div w:id="1800028839">
      <w:bodyDiv w:val="1"/>
      <w:marLeft w:val="225"/>
      <w:marRight w:val="225"/>
      <w:marTop w:val="0"/>
      <w:marBottom w:val="0"/>
      <w:divBdr>
        <w:top w:val="none" w:sz="0" w:space="0" w:color="auto"/>
        <w:left w:val="none" w:sz="0" w:space="0" w:color="auto"/>
        <w:bottom w:val="none" w:sz="0" w:space="0" w:color="auto"/>
        <w:right w:val="none" w:sz="0" w:space="0" w:color="auto"/>
      </w:divBdr>
      <w:divsChild>
        <w:div w:id="1814248622">
          <w:marLeft w:val="0"/>
          <w:marRight w:val="0"/>
          <w:marTop w:val="0"/>
          <w:marBottom w:val="0"/>
          <w:divBdr>
            <w:top w:val="none" w:sz="0" w:space="0" w:color="auto"/>
            <w:left w:val="none" w:sz="0" w:space="0" w:color="auto"/>
            <w:bottom w:val="none" w:sz="0" w:space="0" w:color="auto"/>
            <w:right w:val="none" w:sz="0" w:space="0" w:color="auto"/>
          </w:divBdr>
        </w:div>
      </w:divsChild>
    </w:div>
    <w:div w:id="1909804416">
      <w:bodyDiv w:val="1"/>
      <w:marLeft w:val="225"/>
      <w:marRight w:val="225"/>
      <w:marTop w:val="0"/>
      <w:marBottom w:val="0"/>
      <w:divBdr>
        <w:top w:val="none" w:sz="0" w:space="0" w:color="auto"/>
        <w:left w:val="none" w:sz="0" w:space="0" w:color="auto"/>
        <w:bottom w:val="none" w:sz="0" w:space="0" w:color="auto"/>
        <w:right w:val="none" w:sz="0" w:space="0" w:color="auto"/>
      </w:divBdr>
      <w:divsChild>
        <w:div w:id="400101070">
          <w:marLeft w:val="0"/>
          <w:marRight w:val="0"/>
          <w:marTop w:val="0"/>
          <w:marBottom w:val="0"/>
          <w:divBdr>
            <w:top w:val="none" w:sz="0" w:space="0" w:color="auto"/>
            <w:left w:val="none" w:sz="0" w:space="0" w:color="auto"/>
            <w:bottom w:val="none" w:sz="0" w:space="0" w:color="auto"/>
            <w:right w:val="none" w:sz="0" w:space="0" w:color="auto"/>
          </w:divBdr>
        </w:div>
      </w:divsChild>
    </w:div>
    <w:div w:id="1920165663">
      <w:bodyDiv w:val="1"/>
      <w:marLeft w:val="225"/>
      <w:marRight w:val="225"/>
      <w:marTop w:val="0"/>
      <w:marBottom w:val="0"/>
      <w:divBdr>
        <w:top w:val="none" w:sz="0" w:space="0" w:color="auto"/>
        <w:left w:val="none" w:sz="0" w:space="0" w:color="auto"/>
        <w:bottom w:val="none" w:sz="0" w:space="0" w:color="auto"/>
        <w:right w:val="none" w:sz="0" w:space="0" w:color="auto"/>
      </w:divBdr>
      <w:divsChild>
        <w:div w:id="2099058382">
          <w:marLeft w:val="0"/>
          <w:marRight w:val="0"/>
          <w:marTop w:val="0"/>
          <w:marBottom w:val="0"/>
          <w:divBdr>
            <w:top w:val="none" w:sz="0" w:space="0" w:color="auto"/>
            <w:left w:val="none" w:sz="0" w:space="0" w:color="auto"/>
            <w:bottom w:val="none" w:sz="0" w:space="0" w:color="auto"/>
            <w:right w:val="none" w:sz="0" w:space="0" w:color="auto"/>
          </w:divBdr>
        </w:div>
      </w:divsChild>
    </w:div>
    <w:div w:id="1933970723">
      <w:bodyDiv w:val="1"/>
      <w:marLeft w:val="225"/>
      <w:marRight w:val="225"/>
      <w:marTop w:val="0"/>
      <w:marBottom w:val="0"/>
      <w:divBdr>
        <w:top w:val="none" w:sz="0" w:space="0" w:color="auto"/>
        <w:left w:val="none" w:sz="0" w:space="0" w:color="auto"/>
        <w:bottom w:val="none" w:sz="0" w:space="0" w:color="auto"/>
        <w:right w:val="none" w:sz="0" w:space="0" w:color="auto"/>
      </w:divBdr>
      <w:divsChild>
        <w:div w:id="644892586">
          <w:marLeft w:val="0"/>
          <w:marRight w:val="0"/>
          <w:marTop w:val="0"/>
          <w:marBottom w:val="0"/>
          <w:divBdr>
            <w:top w:val="none" w:sz="0" w:space="0" w:color="auto"/>
            <w:left w:val="none" w:sz="0" w:space="0" w:color="auto"/>
            <w:bottom w:val="none" w:sz="0" w:space="0" w:color="auto"/>
            <w:right w:val="none" w:sz="0" w:space="0" w:color="auto"/>
          </w:divBdr>
        </w:div>
      </w:divsChild>
    </w:div>
    <w:div w:id="2042854489">
      <w:bodyDiv w:val="1"/>
      <w:marLeft w:val="225"/>
      <w:marRight w:val="225"/>
      <w:marTop w:val="0"/>
      <w:marBottom w:val="0"/>
      <w:divBdr>
        <w:top w:val="none" w:sz="0" w:space="0" w:color="auto"/>
        <w:left w:val="none" w:sz="0" w:space="0" w:color="auto"/>
        <w:bottom w:val="none" w:sz="0" w:space="0" w:color="auto"/>
        <w:right w:val="none" w:sz="0" w:space="0" w:color="auto"/>
      </w:divBdr>
      <w:divsChild>
        <w:div w:id="2029217272">
          <w:marLeft w:val="0"/>
          <w:marRight w:val="0"/>
          <w:marTop w:val="0"/>
          <w:marBottom w:val="0"/>
          <w:divBdr>
            <w:top w:val="none" w:sz="0" w:space="0" w:color="auto"/>
            <w:left w:val="none" w:sz="0" w:space="0" w:color="auto"/>
            <w:bottom w:val="none" w:sz="0" w:space="0" w:color="auto"/>
            <w:right w:val="none" w:sz="0" w:space="0" w:color="auto"/>
          </w:divBdr>
        </w:div>
      </w:divsChild>
    </w:div>
    <w:div w:id="2080126970">
      <w:bodyDiv w:val="1"/>
      <w:marLeft w:val="225"/>
      <w:marRight w:val="225"/>
      <w:marTop w:val="0"/>
      <w:marBottom w:val="0"/>
      <w:divBdr>
        <w:top w:val="none" w:sz="0" w:space="0" w:color="auto"/>
        <w:left w:val="none" w:sz="0" w:space="0" w:color="auto"/>
        <w:bottom w:val="none" w:sz="0" w:space="0" w:color="auto"/>
        <w:right w:val="none" w:sz="0" w:space="0" w:color="auto"/>
      </w:divBdr>
      <w:divsChild>
        <w:div w:id="926114002">
          <w:marLeft w:val="0"/>
          <w:marRight w:val="0"/>
          <w:marTop w:val="0"/>
          <w:marBottom w:val="0"/>
          <w:divBdr>
            <w:top w:val="none" w:sz="0" w:space="0" w:color="auto"/>
            <w:left w:val="none" w:sz="0" w:space="0" w:color="auto"/>
            <w:bottom w:val="none" w:sz="0" w:space="0" w:color="auto"/>
            <w:right w:val="none" w:sz="0" w:space="0" w:color="auto"/>
          </w:divBdr>
        </w:div>
      </w:divsChild>
    </w:div>
    <w:div w:id="2092433645">
      <w:bodyDiv w:val="1"/>
      <w:marLeft w:val="225"/>
      <w:marRight w:val="225"/>
      <w:marTop w:val="0"/>
      <w:marBottom w:val="0"/>
      <w:divBdr>
        <w:top w:val="none" w:sz="0" w:space="0" w:color="auto"/>
        <w:left w:val="none" w:sz="0" w:space="0" w:color="auto"/>
        <w:bottom w:val="none" w:sz="0" w:space="0" w:color="auto"/>
        <w:right w:val="none" w:sz="0" w:space="0" w:color="auto"/>
      </w:divBdr>
      <w:divsChild>
        <w:div w:id="1328556845">
          <w:marLeft w:val="0"/>
          <w:marRight w:val="0"/>
          <w:marTop w:val="0"/>
          <w:marBottom w:val="0"/>
          <w:divBdr>
            <w:top w:val="none" w:sz="0" w:space="0" w:color="auto"/>
            <w:left w:val="none" w:sz="0" w:space="0" w:color="auto"/>
            <w:bottom w:val="none" w:sz="0" w:space="0" w:color="auto"/>
            <w:right w:val="none" w:sz="0" w:space="0" w:color="auto"/>
          </w:divBdr>
        </w:div>
      </w:divsChild>
    </w:div>
    <w:div w:id="2112896853">
      <w:bodyDiv w:val="1"/>
      <w:marLeft w:val="225"/>
      <w:marRight w:val="225"/>
      <w:marTop w:val="0"/>
      <w:marBottom w:val="0"/>
      <w:divBdr>
        <w:top w:val="none" w:sz="0" w:space="0" w:color="auto"/>
        <w:left w:val="none" w:sz="0" w:space="0" w:color="auto"/>
        <w:bottom w:val="none" w:sz="0" w:space="0" w:color="auto"/>
        <w:right w:val="none" w:sz="0" w:space="0" w:color="auto"/>
      </w:divBdr>
      <w:divsChild>
        <w:div w:id="572349043">
          <w:marLeft w:val="0"/>
          <w:marRight w:val="0"/>
          <w:marTop w:val="0"/>
          <w:marBottom w:val="0"/>
          <w:divBdr>
            <w:top w:val="none" w:sz="0" w:space="0" w:color="auto"/>
            <w:left w:val="none" w:sz="0" w:space="0" w:color="auto"/>
            <w:bottom w:val="none" w:sz="0" w:space="0" w:color="auto"/>
            <w:right w:val="none" w:sz="0" w:space="0" w:color="auto"/>
          </w:divBdr>
        </w:div>
      </w:divsChild>
    </w:div>
    <w:div w:id="2134789949">
      <w:bodyDiv w:val="1"/>
      <w:marLeft w:val="225"/>
      <w:marRight w:val="225"/>
      <w:marTop w:val="0"/>
      <w:marBottom w:val="0"/>
      <w:divBdr>
        <w:top w:val="none" w:sz="0" w:space="0" w:color="auto"/>
        <w:left w:val="none" w:sz="0" w:space="0" w:color="auto"/>
        <w:bottom w:val="none" w:sz="0" w:space="0" w:color="auto"/>
        <w:right w:val="none" w:sz="0" w:space="0" w:color="auto"/>
      </w:divBdr>
      <w:divsChild>
        <w:div w:id="4138659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70272a45f91430d95dbcaf1a1fdc060" PartId="e0030ee4597345c89ad908779a6d1877">
    <Part Type="straipsnis" Nr="1" Abbr="1 str." Title="1 straipsnio pakeitimas" DocPartId="ada43a62992c432992c824a1badc33f1" PartId="7dec20f40b1842729e4ba013fec94d40">
      <Part Type="strDalis" Nr="1" Abbr="1 str. 1 d." DocPartId="8dd7c32abf604f91b67210f6b3786da8" PartId="a3ca41d4280f46b798354a3ef125c25f">
        <Part Type="citata" DocPartId="8e6242add2d94e46a1b5977275a302fe" PartId="df157cbc5e6645888899192fdd42913a">
          <Part Type="straipsnis" Nr="1" Abbr="1 str." DocPartId="9696786daaf84f04be0e7d348c2c652b" PartId="ca50dbd4d96f4560bc4785dd682b8039">
            <Part Type="strDalis" Nr="1" Abbr="1 str. 1 d." DocPartId="d7810b0798b14bf4afe406b753e679cf" PartId="c27facce4f4043e09ad6a65c70b49ce7"/>
            <Part Type="strDalis" Nr="2" Abbr="1 str. 2 d." DocPartId="36ac2e4260ea48c3bda022ae4bffdab0" PartId="2d892409f0b04c57bead04f9a7088c3b"/>
            <Part Type="strDalis" Nr="3" Abbr="1 str. 3 d." DocPartId="809f71edb3a04e579ab0036d70e80ee0" PartId="a698bfa518cf48c9aaeb50e62eb49ceb"/>
            <Part Type="strDalis" Nr="4" Abbr="1 str. 4 d." DocPartId="9446525348fc4815a5595fe6ec8b9156" PartId="ce3b4e5358f94a24953f5b995039a2ff"/>
          </Part>
        </Part>
      </Part>
    </Part>
    <Part Type="straipsnis" Nr="2" Abbr="2 str." Title="2 straipsnio pakeitimas" DocPartId="6596fac1a45342d7a5202bf87fa24a5b" PartId="b5beda61374a49d6a60e6008a6a787dd">
      <Part Type="strDalis" Nr="1" Abbr="2 str. 1 d." DocPartId="4bdf9949ac7e4f2d8d66b6168a6f8fde" PartId="f28402f12a46449da293019444e90dc1">
        <Part Type="citata" DocPartId="8ff643d0f10240f18c9e1d8ec8b47018" PartId="2cc79d04fcad4571abd274da9a87b5fd">
          <Part Type="straipsnis" Nr="2" Abbr="2 str." DocPartId="e0b73fd8f0824ebf813b171b0c93f579" PartId="10ee793e91c34e5f9b28b3b049c73af6">
            <Part Type="strDalis" Nr="1" Abbr="2 str. 1 d." DocPartId="d0eb16da920e41d380ca429d80a66b3c" PartId="b142beef9f544d2dad50042953dbd164">
              <Part Type="strPunktas" Nr="1" Abbr="2 str. 1 d. 1 p." DocPartId="215b522f0a8547949f88e372526c5580" PartId="a92498fca5174f09a8ff7e888366f08f"/>
              <Part Type="strPunktas" Nr="2" Abbr="2 str. 1 d. 2 p." DocPartId="afe6bcf55a0241658104a2fe6ed508bd" PartId="6cc67f1d08de4ab898b7d7b8873221a1"/>
              <Part Type="strPunktas" Nr="3" Abbr="2 str. 1 d. 3 p." DocPartId="d809f4d0b94244a49e967ab7f0339c17" PartId="c35e0220a3e041cfb3a22cf3d7be9fb4"/>
              <Part Type="strPunktas" Nr="4" Abbr="2 str. 1 d. 4 p." DocPartId="e2687a9eb0204ac7b4bdd14a03230a9a" PartId="6b23fa675fc5414581e7e5b5d1a25e49"/>
              <Part Type="strPunktas" Nr="5" Abbr="2 str. 1 d. 5 p." DocPartId="187e78d5577e4d069575f0198d8bf1ec" PartId="1b5998d2d1a84a18b1f86d8aa5873041"/>
              <Part Type="strPunktas" Nr="6" Abbr="2 str. 1 d. 6 p." DocPartId="1832afd5ea764cc481e7adc58da42c3e" PartId="90b3ad3cb31d451d8c76dc783e8a5062"/>
            </Part>
          </Part>
        </Part>
      </Part>
    </Part>
    <Part Type="straipsnis" Nr="3" Abbr="3 str." Title="3 straipsnio pakeitimas" DocPartId="1673a6a640724aacb130dd37d1451fa4" PartId="f12c8a3dd339405db148383909940748">
      <Part Type="strDalis" Nr="1" Abbr="3 str. 1 d." DocPartId="dc7bf8f1a68e4fe48dbfba56c7a2f025" PartId="0f4e377d146a4a4288c48b311a6d5191">
        <Part Type="citata" DocPartId="7aa5f6c4ae13487a90a7e65a9cac073e" PartId="e85cd6f78cf54810b661f6e0d4e3d16f">
          <Part Type="strPunktas" Nr="9" Abbr="9 p." DocPartId="44d64dfc15874f74ba5f629626c5f837" PartId="6b58ac67cbc0474da3dbbeb13d62880c"/>
        </Part>
      </Part>
    </Part>
    <Part Type="straipsnis" Nr="4" Abbr="4 str." Title="4 straipsnio pakeitimas" DocPartId="deb07a50da5d40e4a291d57fa5aa7ee2" PartId="f3c8e636173c4279b16d151fb43d4e49">
      <Part Type="strDalis" Nr="1" Abbr="4 str. 1 d." DocPartId="b8095a70472548c2a3da5d316c53eeac" PartId="18b9240fe3a2436687b60224210af16e">
        <Part Type="citata" DocPartId="f2ee841b7cb24b50985307f9739fc528" PartId="6919b94620724b5db86900a3ca6aa429">
          <Part Type="straipsnis" Nr="4" Abbr="4 str." DocPartId="dd5827057c8741fe8d8c8def196c4f0d" PartId="79198696cce94c16917c69ece81f2486">
            <Part Type="strDalis" Nr="1" Abbr="4 str. 1 d." DocPartId="c85a29336fc54ca4acf70e25c656e423" PartId="0c06c6a0e7fb42419892075360ad13b2"/>
            <Part Type="strDalis" Nr="2" Abbr="4 str. 2 d." DocPartId="0f6c5fd289334e358235df1a6866fb17" PartId="6e83d995e5b24e98ad3ef7ce3476711e">
              <Part Type="strPunktas" Nr="1" Abbr="4 str. 2 d. 1 p." DocPartId="d44985518fbb444fa86cc35890bff9dd" PartId="9b1c41dead7146ed92ac538c2344b4ce"/>
              <Part Type="strPunktas" Nr="2" Abbr="4 str. 2 d. 2 p." DocPartId="f2de89cbef4e406e89f10905f79d7418" PartId="faeae1198c5146fe818deadd79bd8e0a"/>
            </Part>
            <Part Type="strDalis" Nr="3" Abbr="4 str. 3 d." DocPartId="c5e323d9f13745749e992b520ad98b16" PartId="892fec36100d443faf1c7b34efe90fba"/>
            <Part Type="strDalis" Nr="4" Abbr="4 str. 4 d." DocPartId="66cbbe870e664fcfb47d258c9110968d" PartId="a1784734549f4a10aefdfb75afb71be1"/>
            <Part Type="strDalis" Nr="5" Abbr="4 str. 5 d." DocPartId="cddb168f22704c06b100c2b1672d4bc7" PartId="d91272bcd5ee4e92bd51ab3ba732986a"/>
            <Part Type="strDalis" Nr="6" Abbr="4 str. 6 d." DocPartId="d8f82dbe74c142ba924f8cf15efef08a" PartId="895ee466c1a241e9b824cd6540ae8866"/>
            <Part Type="strDalis" Nr="7" Abbr="4 str. 7 d." DocPartId="8b00a2417f40476daa6f2faea533b4c0" PartId="773bcad63c204b35b9a12f07551a71f3"/>
            <Part Type="strDalis" Nr="8" Abbr="4 str. 8 d." DocPartId="0393da3705224a089c09bf370cc44954" PartId="fe1831f291db4c8f82df93c00efa8611"/>
            <Part Type="strDalis" Nr="9" Abbr="4 str. 9 d." DocPartId="6c7a87a82ec34bd2b14691b351347854" PartId="77bd1ee38a1a4b41b7c1df6b4c8b1382"/>
            <Part Type="strDalis" Nr="10" Abbr="4 str. 10 d." DocPartId="215807f0ea484d1f98446d424ea1cfc1" PartId="e7d76ffc73704c35802a978c72cfe7ad"/>
            <Part Type="strDalis" Nr="11" Abbr="4 str. 11 d." DocPartId="e57a930ec28446c0b9ab434bccd9c66f" PartId="19e9202752ca4106b872bba3b3261e53"/>
            <Part Type="strDalis" Nr="12" Abbr="4 str. 12 d." DocPartId="d97713d5f2b540a199677ef24cb68796" PartId="91eae6f6c3204e65b836ed621e8ef9d2"/>
            <Part Type="strDalis" Nr="13" Abbr="4 str. 13 d." DocPartId="95d9be31c9b141a7b3142bb5b8303ed3" PartId="e89c28bfa13a4d898acf7bd7a09ffada"/>
            <Part Type="strDalis" Nr="14" Abbr="4 str. 14 d." DocPartId="cab6d4927b064dfc85a9550192398f71" PartId="d6008dc5825e4b3381cce85d19f208a3"/>
            <Part Type="strDalis" Nr="15" Abbr="4 str. 15 d." DocPartId="6d47982793254ece9906d5d2debfb072" PartId="967af3fbaa094a148589495a0c756e88"/>
            <Part Type="strDalis" Nr="16" Abbr="4 str. 16 d." DocPartId="94b747a037bc4acd83010c298e4452d9" PartId="eafe93e92e8a471c81ee04f8ddbce1f3"/>
            <Part Type="strDalis" Nr="17" Abbr="4 str. 17 d." DocPartId="c4dd972d4b29476f8ebd666dd9c23bc5" PartId="d80490afd3e64fb398d4b62c0f8fc4f7"/>
            <Part Type="strDalis" Nr="18" Abbr="4 str. 18 d." DocPartId="0699d602c724424a84a8154747fc46cb" PartId="f859a488c5294c56ab46fd20511831b8"/>
            <Part Type="strDalis" Nr="19" Abbr="4 str. 19 d." DocPartId="f26144700d03498fa61167645c364728" PartId="4be23fe3981d4825b2a239bede308729">
              <Part Type="strPunktas" Nr="1" Abbr="4 str. 19 d. 1 p." DocPartId="6f3a0c9b3f4148e283ff2cfdfaa08824" PartId="204d40defff1447dad51d3df15d9bae0"/>
              <Part Type="strPunktas" Nr="2" Abbr="4 str. 19 d. 2 p." DocPartId="d2cf108af99e4079983d96ab6365aa26" PartId="68ccc988a1f84c94ae811b3c1ddc5bb5"/>
              <Part Type="strPunktas" Nr="3" Abbr="4 str. 19 d. 3 p." DocPartId="50cacf383442425192021090f47436d5" PartId="c37d3467ee534aba875003018cf07fff"/>
            </Part>
            <Part Type="strDalis" Nr="20" Abbr="4 str. 20 d." DocPartId="785fe8793511456bb5967f477e97f25d" PartId="fbbff6b7021049da9cb9615edbe240b7">
              <Part Type="strPunktas" Nr="1" Abbr="4 str. 20 d. 1 p." DocPartId="b6371ad9d1b449f6ba7923a36147669a" PartId="1c4dc1c82abf489f914b478060f9e70a"/>
              <Part Type="strPunktas" Nr="2" Abbr="4 str. 20 d. 2 p." DocPartId="b3363a6f2ce049f18edd1e7b3c9950a2" PartId="ae2c71f93acd4f4a80cb474ca478dc47"/>
            </Part>
            <Part Type="strDalis" Nr="21" Abbr="4 str. 21 d." DocPartId="7f79a6cffed84b339d67ea1a63d64932" PartId="0c4300defe5345c98351a43b6f02d4e2"/>
            <Part Type="strDalis" Nr="22" Abbr="4 str. 22 d." DocPartId="1a7a2039a5f849a18e8119c8b08a5530" PartId="893e3dc541c94ca5ae00596e56d8f498"/>
            <Part Type="strDalis" Nr="23" Abbr="4 str. 23 d." DocPartId="273ca99f50924e6f9f91f6d65fb8cc24" PartId="c2f34cdb26da403f99793e72c9311ef4"/>
          </Part>
        </Part>
      </Part>
    </Part>
    <Part Type="straipsnis" Nr="5" Abbr="5 str." Title="5 straipsnio pakeitimas" DocPartId="c6d8adcf6e2446b695e8ff321ba30c68" PartId="003fbd718c2948fea612aa29a47e9d27">
      <Part Type="strDalis" Nr="1" Abbr="5 str. 1 d." DocPartId="cbac045aea2a4263b07ad1c78d0d23d1" PartId="26b9604824dd4d26bf5a04d6aa85b153">
        <Part Type="citata" DocPartId="415a58a7344b4d6c92b79dfe09e0e9d9" PartId="5cc2dd36d3ac40ccbefda1b8b52ab85a">
          <Part Type="straipsnis" Nr="5" Abbr="5 str." DocPartId="926bf567f3794fc1bf30eee760e0c53f" PartId="92c9ac7f8aba4aa5aa2e627a5f0b64a4">
            <Part Type="strDalis" Nr="1" Abbr="5 str. 1 d." DocPartId="2b429f367acc4ffcb2019ae4411a9b49" PartId="e7cb305f3a33459db287808bf7575fe4"/>
            <Part Type="strDalis" Nr="2" Abbr="5 str. 2 d." DocPartId="1dbf0792977640ec9f2b958fe208b07e" PartId="34cb27a6115749b1b7bfdbdcb3ba5a3c"/>
            <Part Type="strDalis" Nr="3" Abbr="5 str. 3 d." DocPartId="169d2682609b4080862516030c918c3c" PartId="d14194d0c29442bbbfdb7ddc1a4199b1"/>
          </Part>
        </Part>
      </Part>
    </Part>
    <Part Type="straipsnis" Nr="6" Abbr="6 str." Title="9 straipsnio pakeitimas" DocPartId="763c4e4aaa1642b78aed205046b83a9c" PartId="0c1aea5457d84bf7a3ab7c566218f1b9">
      <Part Type="strDalis" Nr="1" Abbr="6 str. 1 d." DocPartId="47576bbdaf194ba4b1dad89d0a10f858" PartId="07c8c5864df448a2a10995110abe1782">
        <Part Type="citata" DocPartId="76c3d069175c494cac53745fff78c08f" PartId="e0265a742b074e8fa1f55ce02aa64ff4">
          <Part Type="strPunktas" Nr="2" Abbr="2 p." DocPartId="6c74a963f0f44f23b3e333184ef381b1" PartId="1c1cfa3c739b4d51908952277d31a2e4"/>
        </Part>
      </Part>
    </Part>
    <Part Type="straipsnis" Nr="7" Abbr="7 str." Title="10 straipsnio pakeitimas" DocPartId="681b8114969943b5961bbaf632e55bd5" PartId="4dc0c47ff6c54552a4ef297abd880e35">
      <Part Type="strDalis" Nr="1" Abbr="7 str. 1 d." DocPartId="636aa586b3d54be2ab4d1682ddc679cd" PartId="13c189403be64ae486002aba90b6ece0">
        <Part Type="citata" DocPartId="b9e8a44976b74ad681f303fa664226ef" PartId="1b653795a47644a5a4c416f625161301">
          <Part Type="straipsnis" Nr="10" Abbr="10 str." DocPartId="4d9d5b01fc03407baea95eb93a1353b3" PartId="ae38bcaa746448cd92a322912aee6563"/>
        </Part>
      </Part>
    </Part>
    <Part Type="straipsnis" Nr="8" Abbr="8 str." Title="16 straipsnio pakeitimas" DocPartId="6f03e750440945b5a9c37ac94d41fdd2" PartId="964f3542d65f40458e696dc583fb606b">
      <Part Type="strDalis" Nr="1" Abbr="8 str. 1 d." DocPartId="767c8716595447098d167a0f2050b77b" PartId="c7ac00ff5de145c39b20d96816622499">
        <Part Type="citata" DocPartId="88e77a0932df4b039caa251b2fdf1978" PartId="27e540a32c904c26b2817191bfdc3e09">
          <Part Type="straipsnis" Nr="16" Abbr="16 str." DocPartId="d1239814020040e2a7d5e8a91109de8e" PartId="32b9b6d1fe6e4c3c93c6676cea753633">
            <Part Type="strDalis" Nr="1" Abbr="16 str. 1 d." DocPartId="b2682f883f2e487ba0240be9d74ef39b" PartId="91acb5cebd51411a80b9a74d191fc80c"/>
            <Part Type="strDalis" Nr="2" Abbr="16 str. 2 d." DocPartId="a709fe4f41ab4a2db78632426f43fd72" PartId="405545a720ea4c3b8656fdecb200429f"/>
          </Part>
        </Part>
      </Part>
    </Part>
    <Part Type="straipsnis" Nr="9" Abbr="9 str." Title="24 straipsnio pakeitimas" DocPartId="4357f59bdfe7449d8baaf0ff87b7d856" PartId="9385861bbb0f4740b071f37f33ba787e">
      <Part Type="strDalis" Nr="1" Abbr="9 str. 1 d." DocPartId="e549db32d99045ed9ae82213a3a6009f" PartId="ad0c0c1cadb9472aa7726966312df7a4">
        <Part Type="citata" DocPartId="0aecbf075a044d23b3792179a7a08505" PartId="054a8cc7825d46518e355de58c97f470">
          <Part Type="strPunktas" Nr="21" Abbr="21 p." DocPartId="1f0f48ea3b664a68947db7d6501150e2" PartId="67d250cb5b124a7784e208213f2be50c"/>
        </Part>
      </Part>
      <Part Type="strDalis" Nr="2" Abbr="9 str. 2 d." DocPartId="df8a1240a33d4d1bbcf6de8981add412" PartId="4b63e08f759e4a33a9b2adf5a61b4ab8">
        <Part Type="citata" DocPartId="f2878379d2484730b28268771c696c49" PartId="fcb3eb8e601e4a7892c95980d1afa4bd">
          <Part Type="strPunktas" Nr="22" Abbr="22 p." DocPartId="fbab0d7ce1434df29809d8e79c0fa8b3" PartId="378fb2dbc4cc4473a2469eedce3e211a"/>
        </Part>
      </Part>
      <Part Type="strDalis" Nr="3" Abbr="9 str. 3 d." DocPartId="608c9b9b1d784eb7bfd46bc94eee0a99" PartId="348260d4ae7d40218a7f568b1e3398b5">
        <Part Type="citata" DocPartId="bc21f476757b414d9161db9115ddaf78" PartId="063241f714284298859837483b39266a">
          <Part Type="strPunktas" Nr="25" Abbr="25 p." DocPartId="6bac6af1517348df9546527320a3f532" PartId="14015c2ce61a46a1acc1f362ce724128"/>
        </Part>
      </Part>
      <Part Type="strDalis" Nr="4" Abbr="9 str. 4 d." DocPartId="fa23bff78b234787b42adbc29e4a3ddd" PartId="2d2526b9fab44c189023d0e52ba2ec9c">
        <Part Type="citata" DocPartId="2f32585af4794d4488f21e3dd80446da" PartId="1b2b555756d34ad389d1d93c194e5f2c">
          <Part Type="strPunktas" Nr="27" Abbr="27 p." DocPartId="0bfe761d36f84ed095ad295fc9842933" PartId="1fd8a1e3b18c41dfb632ad0320ca7e62"/>
        </Part>
      </Part>
    </Part>
    <Part Type="straipsnis" Nr="10" Abbr="10 str." Title="24¹ straipsnio pakeitimas" DocPartId="acc4df06d7c04964a620e0f5b81a77bf" PartId="af0a13acb55340eeb173659d8ee5aadc">
      <Part Type="strDalis" Nr="1" Abbr="10 str. 1 d." DocPartId="d2171768abd24b618e79738483eb6635" PartId="ca0c5e27e2fe406e9e0a637c9fe17ae9">
        <Part Type="citata" DocPartId="7be74bed8fa74b06afa53dc2ea011f90" PartId="c54e8fabd70b48e9a8288be3dec8f062">
          <Part Type="strDalis" Nr="1" Abbr="1 d." DocPartId="3c2db373bcbf4f5db99e27c86c42cc1f" PartId="edcb543443264c33ba28f3fafa83f2c4"/>
        </Part>
      </Part>
      <Part Type="strDalis" Nr="2" Abbr="10 str. 2 d." DocPartId="8897440338074c6d80e48937cc4dc533" PartId="780ad64794fa48628f5b0fdeaaf0cbc0">
        <Part Type="citata" DocPartId="1efc655c71ac4b3097e2557b4bb04d51" PartId="04770ac105d24e6383b2075842399b18">
          <Part Type="strDalis" Nr="2" Abbr="2 d." DocPartId="4ec16b96666d4fada898d8043416764b" PartId="2ff701ef3fcf4763af7f0bd7ae54cc1d"/>
        </Part>
      </Part>
      <Part Type="strDalis" Nr="3" Abbr="10 str. 3 d." DocPartId="ffc72b4e029041f88ae25391336abd5d" PartId="933df5550e84409282d439ee85c654a9">
        <Part Type="citata" DocPartId="5decef151bf846ef85f287bcae9b33d4" PartId="69359f3f07e947e6aeb189c60627530a">
          <Part Type="strDalis" Nr="4" Abbr="4 d." DocPartId="89c5f7d69a354d3c89a2097a2f8555a0" PartId="a5d8e18ece1d4f45831c78f990c831c1"/>
        </Part>
      </Part>
    </Part>
    <Part Type="straipsnis" Nr="11" Abbr="11 str." Title="25 straipsnio pakeitimas" DocPartId="42a0b0ef077943eba1c2b6d45d770b62" PartId="238acdfb5d9d444eb043918f023853e2">
      <Part Type="strDalis" Nr="1" Abbr="11 str. 1 d." DocPartId="532b49960287470a8c8c27bab3eb44c6" PartId="c8aedd366ba3413abbb1bbfeff11cda3">
        <Part Type="citata" DocPartId="b02a15e68f6f469fa0b5dfbfa26a5876" PartId="2ac9f2e399824e829c1750051beaecae">
          <Part Type="strDalis" Nr="1" Abbr="1 d." DocPartId="b6e6fc770f8447028114438534262d77" PartId="e4dcbad1fc5748af928520d0457edd33"/>
        </Part>
      </Part>
      <Part Type="strDalis" Nr="2" Abbr="11 str. 2 d." DocPartId="f8610e9ee65945cb93c09862d3670f8e" PartId="eed01320e9ec4ba689c9ec2f634df911">
        <Part Type="citata" DocPartId="9f1986ff3b5f406b8431c6db9b498d04" PartId="790a40bd17aa4341b37f4fa4487a0931">
          <Part Type="strDalis" Nr="5" Abbr="5 d." DocPartId="d161bef4236140b781c927856bad5ddf" PartId="42c110726fa844f2bd729674ce452956"/>
        </Part>
      </Part>
    </Part>
    <Part Type="straipsnis" Nr="12" Abbr="12 str." Title="26 straipsnio pakeitimas" DocPartId="7f4e181501c24345863482499f6e220f" PartId="5d0d983e5f374d339ff936ee4ae6d619">
      <Part Type="strDalis" Nr="1" Abbr="12 str. 1 d." DocPartId="502fd35b47ba4e9fbcb2963e7e57da62" PartId="4a85dcf439a6466099adf8a3dbfeb59b">
        <Part Type="citata" DocPartId="c100a316cf62432d8b9eea232e76db77" PartId="d70f717e48f0494892c3641dc51a8740">
          <Part Type="strDalis" Nr="2" Abbr="2 d." DocPartId="8b970e5af07949d9bb9060cef38012e4" PartId="3e3f01a80d75436291db03392c2e61e2"/>
        </Part>
      </Part>
    </Part>
    <Part Type="straipsnis" Nr="13" Abbr="13 str." Title="31 straipsnio pakeitimas" DocPartId="b52b137204cc42a0b56cca469aa18093" PartId="b0a1948001884692a4ba7acf238a6009">
      <Part Type="strDalis" Nr="1" Abbr="13 str. 1 d." DocPartId="b504f88cde4345f7a203e4ab90a60f92" PartId="53fc3e64b1e34dca8c051aa908d3ee25">
        <Part Type="citata" DocPartId="969b016ba8a441dabc4e2f3a969dc813" PartId="bef94c67201b4c0289f8c9a95bdb85ce">
          <Part Type="strDalis" Nr="11" Abbr="11 d." DocPartId="ba9689e995a64e0eaaba4efdd8b35681" PartId="95d303372b7a4060b22bac7df8f1e290"/>
        </Part>
      </Part>
      <Part Type="strDalis" Nr="2" Abbr="13 str. 2 d." DocPartId="44949a7d0b04441b9646ccd67ebfb8af" PartId="efcff3cc61e54607ba1772c22c267638">
        <Part Type="citata" DocPartId="2ec8c49cbd2a41cf8bc5c421bcd9de9b" PartId="a7bd617517fa49b78228c68e25bf83be">
          <Part Type="strDalis" Nr="13" Abbr="13 d." DocPartId="8b3e2bb027744ce4841a7701597d3250" PartId="5b825acdd602433ea9c0207d7c5e9cbe"/>
        </Part>
      </Part>
      <Part Type="strDalis" Nr="3" Abbr="13 str. 3 d." DocPartId="1fdc0bdfd9d044fb824426be4044a490" PartId="1c602edaf6b04deb9e031dfd76cf6e33">
        <Part Type="citata" DocPartId="7c1fdb7e46e84a3fbea646457ccaf242" PartId="a1dbd85b95e1437ebefb7370898c4f57">
          <Part Type="strDalis" Nr="14" Abbr="14 d." DocPartId="3328ea435fb44d87b79fd1693503d47c" PartId="46e1afa3242343b8a94ebb2cd81bcd5f"/>
        </Part>
      </Part>
      <Part Type="strDalis" Nr="4" Abbr="13 str. 4 d." DocPartId="bcce8813ac0d407288ea7dd8581a6c02" PartId="4c9822eeb4aa4eea900646d735f5dfbe">
        <Part Type="citata" DocPartId="35893147e8f34a1aa56501125d1a080c" PartId="72baac117b5647049390f925b97c8dfd">
          <Part Type="strDalis" Nr="15" Abbr="15 d." DocPartId="b712d6897b134cc88117a4e1e350b1d3" PartId="f44f5fcb40ec48de8768a52e13a8fca8"/>
        </Part>
      </Part>
    </Part>
    <Part Type="straipsnis" Nr="14" Abbr="14 str." Title="32 straipsnio pakeitimas" DocPartId="c261d5ff9ac14b0eaf9c4ae43ae59543" PartId="b6883dd992b44783bddb0c2f63b3dd66">
      <Part Type="strDalis" Nr="1" Abbr="14 str. 1 d." DocPartId="68ace373ea474b1e9b3a9da70121986e" PartId="a25a9fad6c0b443d8484297080b5aa7b">
        <Part Type="citata" DocPartId="cc4d5c14d28f486d9ad5239e6a698282" PartId="d0e681e2fc5d44f6a045c6354cc55a25">
          <Part Type="strDalis" Nr="5" Abbr="5 d." DocPartId="dccde0494c924cdd8cbdca7df1c1bdcc" PartId="15ce794194cd46979135d40ae2f12756"/>
        </Part>
      </Part>
    </Part>
    <Part Type="straipsnis" Nr="15" Abbr="15 str." Title="44 straipsnio pakeitimas" DocPartId="dcce113a721b4e0a92fb51dc42103d1b" PartId="7db5c12840e14fff931d99b27b5f1a81">
      <Part Type="strDalis" Nr="1" Abbr="15 str. 1 d." DocPartId="27178cbbbbce4947ab772867fd22a04f" PartId="5428711fa8394b0e91b702dedee7530f">
        <Part Type="citata" DocPartId="dc5a2cfe6fa04cc8b34d1c7096e43ff7" PartId="99c9a15e6aab45abbb69823dcb179491">
          <Part Type="strDalis" Nr="1" Abbr="1 d." DocPartId="8466d35396b442f7aacab3b3af20903a" PartId="f9b77130579d42a2ab18ddcacb69c726"/>
        </Part>
      </Part>
      <Part Type="strDalis" Nr="2" Abbr="15 str. 2 d." DocPartId="6e1f04b08da64c78af11ccec13c15080" PartId="f6ee92c594d04657bd12847d9ef6c22b">
        <Part Type="citata" DocPartId="810e181049b642768d026aabdd49db97" PartId="bb060a08ca9241758d49a94e13aaa699">
          <Part Type="strDalis" Nr="2" Abbr="2 d." DocPartId="70b675ad49d04df0a4f256f1fc10fcc7" PartId="cb0917a7ee55487e81086e4f2e76e216"/>
        </Part>
      </Part>
      <Part Type="strDalis" Nr="3" Abbr="15 str. 3 d." DocPartId="b3bbb59ae9ac41979c525d5ed930a6e4" PartId="ac84a073e08847ab8acbef4358777038">
        <Part Type="citata" DocPartId="ca5feaec8aa7425a9557fe30e59c7568" PartId="6ad594aca4424ee39ed042e6b25f160e">
          <Part Type="strDalis" Nr="3" Abbr="3 d." DocPartId="8793b9d0bbc247bab3aa00ba0f764a33" PartId="0e1f01a5ef7e4d62896ba5eea79672a0"/>
        </Part>
      </Part>
      <Part Type="strDalis" Nr="4" Abbr="15 str. 4 d." DocPartId="42db2d73db6a41cc83672f244d41628f" PartId="60961353036e4d11be098ef02f278ee5">
        <Part Type="citata" DocPartId="c7b2a0e5afe44d3da645f41a81480955" PartId="f890e3c5bb224e37a321b5fa707099f8">
          <Part Type="strDalis" Nr="4" Abbr="4 d." DocPartId="148e611d204a4a1ea811fcbc7f364161" PartId="d48cb55e47994efc8ba47d0f84574617"/>
        </Part>
      </Part>
      <Part Type="strDalis" Nr="5" Abbr="15 str. 5 d." DocPartId="7e8fea4a7b9c408ba6f60963c7c3ab7f" PartId="4f26735b130940369191ad4dffd65f51">
        <Part Type="citata" DocPartId="c923f17158ea46abb97cd8462381fb52" PartId="d449892984934465bb0fab854dcf8bdd">
          <Part Type="strDalis" Nr="5" Abbr="5 d." DocPartId="d048d3e188d349e08bc0a336c4eba8d2" PartId="99209d9358654f5580a39294ab440045"/>
        </Part>
      </Part>
    </Part>
    <Part Type="straipsnis" Nr="16" Abbr="16 str." Title="46 straipsnio pakeitimas" DocPartId="e9b5489bfaca46978f320143597f2ee0" PartId="5917d83296d644e98336762890886241">
      <Part Type="strDalis" Nr="1" Abbr="16 str. 1 d." DocPartId="c15ecf2ea2c540baba0fab0d4971ebeb" PartId="4a58a6acff12404b81d1d65846a4b1bc">
        <Part Type="citata" DocPartId="67ce020040934650a474981973555b21" PartId="9579e4c4ac424a6195b9cdbffc80a7af">
          <Part Type="strDalis" Nr="3" Abbr="3 d." DocPartId="58a2072acd4b4ca39f031b77db975a70" PartId="1d1954967ccb4145ba9cdee8c640bb9b"/>
        </Part>
      </Part>
      <Part Type="strDalis" Nr="2" Abbr="16 str. 2 d." DocPartId="e2078e528d9a4bcbafc4d12bdb103d58" PartId="7f3e067a29dd4b5aab132328e79d32b4">
        <Part Type="citata" DocPartId="227b35d391db451f9b572ddc68dfdba4" PartId="85ae8eba61324080b59ee84181085db5">
          <Part Type="strDalis" Nr="6" Abbr="6 d." DocPartId="b95c74c9f20346e2917bfd631a0bc8ec" PartId="46d6b18a7e39491ba7aa9bfee42f6873"/>
        </Part>
      </Part>
    </Part>
    <Part Type="straipsnis" Nr="17" Abbr="17 str." Title="Įstatymo įsigaliojimas" DocPartId="c550c2946b40438aa293d48b8d248635" PartId="5839ae28ae004b008026c2c38e2cd31f">
      <Part Type="strDalis" Nr="1" Abbr="17 str. 1 d." DocPartId="f7bd3fe2486a4f519b7937eb81ca6049" PartId="1879fea41a0443b29380c2191ed7e0e5"/>
    </Part>
    <Part Type="signatura" DocPartId="5f4beacdea5a4382beef119046e8d7a4" PartId="cd45534ec65e47a7af5974ec84bb2873"/>
  </Part>
</Parts>
</file>

<file path=customXml/itemProps1.xml><?xml version="1.0" encoding="utf-8"?>
<ds:datastoreItem xmlns:ds="http://schemas.openxmlformats.org/officeDocument/2006/customXml" ds:itemID="{7AA66682-0D92-4201-84D8-FFE870EDF1A8}">
  <ds:schemaRefs>
    <ds:schemaRef ds:uri="http://schemas.openxmlformats.org/officeDocument/2006/bibliography"/>
  </ds:schemaRefs>
</ds:datastoreItem>
</file>

<file path=customXml/itemProps2.xml><?xml version="1.0" encoding="utf-8"?>
<ds:datastoreItem xmlns:ds="http://schemas.openxmlformats.org/officeDocument/2006/customXml" ds:itemID="{D1CE0421-DA28-4CB0-B0AA-A4DC76DA826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2778</Words>
  <Characters>18979</Characters>
  <Application>Microsoft Office Word</Application>
  <DocSecurity>4</DocSecurity>
  <Lines>321</Lines>
  <Paragraphs>151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Projekto lyginamasis</vt:lpstr>
      <vt:lpstr>Projekto lyginamasis</vt:lpstr>
    </vt:vector>
  </TitlesOfParts>
  <Company>Ukio ministerija</Company>
  <LinksUpToDate>false</LinksUpToDate>
  <CharactersWithSpaces>21606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2015-11-12T08:23:00Z</dcterms:created>
  <dc:creator>d.aksomitaite</dc:creator>
  <lastModifiedBy>CLUSadmin</lastModifiedBy>
  <lastPrinted>2015-10-13T05:20:00Z</lastPrinted>
  <dcterms:modified xsi:type="dcterms:W3CDTF">2015-11-12T08:23:00Z</dcterms:modified>
  <revision>2</revision>
  <dc:title>Projekto lyginamasis</dc:title>
</coreProperties>
</file>