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2a097d088884fa6936cb71e3b8bbc90"/>
        <w:lock w:val="sdtLocked"/>
        <w:richText/>
      </w:sdtPr>
      <w:sdtContent>
        <w:p w14:paraId="396B327D" w14:textId="77777777">
          <w:pPr>
            <w:keepNext/>
            <w:ind w:left="7774" w:hanging="261"/>
            <w:jc w:val="both"/>
            <w:outlineLvl w:val="1"/>
            <w:rPr>
              <w:b/>
              <w:iCs/>
              <w:szCs w:val="24"/>
            </w:rPr>
          </w:pPr>
          <w:r>
            <w:rPr>
              <w:b/>
              <w:iCs/>
              <w:szCs w:val="24"/>
            </w:rPr>
            <w:t>Projektas</w:t>
          </w:r>
        </w:p>
        <w:p w14:paraId="7A452D63" w14:textId="2E753C54">
          <w:pPr>
            <w:ind w:left="7774" w:hanging="261"/>
            <w:rPr>
              <w:szCs w:val="24"/>
            </w:rPr>
          </w:pPr>
          <w:r>
            <w:rPr>
              <w:szCs w:val="24"/>
            </w:rPr>
            <w:t>Nr. TSP-</w:t>
          </w:r>
        </w:p>
        <w:p w14:paraId="177D11A0" w14:textId="77777777">
          <w:pPr>
            <w:ind w:left="7774" w:hanging="7774"/>
            <w:jc w:val="center"/>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3D18B9A" w14:textId="441F98CB">
          <w:pPr>
            <w:jc w:val="center"/>
            <w:rPr>
              <w:b/>
              <w:bCs/>
              <w:caps/>
              <w:szCs w:val="24"/>
            </w:rPr>
          </w:pPr>
          <w:r>
            <w:rPr>
              <w:b/>
              <w:bCs/>
              <w:caps/>
              <w:szCs w:val="24"/>
            </w:rPr>
            <w:t>DĖL KITOS PASKIRTIES VALSTYBINĖS ŽEMĖS SKLYPo (kadastro Nr. 7157/0020:463) PRADINĖS PARDAVIMO KAINOS PATVIRTINIMO IR TEIKIMO PARDUOTI ATVIROJO AUKCIONO BŪDU</w:t>
          </w:r>
        </w:p>
        <w:p w14:paraId="0EDCE8FE" w14:textId="77777777">
          <w:pPr>
            <w:jc w:val="center"/>
            <w:rPr>
              <w:szCs w:val="24"/>
            </w:rPr>
          </w:pPr>
        </w:p>
        <w:p w14:paraId="08BB530E" w14:textId="6F199103">
          <w:pPr>
            <w:jc w:val="center"/>
            <w:rPr>
              <w:szCs w:val="24"/>
            </w:rPr>
          </w:pPr>
          <w:r>
            <w:rPr>
              <w:szCs w:val="24"/>
            </w:rPr>
            <w:t xml:space="preserve">2025 m.                        d. Nr. T-</w:t>
          </w:r>
        </w:p>
        <w:sdt>
          <w:sdtPr>
            <w:alias w:val="preambule"/>
            <w:tag w:val="part_f182f8c8bcb641c4b1e8d212df0a3f8a"/>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4ee7ae6e1aae4155b0f24dbbe69089d2"/>
            <w:lock w:val="sdtLocked"/>
            <w:richText/>
          </w:sdtPr>
          <w:sdtContent>
            <w:p w14:paraId="6999F9AB" w14:textId="670AFC16">
              <w:pPr>
                <w:spacing w:line="276" w:lineRule="auto"/>
                <w:ind w:firstLine="851"/>
                <w:jc w:val="both"/>
                <w:rPr>
                  <w:color w:val="000000"/>
                  <w:szCs w:val="24"/>
                </w:rPr>
              </w:pPr>
              <w:r>
                <w:rPr>
                  <w:color w:val="000000"/>
                  <w:szCs w:val="24"/>
                </w:rPr>
                <w:t xml:space="preserve">Vadovaudamasi Lietuvos Respublikos vietos savivaldos įstatymo 7 straipsnio 9 punktu, 15 straipsnio 2 dalies 20 punktu, Lietuvos Respublikos žemės įstatymo 7 straipsnio 1 dalies 2 punktu, </w:t>
              </w:r>
              <w:r>
                <w:rPr>
                  <w:iCs/>
                  <w:szCs w:val="24"/>
                </w:rPr>
                <w:t xml:space="preserve">Kitos paskirties valstybinės žemės sklypų pardavimo ir nuomos taisyklių, patvirtintų Lietuvos Respublikos Vyriausybės 1999 m. birželio 2 d. nutarimu Nr. 260 „Dėl kitos paskirties valstybinės žemės sklypų pardavimo ir nuomos taisyklių patvirtinimo“, </w:t>
              </w:r>
              <w:r>
                <w:rPr>
                  <w:szCs w:val="24"/>
                </w:rPr>
                <w:t>91 ir 92 punktais</w:t>
              </w:r>
              <w:r>
                <w:rPr>
                  <w:color w:val="000000"/>
                  <w:szCs w:val="24"/>
                </w:rPr>
                <w:t xml:space="preserve">, </w:t>
              </w:r>
              <w:r>
                <w:rPr>
                  <w:iCs/>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3 ir 6 punktais,</w:t>
              </w:r>
              <w:r>
                <w:rPr>
                  <w:color w:val="000000"/>
                  <w:szCs w:val="24"/>
                </w:rPr>
                <w:t xml:space="preserve"> Lietuvos Respublikos Vyriausybės 1999 m. vasario 24 d. nutarimo Nr. 205 „Dėl Žemės įvertinimo tvarkos“ 5.2 papunkčiu, </w:t>
              </w:r>
              <w:r>
                <w:t xml:space="preserve">atsižvelgdama į </w:t>
              </w:r>
              <w:r>
                <w:rPr>
                  <w:color w:val="000000"/>
                  <w:szCs w:val="24"/>
                </w:rPr>
                <w:t>Radviliškio rajono savivaldybės administracijos siūlymą ir suinteresuotų asmenų prašymus</w:t>
              </w:r>
              <w:r>
                <w:t>,</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1f154b1767434e2092ef250e784a97dd"/>
            <w:lock w:val="sdtLocked"/>
            <w:richText/>
          </w:sdtPr>
          <w:sdtContent>
            <w:p w14:paraId="1AE4462A" w14:textId="1E90EA9C">
              <w:pPr>
                <w:spacing w:line="276" w:lineRule="auto"/>
                <w:ind w:firstLine="851"/>
                <w:jc w:val="both"/>
                <w:rPr>
                  <w:color w:val="000000"/>
                  <w:szCs w:val="24"/>
                </w:rPr>
              </w:pPr>
              <w:sdt>
                <w:sdtPr>
                  <w:alias w:val="Numeris"/>
                  <w:tag w:val="nr_1f154b1767434e2092ef250e784a97dd"/>
                  <w:lock w:val="sdtLocked"/>
                  <w:richText/>
                </w:sdtPr>
                <w:sdtContent>
                  <w:r>
                    <w:rPr>
                      <w:color w:val="000000"/>
                      <w:szCs w:val="24"/>
                    </w:rPr>
                    <w:t>1</w:t>
                  </w:r>
                </w:sdtContent>
              </w:sdt>
              <w:r>
                <w:rPr>
                  <w:color w:val="000000"/>
                  <w:szCs w:val="24"/>
                </w:rPr>
                <w:t>. Patvirtinti Radviliškio rajono savivaldybės patikėjimo teise valdomo 0,0704 ha kitos paskirties (susisiekimo</w:t>
              </w:r>
              <w:r>
                <w:rPr>
                  <w:b/>
                  <w:bCs/>
                  <w:color w:val="000000"/>
                </w:rPr>
                <w:t xml:space="preserve"> </w:t>
              </w:r>
              <w:r>
                <w:rPr>
                  <w:color w:val="000000"/>
                  <w:szCs w:val="24"/>
                </w:rPr>
                <w:t xml:space="preserve">ir inžinerinių tinklų koridorių teritorijos) valstybinės žemės sklypo (kadastro Nr. 7157/0020:463, unikalus Nr. 4400-6447-2733), esančio Saulėtekio g. 30B, Radviliškio m., pradinę pardavimo kainą (aukciono organizavimo išlaidos neįskaičiuotos) – </w:t>
              </w:r>
              <w:r>
                <w:rPr>
                  <w:rFonts w:ascii="TimesNewRomanPSMT" w:hAnsi="TimesNewRomanPSMT"/>
                  <w:color w:val="000000"/>
                  <w:szCs w:val="24"/>
                  <w:lang w:eastAsia="lt-LT"/>
                </w:rPr>
                <w:t>1 299</w:t>
              </w:r>
              <w:r>
                <w:rPr>
                  <w:color w:val="000000"/>
                  <w:szCs w:val="24"/>
                </w:rPr>
                <w:t xml:space="preserve"> (vienas tūkstantis du šimtai devyniasdešimt devyni) Eur ir teikti Nacionalinei žemės tarnybai prie Aplinkos ministerijos parduoti jį atvirojo, nespecialiojo aukciono būdu. Informacija apie žemės sklypą nurodyta Nekilnojamojo turto registro duomenų bazės išraše Nr. 44/3536705 (pridedama).</w:t>
              </w:r>
            </w:p>
          </w:sdtContent>
        </w:sdt>
        <w:sdt>
          <w:sdtPr>
            <w:alias w:val="2 p."/>
            <w:tag w:val="part_706bd6314f9b4bb2bf1d9a9ff48c1c05"/>
            <w:lock w:val="sdtLocked"/>
            <w:richText/>
          </w:sdtPr>
          <w:sdtContent>
            <w:p w14:paraId="254EBAE9" w14:textId="6AA88B68">
              <w:pPr>
                <w:spacing w:line="276" w:lineRule="auto"/>
                <w:ind w:firstLine="851"/>
                <w:jc w:val="both"/>
                <w:rPr>
                  <w:color w:val="000000"/>
                  <w:szCs w:val="24"/>
                </w:rPr>
              </w:pPr>
              <w:sdt>
                <w:sdtPr>
                  <w:alias w:val="Numeris"/>
                  <w:tag w:val="nr_706bd6314f9b4bb2bf1d9a9ff48c1c05"/>
                  <w:lock w:val="sdtLocked"/>
                  <w:richText/>
                </w:sdtPr>
                <w:sdtContent>
                  <w:r>
                    <w:rPr>
                      <w:color w:val="000000"/>
                      <w:szCs w:val="24"/>
                    </w:rPr>
                    <w:t>2</w:t>
                  </w:r>
                </w:sdtContent>
              </w:sdt>
              <w:r>
                <w:rPr>
                  <w:color w:val="000000"/>
                  <w:szCs w:val="24"/>
                </w:rPr>
                <w:t>. Siūlyti pageidaujamą žemės sklypo pardavimo atvirojo aukciono būdu pradžios datą – nedelsiant.</w:t>
              </w:r>
            </w:p>
          </w:sdtContent>
        </w:sdt>
        <w:sdt>
          <w:sdtPr>
            <w:alias w:val="3 p."/>
            <w:tag w:val="part_577a1a2519874e64bff04a156ab3832e"/>
            <w:lock w:val="sdtLocked"/>
            <w:richText/>
          </w:sdtPr>
          <w:sdtContent>
            <w:p w14:paraId="7C0E155C" w14:textId="42AB3797">
              <w:pPr>
                <w:spacing w:line="276" w:lineRule="auto"/>
                <w:ind w:firstLine="851"/>
                <w:jc w:val="both"/>
                <w:rPr>
                  <w:color w:val="000000"/>
                  <w:szCs w:val="24"/>
                </w:rPr>
              </w:pPr>
              <w:sdt>
                <w:sdtPr>
                  <w:alias w:val="Numeris"/>
                  <w:tag w:val="nr_577a1a2519874e64bff04a156ab3832e"/>
                  <w:lock w:val="sdtLocked"/>
                  <w:richText/>
                </w:sdtPr>
                <w:sdtContent>
                  <w:r>
                    <w:rPr>
                      <w:color w:val="000000"/>
                      <w:szCs w:val="24"/>
                    </w:rPr>
                    <w:t>3</w:t>
                  </w:r>
                </w:sdtContent>
              </w:sdt>
              <w:r>
                <w:rPr>
                  <w:color w:val="000000"/>
                  <w:szCs w:val="24"/>
                </w:rPr>
                <w:t xml:space="preserve">. Nustatyti, kad: </w:t>
              </w:r>
            </w:p>
            <w:sdt>
              <w:sdtPr>
                <w:alias w:val="3.1 pp."/>
                <w:tag w:val="part_55ae39f3322e48568db1f895b0d4e44e"/>
                <w:lock w:val="sdtLocked"/>
                <w:richText/>
              </w:sdtPr>
              <w:sdtContent>
                <w:p w14:paraId="28F279CE" w14:textId="04A2FA2B">
                  <w:pPr>
                    <w:spacing w:line="276" w:lineRule="auto"/>
                    <w:ind w:firstLine="851"/>
                    <w:jc w:val="both"/>
                    <w:rPr>
                      <w:color w:val="000000"/>
                      <w:szCs w:val="24"/>
                    </w:rPr>
                  </w:pPr>
                  <w:sdt>
                    <w:sdtPr>
                      <w:alias w:val="Numeris"/>
                      <w:tag w:val="nr_55ae39f3322e48568db1f895b0d4e44e"/>
                      <w:lock w:val="sdtLocked"/>
                      <w:richText/>
                    </w:sdtPr>
                    <w:sdtContent>
                      <w:r>
                        <w:rPr>
                          <w:color w:val="000000"/>
                          <w:szCs w:val="24"/>
                        </w:rPr>
                        <w:t>3.1</w:t>
                      </w:r>
                    </w:sdtContent>
                  </w:sdt>
                  <w:r>
                    <w:rPr>
                      <w:color w:val="000000"/>
                      <w:szCs w:val="24"/>
                    </w:rPr>
                    <w:t>. minimalus privalomas aukciono dalyvių skaičius – 1 (vienas) dalyvis;</w:t>
                  </w:r>
                </w:p>
              </w:sdtContent>
            </w:sdt>
            <w:sdt>
              <w:sdtPr>
                <w:alias w:val="3.2 pp."/>
                <w:tag w:val="part_a11a4cc2f1e944b484ce3a789dff1df5"/>
                <w:lock w:val="sdtLocked"/>
                <w:richText/>
              </w:sdtPr>
              <w:sdtContent>
                <w:p w14:paraId="660C0EAB" w14:textId="43452030">
                  <w:pPr>
                    <w:spacing w:line="276" w:lineRule="auto"/>
                    <w:ind w:firstLine="851"/>
                    <w:jc w:val="both"/>
                    <w:rPr>
                      <w:color w:val="000000"/>
                      <w:szCs w:val="24"/>
                    </w:rPr>
                  </w:pPr>
                  <w:sdt>
                    <w:sdtPr>
                      <w:alias w:val="Numeris"/>
                      <w:tag w:val="nr_a11a4cc2f1e944b484ce3a789dff1df5"/>
                      <w:lock w:val="sdtLocked"/>
                      <w:richText/>
                    </w:sdtPr>
                    <w:sdtContent>
                      <w:r>
                        <w:rPr>
                          <w:color w:val="000000"/>
                          <w:szCs w:val="24"/>
                        </w:rPr>
                        <w:t>3.2</w:t>
                      </w:r>
                    </w:sdtContent>
                  </w:sdt>
                  <w:r>
                    <w:rPr>
                      <w:color w:val="000000"/>
                      <w:szCs w:val="24"/>
                    </w:rPr>
                    <w:t>. aukcionas nelaikytinas specialiuoju;</w:t>
                  </w:r>
                </w:p>
              </w:sdtContent>
            </w:sdt>
            <w:sdt>
              <w:sdtPr>
                <w:alias w:val="3.3 pp."/>
                <w:tag w:val="part_6be2b06a33aa4575a35f5aa6d2b715dd"/>
                <w:lock w:val="sdtLocked"/>
                <w:richText/>
              </w:sdtPr>
              <w:sdtContent>
                <w:p w14:paraId="26EE3EB4" w14:textId="52864404">
                  <w:pPr>
                    <w:spacing w:line="276" w:lineRule="auto"/>
                    <w:ind w:firstLine="851"/>
                    <w:jc w:val="both"/>
                    <w:rPr>
                      <w:color w:val="000000"/>
                      <w:szCs w:val="24"/>
                    </w:rPr>
                  </w:pPr>
                  <w:sdt>
                    <w:sdtPr>
                      <w:alias w:val="Numeris"/>
                      <w:tag w:val="nr_6be2b06a33aa4575a35f5aa6d2b715dd"/>
                      <w:lock w:val="sdtLocked"/>
                      <w:richText/>
                    </w:sdtPr>
                    <w:sdtContent>
                      <w:r>
                        <w:rPr>
                          <w:color w:val="000000"/>
                          <w:szCs w:val="24"/>
                        </w:rPr>
                        <w:t>3.3</w:t>
                      </w:r>
                    </w:sdtContent>
                  </w:sdt>
                  <w:r>
                    <w:rPr>
                      <w:color w:val="000000"/>
                      <w:szCs w:val="24"/>
                    </w:rPr>
                    <w:t>. aukcionui neįvykus jį skelbti pakartotinai 2 (du) kartus.</w:t>
                  </w:r>
                </w:p>
              </w:sdtContent>
            </w:sdt>
          </w:sdtContent>
        </w:sdt>
        <w:sdt>
          <w:sdtPr>
            <w:alias w:val="4 p."/>
            <w:tag w:val="part_47c6a47c1d6e4b91bebbcd10fb6f7830"/>
            <w:lock w:val="sdtLocked"/>
            <w:richText/>
          </w:sdtPr>
          <w:sdtContent>
            <w:p w14:paraId="40C2F4B2" w14:textId="1F3EC7EF">
              <w:pPr>
                <w:spacing w:line="276" w:lineRule="auto"/>
                <w:ind w:firstLine="851"/>
                <w:jc w:val="both"/>
                <w:rPr>
                  <w:color w:val="000000"/>
                  <w:szCs w:val="24"/>
                </w:rPr>
              </w:pPr>
              <w:sdt>
                <w:sdtPr>
                  <w:alias w:val="Numeris"/>
                  <w:tag w:val="nr_47c6a47c1d6e4b91bebbcd10fb6f7830"/>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709C9F5B" w14:textId="77777777">
              <w:pPr>
                <w:ind w:firstLine="720"/>
                <w:jc w:val="both"/>
                <w:rPr>
                  <w:color w:val="000000"/>
                  <w:szCs w:val="24"/>
                </w:rPr>
              </w:pPr>
            </w:p>
            <w:p w14:paraId="61E4E2AF" w14:textId="77777777">
              <w:pPr>
                <w:ind w:firstLine="720"/>
                <w:jc w:val="both"/>
                <w:rPr>
                  <w:color w:val="000000"/>
                  <w:szCs w:val="24"/>
                </w:rPr>
              </w:pPr>
            </w:p>
            <w:p w14:paraId="7D89FD05" w14:textId="77777777">
              <w:pPr>
                <w:ind w:firstLine="720"/>
                <w:jc w:val="both"/>
                <w:rPr>
                  <w:color w:val="000000"/>
                  <w:szCs w:val="24"/>
                </w:rPr>
              </w:pPr>
            </w:p>
            <w:p w14:paraId="32C4323C" w14:textId="47199D4E">
              <w:pPr>
                <w:tabs>
                  <w:tab w:val="left" w:pos="7560"/>
                </w:tabs>
                <w:rPr>
                  <w:color w:val="000000"/>
                  <w:szCs w:val="24"/>
                </w:rPr>
              </w:pPr>
              <w:r>
                <w:rPr>
                  <w:color w:val="000000"/>
                  <w:szCs w:val="24"/>
                </w:rPr>
                <w:t xml:space="preserve">Savivaldybės meras                                                                                        </w:t>
              </w:r>
            </w:p>
            <w:p w14:paraId="42DD029F" w14:textId="105659EF">
              <w:pPr>
                <w:tabs>
                  <w:tab w:val="left" w:pos="7560"/>
                </w:tabs>
                <w:rPr>
                  <w:color w:val="000000"/>
                  <w:szCs w:val="24"/>
                </w:rPr>
              </w:pPr>
              <w:r>
                <w:rPr>
                  <w:color w:val="000000"/>
                  <w:szCs w:val="24"/>
                </w:rPr>
                <w:br w:type="page"/>
              </w:r>
            </w:p>
          </w:sdtContent>
        </w:sdt>
        <w:sdt>
          <w:sdtPr>
            <w:alias w:val="skirsnis"/>
            <w:tag w:val="part_0bd9903f9eb140c2a280e446d92b4ecf"/>
            <w:lock w:val="sdtLocked"/>
            <w:richText/>
          </w:sdtPr>
          <w:sdtContent>
            <w:sdt>
              <w:sdtPr>
                <w:alias w:val="Pavadinimas"/>
                <w:tag w:val="title_0bd9903f9eb140c2a280e446d92b4ecf"/>
                <w:lock w:val="sdtLocked"/>
                <w:richText/>
              </w:sdtPr>
              <w:sdtContent>
                <w:p w14:paraId="0078E8D9" w14:textId="77777777">
                  <w:pPr>
                    <w:jc w:val="center"/>
                    <w:rPr>
                      <w:b/>
                      <w:color w:val="000000"/>
                      <w:szCs w:val="24"/>
                    </w:rPr>
                  </w:pPr>
                  <w:r>
                    <w:rPr>
                      <w:b/>
                      <w:color w:val="000000"/>
                      <w:szCs w:val="24"/>
                    </w:rPr>
                    <w:t xml:space="preserve">RADVILIŠKIO RAJONO SAVIVALDYBĖS TARYBOS SPRENDIMO PROJEKTO </w:t>
                  </w:r>
                </w:p>
                <w:p w14:paraId="39897D9C" w14:textId="328A6128">
                  <w:pPr>
                    <w:jc w:val="center"/>
                    <w:rPr>
                      <w:b/>
                      <w:color w:val="000000"/>
                      <w:szCs w:val="24"/>
                    </w:rPr>
                  </w:pPr>
                  <w:r>
                    <w:rPr>
                      <w:b/>
                      <w:color w:val="000000"/>
                      <w:szCs w:val="24"/>
                    </w:rPr>
                    <w:t>„</w:t>
                  </w:r>
                  <w:r>
                    <w:rPr>
                      <w:b/>
                      <w:bCs/>
                      <w:caps/>
                      <w:szCs w:val="24"/>
                    </w:rPr>
                    <w:t>DĖL KITOS PASKIRTIES VALSTYBINĖS ŽEMĖS SKLYPo (kadastro Nr. 7157/0020:463) PRADINĖS PARDAVIMO KAINOS PATVIRTINIMO IR TEIKIMO PARDUOTI ATVIROJO AUKCIONO BŪDU</w:t>
                  </w:r>
                  <w:r>
                    <w:rPr>
                      <w:b/>
                      <w:color w:val="000000"/>
                      <w:szCs w:val="24"/>
                    </w:rPr>
                    <w:t xml:space="preserve">“ </w:t>
                  </w:r>
                </w:p>
                <w:p w14:paraId="6AA4AD07" w14:textId="77777777">
                  <w:pPr>
                    <w:jc w:val="center"/>
                    <w:rPr>
                      <w:b/>
                      <w:bCs/>
                      <w:color w:val="000000"/>
                      <w:kern w:val="32"/>
                    </w:rPr>
                  </w:pPr>
                  <w:r>
                    <w:rPr>
                      <w:b/>
                      <w:bCs/>
                      <w:color w:val="000000"/>
                      <w:kern w:val="32"/>
                      <w:szCs w:val="24"/>
                    </w:rPr>
                    <w:t>AIŠKINAMASIS RAŠTAS</w:t>
                  </w:r>
                </w:p>
              </w:sdtContent>
            </w:sdt>
            <w:p w14:paraId="4A8EC54D" w14:textId="77777777">
              <w:pPr>
                <w:rPr>
                  <w:color w:val="000000"/>
                  <w:szCs w:val="24"/>
                </w:rPr>
              </w:pPr>
            </w:p>
            <w:p w14:paraId="6233FA0E" w14:textId="127463C1">
              <w:pPr>
                <w:jc w:val="center"/>
                <w:rPr>
                  <w:color w:val="000000"/>
                  <w:szCs w:val="24"/>
                </w:rPr>
              </w:pPr>
              <w:r>
                <w:rPr>
                  <w:color w:val="000000"/>
                  <w:szCs w:val="24"/>
                </w:rPr>
                <w:t>2025-09-05</w:t>
              </w:r>
            </w:p>
            <w:p w14:paraId="7F0CD82E" w14:textId="77777777">
              <w:pPr>
                <w:jc w:val="center"/>
                <w:rPr>
                  <w:color w:val="000000"/>
                  <w:szCs w:val="24"/>
                </w:rPr>
              </w:pPr>
              <w:r>
                <w:rPr>
                  <w:color w:val="000000"/>
                  <w:szCs w:val="24"/>
                </w:rPr>
                <w:t>Radviliškis</w:t>
              </w:r>
            </w:p>
            <w:p w14:paraId="2ACE4889" w14:textId="77777777">
              <w:pPr>
                <w:rPr>
                  <w:color w:val="FF0000"/>
                  <w:szCs w:val="24"/>
                </w:rPr>
              </w:pPr>
            </w:p>
            <w:sdt>
              <w:sdtPr>
                <w:alias w:val="1 p."/>
                <w:tag w:val="part_55e27f1733f8454482587f3770ef6043"/>
                <w:lock w:val="sdtLocked"/>
                <w:richText/>
              </w:sdtPr>
              <w:sdtContent>
                <w:p w14:paraId="46C171EE" w14:textId="77777777">
                  <w:pPr>
                    <w:tabs>
                      <w:tab w:val="left" w:pos="855"/>
                    </w:tabs>
                    <w:suppressAutoHyphens/>
                    <w:spacing w:line="276" w:lineRule="auto"/>
                    <w:ind w:firstLine="709"/>
                    <w:jc w:val="both"/>
                    <w:rPr>
                      <w:color w:val="000000"/>
                      <w:shd w:val="clear" w:color="auto" w:fill="FFFFFF"/>
                      <w:lang w:eastAsia="ar-SA"/>
                    </w:rPr>
                  </w:pPr>
                  <w:sdt>
                    <w:sdtPr>
                      <w:alias w:val="Numeris"/>
                      <w:tag w:val="nr_55e27f1733f8454482587f3770ef6043"/>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063CA037" w14:textId="32B88757">
                  <w:pPr>
                    <w:tabs>
                      <w:tab w:val="left" w:pos="855"/>
                    </w:tabs>
                    <w:suppressAutoHyphens/>
                    <w:spacing w:line="276" w:lineRule="auto"/>
                    <w:ind w:firstLine="709"/>
                    <w:jc w:val="both"/>
                    <w:rPr>
                      <w:color w:val="000000"/>
                      <w:szCs w:val="24"/>
                    </w:rPr>
                  </w:pPr>
                  <w:r>
                    <w:rPr>
                      <w:color w:val="000000"/>
                      <w:szCs w:val="24"/>
                    </w:rPr>
                    <w:t xml:space="preserve">Sprendimo projektas parengtas gavus pageidavimų įsigyti nuosavybėn naujai suprojektuotą ir įregistruotą kitos paskirties valstybinės žemės sklypą, valstybinės žemės patikėjimo teise valdomą Radviliškio rajono savivaldybės. </w:t>
                  </w:r>
                </w:p>
                <w:p w14:paraId="5EDB0EE8" w14:textId="276EED0F">
                  <w:pPr>
                    <w:tabs>
                      <w:tab w:val="left" w:pos="855"/>
                    </w:tabs>
                    <w:suppressAutoHyphens/>
                    <w:spacing w:line="276" w:lineRule="auto"/>
                    <w:ind w:firstLine="709"/>
                    <w:jc w:val="both"/>
                    <w:rPr>
                      <w:color w:val="000000"/>
                      <w:szCs w:val="24"/>
                    </w:rPr>
                  </w:pPr>
                  <w:r>
                    <w:rPr>
                      <w:color w:val="000000"/>
                      <w:szCs w:val="24"/>
                    </w:rPr>
                    <w:t>Sprendimo tikslas – gauti Radviliškio rajono savivaldybės tarybos pritarimą parduoti sprendime nurodytą kitos paskirties valstybinės žemės sklypą atvirojo aukciono būdu.</w:t>
                  </w:r>
                </w:p>
                <w:p w14:paraId="14D7CB93" w14:textId="77777777">
                  <w:pPr>
                    <w:tabs>
                      <w:tab w:val="left" w:pos="855"/>
                    </w:tabs>
                    <w:suppressAutoHyphens/>
                    <w:spacing w:line="276" w:lineRule="auto"/>
                    <w:ind w:firstLine="709"/>
                    <w:jc w:val="both"/>
                    <w:rPr>
                      <w:color w:val="000000"/>
                      <w:szCs w:val="24"/>
                    </w:rPr>
                  </w:pPr>
                  <w:r>
                    <w:rPr>
                      <w:szCs w:val="24"/>
                      <w:lang w:eastAsia="lt-LT"/>
                    </w:rPr>
                    <w:t xml:space="preserve">Priėmus šį sprendimą, per 5 darbo dienas nuo jo priėmimo sprendimo kopiją ir kitą aukcionui vykdyti reikalingą informaciją ir dokumentus, nurodytus </w:t>
                  </w:r>
                  <w:r>
                    <w:rPr>
                      <w:iCs/>
                      <w:szCs w:val="24"/>
                    </w:rPr>
                    <w:t>Valstybinės žemės sklypų pardavimo ir nuomos aukcionų organizavimo taisyklėse</w:t>
                  </w:r>
                  <w:r>
                    <w:rPr>
                      <w:szCs w:val="24"/>
                      <w:lang w:eastAsia="lt-LT"/>
                    </w:rPr>
                    <w:t>, pateikti nuomos aukciono organizatoriui – Nacionalinei žemės tarnybai prie Aplinkos ministerijos.</w:t>
                  </w:r>
                </w:p>
              </w:sdtContent>
            </w:sdt>
            <w:sdt>
              <w:sdtPr>
                <w:alias w:val="2 p."/>
                <w:tag w:val="part_09a64a3035aa48cea5fe8c6e93eeafbd"/>
                <w:lock w:val="sdtLocked"/>
                <w:richText/>
              </w:sdtPr>
              <w:sdtContent>
                <w:p w14:paraId="35A99275" w14:textId="77777777">
                  <w:pPr>
                    <w:tabs>
                      <w:tab w:val="left" w:pos="855"/>
                    </w:tabs>
                    <w:suppressAutoHyphens/>
                    <w:spacing w:line="276" w:lineRule="auto"/>
                    <w:ind w:firstLine="709"/>
                    <w:jc w:val="both"/>
                    <w:rPr>
                      <w:color w:val="000000"/>
                      <w:szCs w:val="24"/>
                    </w:rPr>
                  </w:pPr>
                  <w:sdt>
                    <w:sdtPr>
                      <w:alias w:val="Numeris"/>
                      <w:tag w:val="nr_09a64a3035aa48cea5fe8c6e93eeafbd"/>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456453FE" w14:textId="77777777">
                  <w:pPr>
                    <w:suppressAutoHyphens/>
                    <w:spacing w:line="276" w:lineRule="auto"/>
                    <w:ind w:firstLine="680"/>
                    <w:jc w:val="both"/>
                    <w:rPr>
                      <w:color w:val="000000"/>
                      <w:szCs w:val="24"/>
                    </w:rPr>
                  </w:pPr>
                  <w:r>
                    <w:rPr>
                      <w:color w:val="000000"/>
                      <w:szCs w:val="24"/>
                    </w:rPr>
                    <w:t>Projekto iniciatorius – Radviliškio rajono savivaldybės administracijos Architektūros ir urbanistikos skyrius. Projekto rengėjas – Radviliškio rajono savivaldybės administracijos Architektūros ir urbanistikos skyriaus vyriausiasis specialistas Vytautas Urbonas.</w:t>
                  </w:r>
                </w:p>
              </w:sdtContent>
            </w:sdt>
            <w:sdt>
              <w:sdtPr>
                <w:alias w:val="3 p."/>
                <w:tag w:val="part_456de1f51ad64aed825c4649675b0c95"/>
                <w:lock w:val="sdtLocked"/>
                <w:richText/>
              </w:sdtPr>
              <w:sdtContent>
                <w:p w14:paraId="34F707AC" w14:textId="77777777">
                  <w:pPr>
                    <w:suppressAutoHyphens/>
                    <w:spacing w:line="276" w:lineRule="auto"/>
                    <w:ind w:left="1040" w:hanging="360"/>
                    <w:jc w:val="both"/>
                    <w:rPr>
                      <w:b/>
                      <w:color w:val="000000"/>
                      <w:szCs w:val="24"/>
                    </w:rPr>
                  </w:pPr>
                  <w:sdt>
                    <w:sdtPr>
                      <w:alias w:val="Numeris"/>
                      <w:tag w:val="nr_456de1f51ad64aed825c4649675b0c95"/>
                      <w:lock w:val="sdtLocked"/>
                      <w:richText/>
                    </w:sdtPr>
                    <w:sdtContent>
                      <w:r>
                        <w:rPr>
                          <w:b/>
                          <w:color w:val="000000"/>
                          <w:szCs w:val="24"/>
                        </w:rPr>
                        <w:t>3</w:t>
                      </w:r>
                    </w:sdtContent>
                  </w:sdt>
                  <w:r>
                    <w:rPr>
                      <w:b/>
                      <w:color w:val="000000"/>
                      <w:szCs w:val="24"/>
                    </w:rPr>
                    <w:t>.</w:t>
                    <w:tab/>
                    <w:t>Kaip šiuo metu yra reguliuojami sprendimo projekte aptarti teisiniai santykiai.</w:t>
                  </w:r>
                </w:p>
                <w:p w14:paraId="03EE2782" w14:textId="77777777">
                  <w:pPr>
                    <w:tabs>
                      <w:tab w:val="left" w:pos="855"/>
                    </w:tabs>
                    <w:spacing w:line="276" w:lineRule="auto"/>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626E476B" w14:textId="77777777">
                  <w:pPr>
                    <w:tabs>
                      <w:tab w:val="left" w:pos="855"/>
                    </w:tabs>
                    <w:spacing w:line="276" w:lineRule="auto"/>
                    <w:ind w:firstLine="680"/>
                    <w:jc w:val="both"/>
                    <w:rPr>
                      <w:color w:val="000000"/>
                      <w:szCs w:val="24"/>
                    </w:rPr>
                  </w:pPr>
                  <w:r>
                    <w:rPr>
                      <w:color w:val="000000"/>
                      <w:szCs w:val="24"/>
                    </w:rPr>
                    <w:t xml:space="preserve">Valstybinės žemės pardavimą reglamentuoja </w:t>
                  </w:r>
                  <w:r>
                    <w:rPr>
                      <w:iCs/>
                      <w:szCs w:val="24"/>
                    </w:rPr>
                    <w:t>Kitos paskirties valstybinės žemės sklypų pardavimo ir nuomos taisyklės, patvirtintos Lietuvos Respublikos Vyriausybės 1999 m. birželio 2 d. nutarimu Nr. 260 „Dėl kitos paskirties valstybinės žemės sklypų pardavimo ir nuomos taisyklių patvirtinimo“ ir Valstybinės žemės sklypų pardavimo ir nuomos aukcionų organizavimo taisyklės, patvirtintos Lietuvos Respublikos Vyriausybės 2014 m. kovo 19 d. nutarimu Nr. 261 „Dėl Valstybinės žemės sklypų pardavimo ir nuomos aukcionų organizavimo taisyklių patvirtinimo“</w:t>
                  </w:r>
                  <w:r>
                    <w:rPr>
                      <w:color w:val="000000"/>
                      <w:szCs w:val="24"/>
                    </w:rPr>
                    <w:t>.</w:t>
                  </w:r>
                </w:p>
              </w:sdtContent>
            </w:sdt>
            <w:sdt>
              <w:sdtPr>
                <w:alias w:val="4 p."/>
                <w:tag w:val="part_c46e821955294255b22751d5b0e8b11e"/>
                <w:lock w:val="sdtLocked"/>
                <w:richText/>
              </w:sdtPr>
              <w:sdtContent>
                <w:p w14:paraId="3BB6BF9E" w14:textId="77777777">
                  <w:pPr>
                    <w:tabs>
                      <w:tab w:val="left" w:pos="855"/>
                    </w:tabs>
                    <w:spacing w:line="276" w:lineRule="auto"/>
                    <w:ind w:firstLine="680"/>
                    <w:jc w:val="both"/>
                    <w:rPr>
                      <w:color w:val="000000"/>
                      <w:szCs w:val="24"/>
                    </w:rPr>
                  </w:pPr>
                  <w:sdt>
                    <w:sdtPr>
                      <w:alias w:val="Numeris"/>
                      <w:tag w:val="nr_c46e821955294255b22751d5b0e8b11e"/>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6CE1F1E1"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7a69f8f653be4e6ca2bbb48f50fbf0a3"/>
                <w:lock w:val="sdtLocked"/>
                <w:richText/>
              </w:sdtPr>
              <w:sdtContent>
                <w:p w14:paraId="33092AA4" w14:textId="77777777">
                  <w:pPr>
                    <w:spacing w:line="276" w:lineRule="auto"/>
                    <w:ind w:firstLine="680"/>
                    <w:jc w:val="both"/>
                    <w:rPr>
                      <w:b/>
                      <w:bCs/>
                      <w:szCs w:val="24"/>
                    </w:rPr>
                  </w:pPr>
                  <w:sdt>
                    <w:sdtPr>
                      <w:alias w:val="Numeris"/>
                      <w:tag w:val="nr_7a69f8f653be4e6ca2bbb48f50fbf0a3"/>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01B5B09F" w14:textId="77777777">
                  <w:pPr>
                    <w:spacing w:line="276" w:lineRule="auto"/>
                    <w:ind w:firstLine="680"/>
                    <w:jc w:val="both"/>
                    <w:rPr>
                      <w:szCs w:val="24"/>
                    </w:rPr>
                  </w:pPr>
                  <w:r>
                    <w:rPr>
                      <w:szCs w:val="24"/>
                    </w:rPr>
                    <w:t>Neigiamų pasekmių nenumatoma.</w:t>
                  </w:r>
                </w:p>
              </w:sdtContent>
            </w:sdt>
            <w:sdt>
              <w:sdtPr>
                <w:alias w:val="6 p."/>
                <w:tag w:val="part_7f62f0a3dc2b4590b5cab45ab43ab7f5"/>
                <w:lock w:val="sdtLocked"/>
                <w:richText/>
              </w:sdtPr>
              <w:sdtContent>
                <w:p w14:paraId="32456B7A" w14:textId="77777777">
                  <w:pPr>
                    <w:spacing w:line="276" w:lineRule="auto"/>
                    <w:ind w:firstLine="680"/>
                    <w:jc w:val="both"/>
                    <w:rPr>
                      <w:szCs w:val="24"/>
                    </w:rPr>
                  </w:pPr>
                  <w:sdt>
                    <w:sdtPr>
                      <w:alias w:val="Numeris"/>
                      <w:tag w:val="nr_7f62f0a3dc2b4590b5cab45ab43ab7f5"/>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2C38E524"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a05032fd8cd440a1b84c0995f397973e"/>
                <w:lock w:val="sdtLocked"/>
                <w:richText/>
              </w:sdtPr>
              <w:sdtContent>
                <w:p w14:paraId="1DBB5AF1" w14:textId="77777777">
                  <w:pPr>
                    <w:tabs>
                      <w:tab w:val="left" w:pos="855"/>
                    </w:tabs>
                    <w:spacing w:line="276" w:lineRule="auto"/>
                    <w:ind w:firstLine="680"/>
                    <w:jc w:val="both"/>
                    <w:rPr>
                      <w:b/>
                      <w:szCs w:val="24"/>
                      <w:shd w:val="clear" w:color="auto" w:fill="FFFFFF"/>
                    </w:rPr>
                  </w:pPr>
                  <w:sdt>
                    <w:sdtPr>
                      <w:alias w:val="Numeris"/>
                      <w:tag w:val="nr_a05032fd8cd440a1b84c0995f397973e"/>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379C8041" w14:textId="77777777">
                  <w:pPr>
                    <w:tabs>
                      <w:tab w:val="left" w:pos="1200"/>
                    </w:tabs>
                    <w:spacing w:line="276" w:lineRule="auto"/>
                    <w:ind w:firstLine="680"/>
                    <w:jc w:val="both"/>
                    <w:rPr>
                      <w:szCs w:val="24"/>
                    </w:rPr>
                  </w:pPr>
                  <w:r>
                    <w:rPr>
                      <w:szCs w:val="24"/>
                    </w:rPr>
                    <w:t>Priėmus sprendimą, Radviliškio rajono savivaldybė papildomų išlaidų nepatirs. Įvykus aukcionui, Radviliškio rajono savivaldybė gaus pajamų į biudžetą (50 procentų nuo aukcione parduoto sklypo galutinės kainos).</w:t>
                  </w:r>
                </w:p>
              </w:sdtContent>
            </w:sdt>
            <w:sdt>
              <w:sdtPr>
                <w:alias w:val="8 p."/>
                <w:tag w:val="part_2ac130380ff54dce9ab9e08aaedb88fb"/>
                <w:lock w:val="sdtLocked"/>
                <w:richText/>
              </w:sdtPr>
              <w:sdtContent>
                <w:p w14:paraId="09F11A01" w14:textId="77777777">
                  <w:pPr>
                    <w:tabs>
                      <w:tab w:val="left" w:pos="1200"/>
                    </w:tabs>
                    <w:spacing w:line="276" w:lineRule="auto"/>
                    <w:ind w:firstLine="680"/>
                    <w:jc w:val="both"/>
                    <w:rPr>
                      <w:b/>
                      <w:color w:val="000000"/>
                      <w:szCs w:val="24"/>
                    </w:rPr>
                  </w:pPr>
                  <w:sdt>
                    <w:sdtPr>
                      <w:alias w:val="Numeris"/>
                      <w:tag w:val="nr_2ac130380ff54dce9ab9e08aaedb88fb"/>
                      <w:lock w:val="sdtLocked"/>
                      <w:richText/>
                    </w:sdtPr>
                    <w:sdtContent>
                      <w:r>
                        <w:rPr>
                          <w:b/>
                          <w:szCs w:val="24"/>
                        </w:rPr>
                        <w:t>8</w:t>
                      </w:r>
                    </w:sdtContent>
                  </w:sdt>
                  <w:r>
                    <w:rPr>
                      <w:b/>
                      <w:szCs w:val="24"/>
                    </w:rPr>
                    <w:t>. Sprendimo projekto rengimo metu gauti specialistų vertinimai ir išvados.</w:t>
                  </w:r>
                </w:p>
                <w:p w14:paraId="017F4A6B" w14:textId="77777777">
                  <w:pPr>
                    <w:tabs>
                      <w:tab w:val="left" w:pos="1200"/>
                    </w:tabs>
                    <w:spacing w:line="276" w:lineRule="auto"/>
                    <w:ind w:firstLine="680"/>
                    <w:jc w:val="both"/>
                    <w:rPr>
                      <w:bCs/>
                      <w:szCs w:val="24"/>
                    </w:rPr>
                  </w:pPr>
                  <w:r>
                    <w:rPr>
                      <w:bCs/>
                      <w:szCs w:val="24"/>
                    </w:rPr>
                    <w:t>Nėra.</w:t>
                  </w:r>
                </w:p>
              </w:sdtContent>
            </w:sdt>
            <w:sdt>
              <w:sdtPr>
                <w:alias w:val="9 p."/>
                <w:tag w:val="part_3ec8ecf7e8284a76aaf95033b9696948"/>
                <w:lock w:val="sdtLocked"/>
                <w:richText/>
              </w:sdtPr>
              <w:sdtContent>
                <w:p w14:paraId="0B56AB3D" w14:textId="77777777">
                  <w:pPr>
                    <w:tabs>
                      <w:tab w:val="left" w:pos="1200"/>
                    </w:tabs>
                    <w:spacing w:line="276" w:lineRule="auto"/>
                    <w:ind w:firstLine="680"/>
                    <w:jc w:val="both"/>
                    <w:rPr>
                      <w:b/>
                      <w:szCs w:val="24"/>
                    </w:rPr>
                  </w:pPr>
                  <w:sdt>
                    <w:sdtPr>
                      <w:alias w:val="Numeris"/>
                      <w:tag w:val="nr_3ec8ecf7e8284a76aaf95033b9696948"/>
                      <w:lock w:val="sdtLocked"/>
                      <w:richText/>
                    </w:sdtPr>
                    <w:sdtContent>
                      <w:r>
                        <w:rPr>
                          <w:b/>
                          <w:szCs w:val="24"/>
                        </w:rPr>
                        <w:t>9</w:t>
                      </w:r>
                    </w:sdtContent>
                  </w:sdt>
                  <w:r>
                    <w:rPr>
                      <w:b/>
                      <w:szCs w:val="24"/>
                    </w:rPr>
                    <w:t>. Numatomo teisinio reguliavimo poveikio vertinimo rezultatai.</w:t>
                  </w:r>
                </w:p>
                <w:p w14:paraId="16F3F7C4"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8b043f07ebf4499c8110e52fc0c539ea"/>
                <w:lock w:val="sdtLocked"/>
                <w:richText/>
              </w:sdtPr>
              <w:sdtContent>
                <w:p w14:paraId="2874C673" w14:textId="77777777">
                  <w:pPr>
                    <w:spacing w:line="276" w:lineRule="auto"/>
                    <w:ind w:firstLine="680"/>
                    <w:jc w:val="both"/>
                    <w:rPr>
                      <w:szCs w:val="24"/>
                      <w:shd w:val="clear" w:color="auto" w:fill="FFFFFF"/>
                    </w:rPr>
                  </w:pPr>
                  <w:sdt>
                    <w:sdtPr>
                      <w:alias w:val="Numeris"/>
                      <w:tag w:val="nr_8b043f07ebf4499c8110e52fc0c539ea"/>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22EDFA5D"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33558dd6722d41b5b54db7738b419bbf"/>
                <w:lock w:val="sdtLocked"/>
                <w:richText/>
              </w:sdtPr>
              <w:sdtContent>
                <w:p w14:paraId="1EAA960B" w14:textId="77777777">
                  <w:pPr>
                    <w:tabs>
                      <w:tab w:val="left" w:pos="1134"/>
                    </w:tabs>
                    <w:spacing w:line="276" w:lineRule="auto"/>
                    <w:ind w:left="1069" w:hanging="360"/>
                    <w:rPr>
                      <w:rFonts w:eastAsia="Calibri"/>
                      <w:b/>
                      <w:bCs/>
                      <w:szCs w:val="24"/>
                    </w:rPr>
                  </w:pPr>
                  <w:sdt>
                    <w:sdtPr>
                      <w:alias w:val="Numeris"/>
                      <w:tag w:val="nr_33558dd6722d41b5b54db7738b419bbf"/>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114AF46F" w14:textId="77777777">
                  <w:pPr>
                    <w:spacing w:line="276" w:lineRule="auto"/>
                    <w:ind w:left="1069" w:hanging="360"/>
                    <w:jc w:val="both"/>
                    <w:rPr>
                      <w:szCs w:val="24"/>
                    </w:rPr>
                  </w:pPr>
                  <w:r>
                    <w:rPr>
                      <w:szCs w:val="24"/>
                    </w:rPr>
                    <w:t>Nėra.</w:t>
                  </w:r>
                </w:p>
              </w:sdtContent>
            </w:sdt>
            <w:sdt>
              <w:sdtPr>
                <w:alias w:val="12 p."/>
                <w:tag w:val="part_bc28291946b447ee8b40692d27916a6d"/>
                <w:lock w:val="sdtLocked"/>
                <w:richText/>
              </w:sdtPr>
              <w:sdtContent>
                <w:p w14:paraId="01886E9F" w14:textId="77777777">
                  <w:pPr>
                    <w:spacing w:line="276" w:lineRule="auto"/>
                    <w:ind w:left="1069" w:hanging="360"/>
                    <w:jc w:val="both"/>
                    <w:rPr>
                      <w:rFonts w:eastAsia="Calibri"/>
                      <w:b/>
                      <w:bCs/>
                      <w:szCs w:val="24"/>
                    </w:rPr>
                  </w:pPr>
                  <w:sdt>
                    <w:sdtPr>
                      <w:alias w:val="Numeris"/>
                      <w:tag w:val="nr_bc28291946b447ee8b40692d27916a6d"/>
                      <w:lock w:val="sdtLocked"/>
                      <w:richText/>
                    </w:sdtPr>
                    <w:sdtContent>
                      <w:r>
                        <w:rPr>
                          <w:rFonts w:eastAsia="Calibri"/>
                          <w:b/>
                          <w:bCs/>
                          <w:szCs w:val="24"/>
                        </w:rPr>
                        <w:t>12</w:t>
                      </w:r>
                    </w:sdtContent>
                  </w:sdt>
                  <w:r>
                    <w:rPr>
                      <w:rFonts w:eastAsia="Calibri"/>
                      <w:b/>
                      <w:bCs/>
                      <w:szCs w:val="24"/>
                    </w:rPr>
                    <w:t>.</w:t>
                    <w:tab/>
                    <w:t>Pridedami dokumentai.</w:t>
                  </w:r>
                </w:p>
                <w:p w14:paraId="4841EE9E" w14:textId="73904A89">
                  <w:pPr>
                    <w:spacing w:line="276" w:lineRule="auto"/>
                    <w:ind w:left="1069" w:hanging="360"/>
                    <w:jc w:val="both"/>
                    <w:rPr>
                      <w:rFonts w:eastAsia="Calibri"/>
                      <w:b/>
                      <w:bCs/>
                      <w:szCs w:val="24"/>
                    </w:rPr>
                  </w:pPr>
                  <w:r>
                    <w:rPr>
                      <w:rFonts w:eastAsia="Calibri"/>
                      <w:bCs/>
                      <w:szCs w:val="24"/>
                    </w:rPr>
                    <w:t>Parduodamo žemės sklypo Nekilnojamojo turto registro duomenų išrašas</w:t>
                  </w:r>
                  <w:r>
                    <w:rPr>
                      <w:rFonts w:eastAsia="Calibri"/>
                      <w:bCs/>
                      <w:color w:val="000000"/>
                      <w:szCs w:val="24"/>
                    </w:rPr>
                    <w:t>.</w:t>
                  </w:r>
                </w:p>
                <w:p w14:paraId="246C0F56" w14:textId="77777777">
                  <w:pPr>
                    <w:jc w:val="both"/>
                    <w:rPr>
                      <w:rFonts w:eastAsia="Calibri"/>
                      <w:color w:val="000000"/>
                      <w:szCs w:val="24"/>
                    </w:rPr>
                  </w:pPr>
                </w:p>
                <w:p w14:paraId="60950FA3" w14:textId="77777777">
                  <w:pPr>
                    <w:ind w:left="709"/>
                    <w:jc w:val="both"/>
                    <w:rPr>
                      <w:rFonts w:eastAsia="Calibri"/>
                      <w:szCs w:val="24"/>
                    </w:rPr>
                  </w:pPr>
                </w:p>
                <w:p w14:paraId="5185BF4C" w14:textId="77777777">
                  <w:pPr>
                    <w:ind w:left="709"/>
                    <w:jc w:val="both"/>
                    <w:rPr>
                      <w:rFonts w:eastAsia="Calibri"/>
                      <w:szCs w:val="24"/>
                    </w:rPr>
                  </w:pPr>
                </w:p>
              </w:sdtContent>
            </w:sdt>
          </w:sdtContent>
        </w:sdt>
        <w:sdt>
          <w:sdtPr>
            <w:alias w:val="signatura"/>
            <w:tag w:val="part_0cf502a8a45449f39cf6ed630123708e"/>
            <w:lock w:val="sdtLocked"/>
            <w:richText/>
          </w:sdtPr>
          <w:sdtContent>
            <w:p w14:paraId="1308B3B5" w14:textId="77777777">
              <w:pPr>
                <w:tabs>
                  <w:tab w:val="left" w:pos="7680"/>
                </w:tabs>
                <w:jc w:val="both"/>
                <w:rPr>
                  <w:szCs w:val="24"/>
                </w:rPr>
              </w:pPr>
              <w:r>
                <w:rPr>
                  <w:szCs w:val="24"/>
                </w:rPr>
                <w:t>Architektūros ir urbanistikos skyriaus</w:t>
              </w:r>
            </w:p>
            <w:p w14:paraId="6308112D" w14:textId="4F8CBC11">
              <w:pPr>
                <w:tabs>
                  <w:tab w:val="left" w:pos="7680"/>
                </w:tabs>
                <w:jc w:val="both"/>
                <w:rPr>
                  <w:szCs w:val="24"/>
                </w:rPr>
              </w:pPr>
              <w:r>
                <w:rPr>
                  <w:szCs w:val="24"/>
                </w:rPr>
                <w:t xml:space="preserve">vyriausiasis specialistas                                                                                              Vytautas Urbonas</w:t>
              </w:r>
            </w:p>
            <w:p w14:paraId="162396F7" w14:textId="77777777">
              <w:pPr>
                <w:tabs>
                  <w:tab w:val="left" w:pos="7680"/>
                </w:tabs>
                <w:jc w:val="both"/>
                <w:rPr>
                  <w:szCs w:val="24"/>
                </w:rPr>
              </w:pPr>
            </w:p>
            <w:p w14:paraId="6E634FE1" w14:textId="77777777">
              <w:pPr>
                <w:tabs>
                  <w:tab w:val="left" w:pos="7680"/>
                </w:tabs>
                <w:jc w:val="both"/>
                <w:rPr>
                  <w:szCs w:val="24"/>
                </w:rPr>
              </w:pPr>
            </w:p>
            <w:p w14:paraId="72FC55E2" w14:textId="6309AF7B">
              <w:pPr>
                <w:tabs>
                  <w:tab w:val="left" w:pos="7680"/>
                </w:tabs>
                <w:jc w:val="center"/>
                <w:rPr>
                  <w:szCs w:val="24"/>
                </w:rPr>
              </w:pPr>
              <w:r>
                <w:rPr>
                  <w:szCs w:val="24"/>
                </w:rPr>
                <w:t>__________________________</w:t>
              </w:r>
            </w:p>
          </w:sdtContent>
        </w:sdt>
      </w:sdtContent>
    </w:sdt>
    <w:sectPr>
      <w:pgSz w:w="11906" w:h="16838"/>
      <w:pgMar w:top="1134" w:right="567" w:bottom="709"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6DD993" w14:textId="77777777">
      <w:pPr>
        <w:rPr>
          <w:szCs w:val="24"/>
        </w:rPr>
      </w:pPr>
      <w:r>
        <w:rPr>
          <w:szCs w:val="24"/>
        </w:rPr>
        <w:separator/>
      </w:r>
    </w:p>
  </w:endnote>
  <w:endnote w:type="continuationSeparator" w:id="0">
    <w:p w14:paraId="5EF78804"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MT">
    <w:altName w:val="MS Mincho"/>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962994" w14:textId="77777777">
      <w:pPr>
        <w:rPr>
          <w:szCs w:val="24"/>
        </w:rPr>
      </w:pPr>
      <w:r>
        <w:rPr>
          <w:szCs w:val="24"/>
        </w:rPr>
        <w:separator/>
      </w:r>
    </w:p>
  </w:footnote>
  <w:footnote w:type="continuationSeparator" w:id="0">
    <w:p w14:paraId="671DC4EE"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484736100">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076980226">
      <w:bodyDiv w:val="1"/>
      <w:marLeft w:val="0"/>
      <w:marRight w:val="0"/>
      <w:marTop w:val="0"/>
      <w:marBottom w:val="0"/>
      <w:divBdr>
        <w:top w:val="none" w:sz="0" w:space="0" w:color="auto"/>
        <w:left w:val="none" w:sz="0" w:space="0" w:color="auto"/>
        <w:bottom w:val="none" w:sz="0" w:space="0" w:color="auto"/>
        <w:right w:val="none" w:sz="0" w:space="0" w:color="auto"/>
      </w:divBdr>
    </w:div>
    <w:div w:id="1079407989">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b9fa453d69348ce8c079e837f09d143" PartId="f2a097d088884fa6936cb71e3b8bbc90">
    <Part Type="preambule" DocPartId="284978d6898f41cb8746de60698d1d5a" PartId="f182f8c8bcb641c4b1e8d212df0a3f8a"/>
    <Part Type="pastraipa" DocPartId="5908e97605304e62a3c1bf551902ca05" PartId="4ee7ae6e1aae4155b0f24dbbe69089d2"/>
    <Part Type="punktas" Nr="1" Abbr="1 p." DocPartId="8619dcf3018a48418f125bcd8bcfd055" PartId="1f154b1767434e2092ef250e784a97dd"/>
    <Part Type="punktas" Nr="2" Abbr="2 p." DocPartId="7b28d841dc0344f09fa43bb63fb5425c" PartId="706bd6314f9b4bb2bf1d9a9ff48c1c05"/>
    <Part Type="punktas" Nr="3" Abbr="3 p." DocPartId="f983113b991e41d5a9e13c8c7a29805e" PartId="577a1a2519874e64bff04a156ab3832e">
      <Part Type="papunktis" Nr="3.1" Abbr="3.1 pp." DocPartId="d95896a929d14ca9b4467d6a5a45e74d" PartId="55ae39f3322e48568db1f895b0d4e44e"/>
      <Part Type="papunktis" Nr="3.2" Abbr="3.2 pp." DocPartId="6f6672ab4a4e41a796ef2c60fd46d175" PartId="a11a4cc2f1e944b484ce3a789dff1df5"/>
      <Part Type="papunktis" Nr="3.3" Abbr="3.3 pp." DocPartId="e81e9c174aef42f985920aa55ad86ea3" PartId="6be2b06a33aa4575a35f5aa6d2b715dd"/>
    </Part>
    <Part Type="punktas" Nr="4" Abbr="4 p." DocPartId="1086f98d1b294c2381053b1aca550291" PartId="47c6a47c1d6e4b91bebbcd10fb6f7830"/>
    <Part Type="skirsnis" Title="RADVILIŠKIO RAJONO SAVIVALDYBĖS TARYBOS SPRENDIMO PROJEKTO „DĖL KITOS PASKIRTIES VALSTYBINĖS ŽEMĖS SKLYPO (KADASTRO NR. 7157/0020:463) PRADINĖS PARDAVIMO KAINOS PATVIRTINIMO IR TEIKIMO PARDUOTI ATVIROJO AUKCIONO BŪDU“ AIŠKINAMASIS RAŠTAS" DocPartId="80436e177e314b7f8ea02995b45d22cd" PartId="0bd9903f9eb140c2a280e446d92b4ecf">
      <Part Type="punktas" Nr="1" Abbr="1 p." DocPartId="4e17b80c76774738aff83e3bf256d972" PartId="55e27f1733f8454482587f3770ef6043"/>
      <Part Type="punktas" Nr="2" Abbr="2 p." DocPartId="9a58188348df4cd19844102c72a77371" PartId="09a64a3035aa48cea5fe8c6e93eeafbd"/>
      <Part Type="punktas" Nr="3" Abbr="3 p." DocPartId="b1c10abef6b649d8bc40b93aaa061945" PartId="456de1f51ad64aed825c4649675b0c95"/>
      <Part Type="punktas" Nr="4" Abbr="4 p." DocPartId="793e3d75ea4e46e5afc1dfc418f06dbb" PartId="c46e821955294255b22751d5b0e8b11e"/>
      <Part Type="punktas" Nr="5" Abbr="5 p." DocPartId="969f9520ad45479b9dd87d71204f64b4" PartId="7a69f8f653be4e6ca2bbb48f50fbf0a3"/>
      <Part Type="punktas" Nr="6" Abbr="6 p." DocPartId="cf65bcfee7c4411382aedcdc06b69175" PartId="7f62f0a3dc2b4590b5cab45ab43ab7f5"/>
      <Part Type="punktas" Nr="7" Abbr="7 p." DocPartId="684999e5a9924631b9c12e335fa8aa2e" PartId="a05032fd8cd440a1b84c0995f397973e"/>
      <Part Type="punktas" Nr="8" Abbr="8 p." DocPartId="9e90c3991aa646d09b29e808f1c70681" PartId="2ac130380ff54dce9ab9e08aaedb88fb"/>
      <Part Type="punktas" Nr="9" Abbr="9 p." DocPartId="50b4927b669a43758986b39b6c7f4720" PartId="3ec8ecf7e8284a76aaf95033b9696948"/>
      <Part Type="punktas" Nr="10" Abbr="10 p." DocPartId="4fbc24eea94547e39675268e097e3fb4" PartId="8b043f07ebf4499c8110e52fc0c539ea"/>
      <Part Type="punktas" Nr="11" Abbr="11 p." DocPartId="25f24895b7b140a1ba14b6f84c0568bb" PartId="33558dd6722d41b5b54db7738b419bbf"/>
      <Part Type="punktas" Nr="12" Abbr="12 p." DocPartId="0e095dee522649ab9cac108c887790ea" PartId="bc28291946b447ee8b40692d27916a6d"/>
    </Part>
    <Part Type="signatura" DocPartId="9f1415e30c3b412094e41ecfa57f75f5" PartId="0cf502a8a45449f39cf6ed630123708e"/>
  </Part>
</Parts>
</file>

<file path=customXml/itemProps1.xml><?xml version="1.0" encoding="utf-8"?>
<ds:datastoreItem xmlns:ds="http://schemas.openxmlformats.org/officeDocument/2006/customXml" ds:itemID="{EF4F1E1E-D027-43D4-A8DE-6BBB42F29992}">
  <ds:schemaRefs>
    <ds:schemaRef ds:uri="http://schemas.openxmlformats.org/officeDocument/2006/bibliography"/>
  </ds:schemaRefs>
</ds:datastoreItem>
</file>

<file path=customXml/itemProps2.xml><?xml version="1.0" encoding="utf-8"?>
<ds:datastoreItem xmlns:ds="http://schemas.openxmlformats.org/officeDocument/2006/customXml" ds:itemID="{DCA1E340-FF09-4DA5-BD9F-C28D6B5DF9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783</Words>
  <Characters>5738</Characters>
  <Application>Microsoft Office Word</Application>
  <DocSecurity>4</DocSecurity>
  <Lines>117</Lines>
  <Paragraphs>59</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6462</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2025-09-10T12:20:00Z</dcterms:created>
  <dc:creator>Gintaras</dc:creator>
  <lastModifiedBy>adlibuser</lastModifiedBy>
  <lastPrinted>2024-08-26T08:28:00Z</lastPrinted>
  <dcterms:modified xsi:type="dcterms:W3CDTF">2025-09-10T12:20:00Z</dcterms:modified>
  <revision>2</revision>
</coreProperties>
</file>