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keepNext/>
        <w:spacing w:line="360" w:lineRule="auto"/>
        <w:jc w:val="right"/>
        <w:outlineLvl w:val="1"/>
        <w:rPr>
          <w:bCs/>
        </w:rPr>
      </w:pPr>
    </w:p>
    <w:p>
      <w:pPr>
        <w:keepNext/>
        <w:spacing w:line="360" w:lineRule="auto"/>
        <w:jc w:val="right"/>
        <w:outlineLvl w:val="1"/>
        <w:rPr>
          <w:b/>
        </w:rPr>
      </w:pPr>
    </w:p>
    <w:p>
      <w:pPr>
        <w:keepNext/>
        <w:spacing w:line="360" w:lineRule="auto"/>
        <w:jc w:val="right"/>
        <w:outlineLvl w:val="1"/>
        <w:rPr>
          <w:b/>
        </w:rPr>
      </w:pPr>
      <w:r>
        <w:rPr>
          <w:b/>
        </w:rPr>
        <w:t>Projektas</w:t>
      </w:r>
    </w:p>
    <w:p>
      <w:pPr>
        <w:keepNext/>
        <w:spacing w:line="360" w:lineRule="auto"/>
        <w:jc w:val="center"/>
        <w:rPr>
          <w:b/>
          <w:caps/>
        </w:rPr>
      </w:pPr>
      <w:r>
        <w:rPr>
          <w:b/>
          <w:caps/>
        </w:rPr>
        <w:t>PRIENŲ RAJONO savivaldybės TARYBA</w:t>
      </w:r>
    </w:p>
    <w:p>
      <w:pPr>
        <w:rPr>
          <w:sz w:val="20"/>
        </w:rPr>
      </w:pPr>
    </w:p>
    <w:p>
      <w:pPr>
        <w:keepNext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>
      <w:pPr>
        <w:spacing w:line="360" w:lineRule="auto"/>
        <w:jc w:val="center"/>
        <w:rPr>
          <w:b/>
          <w:caps/>
        </w:rPr>
      </w:pPr>
      <w:r>
        <w:rPr>
          <w:b/>
          <w:caps/>
        </w:rPr>
        <w:t xml:space="preserve">DĖL sutikimo perimti valstybės turtą Prienų rajono savivaldybės Nuosavybėn </w:t>
      </w:r>
    </w:p>
    <w:p>
      <w:pPr>
        <w:spacing w:line="360" w:lineRule="auto"/>
        <w:jc w:val="center"/>
        <w:rPr>
          <w:b/>
          <w:caps/>
        </w:rPr>
      </w:pPr>
    </w:p>
    <w:p>
      <w:pPr>
        <w:spacing w:line="360" w:lineRule="auto"/>
        <w:jc w:val="center"/>
        <w:rPr>
          <w:bCs/>
        </w:rPr>
      </w:pPr>
      <w:r>
        <w:rPr>
          <w:bCs/>
          <w:caps/>
        </w:rPr>
        <w:t xml:space="preserve">2019 </w:t>
      </w:r>
      <w:r>
        <w:rPr>
          <w:bCs/>
        </w:rPr>
        <w:t>m. gruodžio 27</w:t>
      </w:r>
      <w:r>
        <w:rPr>
          <w:bCs/>
          <w:caps/>
        </w:rPr>
        <w:t xml:space="preserve"> </w:t>
      </w:r>
      <w:r>
        <w:rPr>
          <w:bCs/>
        </w:rPr>
        <w:t>d</w:t>
      </w:r>
      <w:r>
        <w:rPr>
          <w:bCs/>
          <w:caps/>
        </w:rPr>
        <w:t>. N</w:t>
      </w:r>
      <w:r>
        <w:rPr>
          <w:bCs/>
        </w:rPr>
        <w:t>r</w:t>
      </w:r>
      <w:r>
        <w:rPr>
          <w:bCs/>
          <w:caps/>
        </w:rPr>
        <w:t>. T1-344</w:t>
      </w:r>
    </w:p>
    <w:p>
      <w:pPr>
        <w:keepNext/>
        <w:jc w:val="center"/>
        <w:outlineLvl w:val="5"/>
        <w:rPr>
          <w:caps/>
        </w:rPr>
      </w:pPr>
      <w:r>
        <w:t>Prienai</w:t>
      </w:r>
    </w:p>
    <w:p>
      <w:pPr>
        <w:rPr>
          <w:sz w:val="20"/>
        </w:rPr>
      </w:pPr>
    </w:p>
    <w:p>
      <w:pPr>
        <w:spacing w:line="360" w:lineRule="auto"/>
        <w:ind w:firstLine="1134"/>
        <w:jc w:val="both"/>
      </w:pPr>
    </w:p>
    <w:p>
      <w:pPr>
        <w:spacing w:line="360" w:lineRule="auto"/>
        <w:ind w:firstLine="1134"/>
        <w:jc w:val="both"/>
        <w:rPr>
          <w:spacing w:val="120"/>
        </w:rPr>
      </w:pPr>
      <w:r>
        <w:t xml:space="preserve">Vadovaudamasi Lietuvos Respublikos vietos savivaldos įstatymo 6 straipsnio                      29 punktu, Lietuvos Respublikos valstybės ir savivaldybių turto valdymo, naudojimo ir disponavimo juo įstatymo 6 straipsnio 2 punktu ir atsižvelgdama į Lietuvos sporto centro                       2019-12-19 raštą Nr. S-476 „Dėl siūlymo perimti turtą“, Prienų rajono savivaldybės taryba </w:t>
      </w:r>
      <w:r>
        <w:rPr>
          <w:spacing w:val="120"/>
        </w:rPr>
        <w:t>nusprendžia:</w:t>
      </w:r>
    </w:p>
    <w:p>
      <w:pPr>
        <w:tabs>
          <w:tab w:val="left" w:pos="1296"/>
          <w:tab w:val="center" w:pos="4153"/>
          <w:tab w:val="right" w:pos="8306"/>
        </w:tabs>
        <w:spacing w:line="360" w:lineRule="auto"/>
        <w:ind w:firstLine="1134"/>
        <w:jc w:val="both"/>
        <w:rPr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>. Sutikti perimti Prienų rajono s</w:t>
      </w:r>
      <w:r>
        <w:rPr>
          <w:szCs w:val="24"/>
        </w:rPr>
        <w:t>avivaldybės nuosavybėn savarankiškajai savivaldybės funkcijai (kūno kultūros ir sporto plėtojimas, gyventojų poilsio organizavimas) įgyvendinti valstybei nuosavybės teise priklausantį turtą pagal priedą.</w:t>
      </w:r>
    </w:p>
    <w:p>
      <w:pPr>
        <w:spacing w:line="360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Įgalioti Prienų rajono savivaldybės administracijos direktorių pasirašyti šio sprendimo priede nurodyto turto perdavimo ir priėmimo aktą.</w:t>
      </w:r>
    </w:p>
    <w:p>
      <w:pPr>
        <w:spacing w:line="360" w:lineRule="auto"/>
        <w:ind w:firstLine="1134"/>
        <w:jc w:val="both"/>
        <w:rPr>
          <w:szCs w:val="24"/>
          <w:lang w:eastAsia="lt-LT"/>
        </w:rPr>
      </w:pPr>
      <w:r>
        <w:rPr>
          <w:bCs/>
          <w:szCs w:val="24"/>
        </w:rPr>
        <w:t>Šis sprendimas per vieną mėnesį nuo jo paskelbimo ar įteikimo dienos gali būti skundžiamas Lietuvos Respublikos administracinių bylų teisenos įstatymo nustatyta tvarka Lietuvos Respublikos administracinių ginčų komisijos Kauno apygardos skyriui (</w:t>
      </w:r>
      <w:r>
        <w:rPr>
          <w:szCs w:val="24"/>
        </w:rPr>
        <w:t>Laisvės al. 36, Kaunas</w:t>
      </w:r>
      <w:r>
        <w:rPr>
          <w:bCs/>
          <w:szCs w:val="24"/>
        </w:rPr>
        <w:t>) arba Regionų apygardos administraciniam teismui bet kuriuose teismo rūmuose (Šiaulių rūmai, Dvaro g. 80, Šiauliai; Panevėžio rūmai,</w:t>
      </w:r>
      <w:r>
        <w:rPr>
          <w:szCs w:val="24"/>
        </w:rPr>
        <w:t xml:space="preserve"> </w:t>
      </w:r>
      <w:r>
        <w:rPr>
          <w:bCs/>
          <w:szCs w:val="24"/>
        </w:rPr>
        <w:t>Respublikos g. 62, Panevėžys; Klaipėdos rūmai,</w:t>
      </w:r>
      <w:r>
        <w:rPr>
          <w:szCs w:val="24"/>
        </w:rPr>
        <w:t xml:space="preserve"> </w:t>
      </w:r>
      <w:r>
        <w:rPr>
          <w:bCs/>
          <w:szCs w:val="24"/>
        </w:rPr>
        <w:t>Galinio Pylimo g. 9, Klaipėda; Kauno rūmai,</w:t>
      </w:r>
      <w:r>
        <w:rPr>
          <w:szCs w:val="24"/>
        </w:rPr>
        <w:t xml:space="preserve"> </w:t>
      </w:r>
      <w:r>
        <w:rPr>
          <w:bCs/>
          <w:szCs w:val="24"/>
        </w:rPr>
        <w:t>A. Mickevičiaus g. 8A, Kaunas).</w:t>
      </w:r>
    </w:p>
    <w:p>
      <w:pPr>
        <w:rPr>
          <w:sz w:val="8"/>
          <w:szCs w:val="8"/>
        </w:rPr>
      </w:pPr>
    </w:p>
    <w:p>
      <w:pPr>
        <w:ind w:firstLine="62"/>
        <w:rPr>
          <w:szCs w:val="24"/>
          <w:lang w:eastAsia="lt-LT"/>
        </w:rPr>
      </w:pPr>
    </w:p>
    <w:p>
      <w:pPr>
        <w:rPr>
          <w:sz w:val="8"/>
          <w:szCs w:val="8"/>
        </w:rPr>
      </w:pPr>
    </w:p>
    <w:p>
      <w:pPr>
        <w:tabs>
          <w:tab w:val="left" w:pos="1276"/>
        </w:tabs>
        <w:spacing w:line="360" w:lineRule="auto"/>
        <w:ind w:firstLine="567"/>
        <w:jc w:val="both"/>
      </w:pPr>
    </w:p>
    <w:p>
      <w:pPr>
        <w:spacing w:line="360" w:lineRule="auto"/>
        <w:jc w:val="both"/>
      </w:pPr>
      <w:r>
        <w:t>Savivaldybės meras</w:t>
        <w:tab/>
        <w:tab/>
        <w:tab/>
        <w:tab/>
        <w:tab/>
        <w:tab/>
        <w:tab/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851" w:left="1800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sz w:val="20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sz w:val="20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sz w:val="20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1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87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1321</Characters>
  <Application>Microsoft Office Word</Application>
  <DocSecurity>4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TRUMPALAIKĖS VAIKO GLOBOS IR PRIEŽIŪROS VŠĮ PRIENŲ LIGONINĖJE PROJEKTO PATVIRTINIMO</vt:lpstr>
    </vt:vector>
  </TitlesOfParts>
  <Company>Savivaldybė</Company>
  <LinksUpToDate>false</LinksUpToDate>
  <CharactersWithSpaces>1497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2019-12-27T12:09:00Z</dcterms:created>
  <dc:creator>Birutė</dc:creator>
  <lastModifiedBy>adlibuser</lastModifiedBy>
  <lastPrinted>2019-01-17T08:20:00Z</lastPrinted>
  <dcterms:modified xsi:type="dcterms:W3CDTF">2019-12-27T12:09:00Z</dcterms:modified>
  <revision>2</revision>
  <dc:title>DĖL TRUMPALAIKĖS VAIKO GLOBOS IR PRIEŽIŪROS VŠĮ PRIENŲ LIGONINĖJE PROJEKTO PATVIRTINIMO</dc:title>
</coreProperties>
</file>