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373566665449afa245eadc4bfd7360"/>
        <w:lock w:val="sdtLocked"/>
        <w:richText/>
      </w:sdtPr>
      <w:sdtContent>
        <w:p>
          <w:pPr>
            <w:ind w:left="7788" w:hanging="133"/>
            <w:rPr>
              <w:b/>
              <w:bCs/>
              <w:szCs w:val="24"/>
            </w:rPr>
          </w:pPr>
          <w:r>
            <w:rPr>
              <w:b/>
              <w:bCs/>
              <w:szCs w:val="24"/>
            </w:rPr>
            <w:t>Projektas</w:t>
          </w:r>
        </w:p>
        <w:p>
          <w:pPr>
            <w:ind w:left="7788" w:hanging="133"/>
            <w:rPr>
              <w:szCs w:val="24"/>
            </w:rPr>
          </w:pPr>
          <w:r>
            <w:rPr>
              <w:szCs w:val="24"/>
            </w:rPr>
            <w:t>Nr. TSP-179 (1.2 E)</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2020 m. rugpjūčio 17 d. VALSTYBINĖS ŽEMĖS nuomos SUTARTIES nr. 30SŽN-145-(14.30.55.) nutraukimo ir VALSTYBINĖS ŽEMĖS SKLYPO (kadastro Nr. 7122/0002:183, unikalus Nr. 4400-5457-0673), ESANČIO </w:t>
                </w:r>
              </w:p>
              <w:p>
                <w:pPr>
                  <w:keepNext/>
                  <w:jc w:val="center"/>
                  <w:rPr>
                    <w:b/>
                    <w:bCs/>
                    <w:caps/>
                    <w:szCs w:val="24"/>
                  </w:rPr>
                </w:pPr>
                <w:r>
                  <w:rPr>
                    <w:b/>
                    <w:bCs/>
                    <w:caps/>
                    <w:szCs w:val="24"/>
                  </w:rPr>
                  <w:t xml:space="preserve">RADVILIŠKIO r. sav., Grinkiškyje, Tilto g. 20, </w:t>
                </w:r>
              </w:p>
              <w:p>
                <w:pPr>
                  <w:keepNext/>
                  <w:jc w:val="center"/>
                  <w:rPr>
                    <w:b/>
                    <w:bCs/>
                    <w:caps/>
                    <w:szCs w:val="24"/>
                  </w:rPr>
                </w:pPr>
                <w:r>
                  <w:rPr>
                    <w:b/>
                    <w:bCs/>
                    <w:caps/>
                    <w:szCs w:val="24"/>
                  </w:rPr>
                  <w:t xml:space="preserve">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zCs w:val="24"/>
            </w:rPr>
          </w:pPr>
          <w:r>
            <w:rPr>
              <w:szCs w:val="24"/>
            </w:rPr>
            <w:t xml:space="preserve">Vadovaudamasi </w:t>
          </w:r>
          <w:r>
            <w:rPr>
              <w:color w:val="000000"/>
              <w:szCs w:val="24"/>
            </w:rPr>
            <w:t xml:space="preserve">Lietuvos Respublikos civilinio kodekso 6.562 straipsnio 2 punktu,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1.12.06:2002),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i/>
              <w:szCs w:val="24"/>
            </w:rPr>
            <w:t xml:space="preserve">(duomenys neskelbtini) </w:t>
          </w:r>
          <w:r>
            <w:rPr>
              <w:szCs w:val="24"/>
            </w:rPr>
            <w:t xml:space="preserve"> 2025 m. liepos 9 d. prašymą </w:t>
          </w:r>
          <w:r>
            <w:rPr>
              <w:spacing w:val="-4"/>
              <w:szCs w:val="24"/>
            </w:rPr>
            <w:t xml:space="preserve">(registracijos DVS „Kontora“ Nr. G-4281 (8.21), </w:t>
          </w:r>
          <w:r>
            <w:rPr>
              <w:szCs w:val="24"/>
            </w:rPr>
            <w:t xml:space="preserve">Radviliškio rajono savivaldybės taryba </w:t>
          </w:r>
          <w:r>
            <w:rPr>
              <w:spacing w:val="40"/>
              <w:szCs w:val="24"/>
            </w:rPr>
            <w:t>nusprendžia:</w:t>
          </w:r>
          <w:r>
            <w:rPr>
              <w:szCs w:val="24"/>
            </w:rPr>
            <w:t xml:space="preserve">  </w:t>
          </w:r>
        </w:p>
        <w:sdt>
          <w:sdtPr>
            <w:alias w:val="1 p."/>
            <w:tag w:val="part_a7a87a4167ec413495fa816f99604b86"/>
            <w:lock w:val="sdtLocked"/>
            <w:richText/>
          </w:sdtPr>
          <w:sdtContent>
            <w:p>
              <w:pPr>
                <w:tabs>
                  <w:tab w:val="left" w:pos="851"/>
                </w:tabs>
                <w:spacing w:line="312" w:lineRule="auto"/>
                <w:ind w:firstLine="851"/>
                <w:jc w:val="both"/>
                <w:rPr>
                  <w:color w:val="000000"/>
                  <w:spacing w:val="-4"/>
                  <w:szCs w:val="24"/>
                </w:rPr>
              </w:pPr>
              <w:sdt>
                <w:sdtPr>
                  <w:alias w:val="Numeris"/>
                  <w:tag w:val="nr_a7a87a4167ec413495fa816f99604b86"/>
                  <w:lock w:val="sdtLocked"/>
                  <w:richText/>
                </w:sdtPr>
                <w:sdtContent>
                  <w:r>
                    <w:rPr>
                      <w:spacing w:val="-4"/>
                      <w:szCs w:val="24"/>
                    </w:rPr>
                    <w:t>1</w:t>
                  </w:r>
                </w:sdtContent>
              </w:sdt>
              <w:r>
                <w:rPr>
                  <w:spacing w:val="-4"/>
                  <w:szCs w:val="24"/>
                </w:rPr>
                <w:t xml:space="preserve">. </w:t>
              </w:r>
              <w:r>
                <w:rPr>
                  <w:color w:val="000000"/>
                  <w:spacing w:val="-4"/>
                  <w:szCs w:val="24"/>
                </w:rPr>
                <w:t xml:space="preserve">Nutraukti 2020 m. rugpjūčio 17 d. valstybinės žemės nuomos sutartį Nr. 30SŽN-145-(14.30.55.), sudarytą su </w:t>
              </w:r>
              <w:r>
                <w:rPr>
                  <w:i/>
                  <w:color w:val="000000"/>
                  <w:spacing w:val="-4"/>
                  <w:szCs w:val="24"/>
                </w:rPr>
                <w:t xml:space="preserve">(duomenys neskelbtini) </w:t>
              </w:r>
              <w:r>
                <w:rPr>
                  <w:color w:val="000000"/>
                  <w:spacing w:val="-4"/>
                  <w:szCs w:val="24"/>
                </w:rPr>
                <w:t xml:space="preserve">0,1638 ha ploto valstybinės žemės sklype (kadastro Nr. 7122/0002:183, unikalus Nr. 4400-5457-0673), esančiame Radviliškio r. sav., Grinkiškyje, Tilto g. 20. </w:t>
              </w:r>
            </w:p>
          </w:sdtContent>
        </w:sdt>
        <w:sdt>
          <w:sdtPr>
            <w:alias w:val="2 p."/>
            <w:tag w:val="part_1844502a28f342349cbb896b846f0637"/>
            <w:lock w:val="sdtLocked"/>
            <w:richText/>
          </w:sdtPr>
          <w:sdtContent>
            <w:p>
              <w:pPr>
                <w:tabs>
                  <w:tab w:val="left" w:pos="851"/>
                </w:tabs>
                <w:spacing w:line="312" w:lineRule="auto"/>
                <w:ind w:firstLine="851"/>
                <w:jc w:val="both"/>
                <w:rPr>
                  <w:szCs w:val="24"/>
                </w:rPr>
              </w:pPr>
              <w:sdt>
                <w:sdtPr>
                  <w:alias w:val="Numeris"/>
                  <w:tag w:val="nr_1844502a28f342349cbb896b846f0637"/>
                  <w:lock w:val="sdtLocked"/>
                  <w:richText/>
                </w:sdtPr>
                <w:sdtContent>
                  <w:r>
                    <w:rPr>
                      <w:szCs w:val="24"/>
                    </w:rPr>
                    <w:t>2</w:t>
                  </w:r>
                </w:sdtContent>
              </w:sdt>
              <w:r>
                <w:rPr>
                  <w:szCs w:val="24"/>
                </w:rPr>
                <w:t xml:space="preserve">. Išnuomoti ne aukciono būdu 12 (dvylikai) metų </w:t>
              </w:r>
              <w:r>
                <w:rPr>
                  <w:i/>
                  <w:szCs w:val="24"/>
                </w:rPr>
                <w:t xml:space="preserve">(duomenys neskelbtini) </w:t>
              </w:r>
              <w:r>
                <w:rPr>
                  <w:szCs w:val="24"/>
                </w:rPr>
                <w:t xml:space="preserve">0,1638 ha kitos paskirties žemės sklypą (kadastro Nr. 7122/0002:183, unikalus Nr. 4400-5457-0673), esantį Radviliškio r. sav., Grinkiškyje, Tilto g. 20, </w:t>
              </w:r>
              <w:r>
                <w:rPr>
                  <w:color w:val="000000"/>
                  <w:szCs w:val="24"/>
                </w:rPr>
                <w:t>nuomos terminą apskaičiuojant vadovaujantis Tvarka ir STR 1.12.06:2002 priedo 2.4 papunkčiu,</w:t>
              </w:r>
              <w:r>
                <w:rPr>
                  <w:color w:val="FF0000"/>
                  <w:szCs w:val="24"/>
                </w:rPr>
                <w:t xml:space="preserve"> </w:t>
              </w:r>
              <w:r>
                <w:rPr>
                  <w:szCs w:val="24"/>
                </w:rPr>
                <w:t>pagal valstybinės žemės nuomos sutarties projekte (pridedama) įrašytas sąlygas.</w:t>
              </w:r>
            </w:p>
          </w:sdtContent>
        </w:sdt>
        <w:sdt>
          <w:sdtPr>
            <w:alias w:val="3 p."/>
            <w:tag w:val="part_bd9d07a9230c40eaa381f7ed0a5ad03a"/>
            <w:lock w:val="sdtLocked"/>
            <w:richText/>
          </w:sdtPr>
          <w:sdtContent>
            <w:p>
              <w:pPr>
                <w:tabs>
                  <w:tab w:val="left" w:pos="851"/>
                </w:tabs>
                <w:spacing w:line="312" w:lineRule="auto"/>
                <w:ind w:firstLine="851"/>
                <w:jc w:val="both"/>
                <w:rPr>
                  <w:color w:val="000000"/>
                  <w:szCs w:val="24"/>
                </w:rPr>
              </w:pPr>
              <w:sdt>
                <w:sdtPr>
                  <w:alias w:val="Numeris"/>
                  <w:tag w:val="nr_bd9d07a9230c40eaa381f7ed0a5ad03a"/>
                  <w:lock w:val="sdtLocked"/>
                  <w:richText/>
                </w:sdtPr>
                <w:sdtContent>
                  <w:r>
                    <w:rPr>
                      <w:color w:val="000000"/>
                      <w:szCs w:val="24"/>
                    </w:rPr>
                    <w:t>3</w:t>
                  </w:r>
                </w:sdtContent>
              </w:sdt>
              <w:r>
                <w:rPr>
                  <w:color w:val="000000"/>
                  <w:szCs w:val="24"/>
                </w:rPr>
                <w:t>. Nustatyti, kad 2 punkte nurodyto žemės sklypo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1 030 Eur.</w:t>
              </w:r>
            </w:p>
          </w:sdtContent>
        </w:sdt>
        <w:sdt>
          <w:sdtPr>
            <w:alias w:val="4 p."/>
            <w:tag w:val="part_205bf0e1160d41688c728f650b5bc87f"/>
            <w:lock w:val="sdtLocked"/>
            <w:richText/>
          </w:sdtPr>
          <w:sdtContent>
            <w:p>
              <w:pPr>
                <w:tabs>
                  <w:tab w:val="left" w:pos="851"/>
                </w:tabs>
                <w:spacing w:line="312" w:lineRule="auto"/>
                <w:ind w:firstLine="851"/>
                <w:jc w:val="both"/>
                <w:rPr>
                  <w:color w:val="000000"/>
                  <w:szCs w:val="24"/>
                </w:rPr>
              </w:pPr>
              <w:sdt>
                <w:sdtPr>
                  <w:alias w:val="Numeris"/>
                  <w:tag w:val="nr_205bf0e1160d41688c728f650b5bc87f"/>
                  <w:lock w:val="sdtLocked"/>
                  <w:richText/>
                </w:sdtPr>
                <w:sdtContent>
                  <w:r>
                    <w:rPr>
                      <w:color w:val="000000"/>
                      <w:szCs w:val="24"/>
                    </w:rPr>
                    <w:t>4</w:t>
                  </w:r>
                </w:sdtContent>
              </w:sdt>
              <w:r>
                <w:rPr>
                  <w:color w:val="000000"/>
                  <w:szCs w:val="24"/>
                </w:rPr>
                <w:t xml:space="preserve">. </w:t>
              </w:r>
              <w:r>
                <w:rPr>
                  <w:color w:val="000000"/>
                  <w:szCs w:val="24"/>
                  <w:shd w:val="clear" w:color="auto" w:fill="FFFFFF"/>
                </w:rPr>
                <w:t>Pavesti</w:t>
              </w:r>
              <w:r>
                <w:rPr>
                  <w:color w:val="000000"/>
                  <w:szCs w:val="24"/>
                </w:rPr>
                <w:t xml:space="preserve"> Radviliškio rajono savivaldybės administracijai kreiptis į Nekilnojamojo turto  registro tvarkytoją su prašymu dėl 1 punkte nurodytos valstybinės žemės nuomos sutarties išregistravimo iš Nekilnojamojo turto registro.</w:t>
              </w:r>
            </w:p>
          </w:sdtContent>
        </w:sdt>
        <w:sdt>
          <w:sdtPr>
            <w:alias w:val="5 p."/>
            <w:tag w:val="part_e574894575db4749922e4cf984657733"/>
            <w:lock w:val="sdtLocked"/>
            <w:richText/>
          </w:sdtPr>
          <w:sdtContent>
            <w:p>
              <w:pPr>
                <w:tabs>
                  <w:tab w:val="left" w:pos="851"/>
                </w:tabs>
                <w:spacing w:line="312" w:lineRule="auto"/>
                <w:ind w:firstLine="851"/>
                <w:jc w:val="both"/>
                <w:rPr>
                  <w:szCs w:val="24"/>
                </w:rPr>
              </w:pPr>
              <w:sdt>
                <w:sdtPr>
                  <w:alias w:val="Numeris"/>
                  <w:tag w:val="nr_e574894575db4749922e4cf984657733"/>
                  <w:lock w:val="sdtLocked"/>
                  <w:richText/>
                </w:sdtPr>
                <w:sdtContent>
                  <w:r>
                    <w:rPr>
                      <w:szCs w:val="24"/>
                    </w:rPr>
                    <w:t>5</w:t>
                  </w:r>
                </w:sdtContent>
              </w:sdt>
              <w:r>
                <w:rPr>
                  <w:szCs w:val="24"/>
                </w:rPr>
                <w:t xml:space="preserve">. Įgalioti Radviliškio rajono savivaldybės merą pasirašyti 2 punkte nurodyto valstybinės žemės sklypo  nuomos sutartį.</w:t>
              </w:r>
            </w:p>
          </w:sdtContent>
        </w:sdt>
        <w:sdt>
          <w:sdtPr>
            <w:alias w:val="6 p."/>
            <w:tag w:val="part_0ece6c3f2c904f5ea6b998536f7dbb40"/>
            <w:lock w:val="sdtLocked"/>
            <w:richText/>
          </w:sdtPr>
          <w:sdtContent>
            <w:p>
              <w:pPr>
                <w:tabs>
                  <w:tab w:val="left" w:pos="851"/>
                </w:tabs>
                <w:spacing w:line="312" w:lineRule="auto"/>
                <w:ind w:firstLine="851"/>
                <w:jc w:val="both"/>
                <w:rPr>
                  <w:szCs w:val="24"/>
                </w:rPr>
              </w:pPr>
              <w:sdt>
                <w:sdtPr>
                  <w:alias w:val="Numeris"/>
                  <w:tag w:val="nr_0ece6c3f2c904f5ea6b998536f7dbb40"/>
                  <w:lock w:val="sdtLocked"/>
                  <w:richText/>
                </w:sdtPr>
                <w:sdtContent>
                  <w:r>
                    <w:rPr>
                      <w:szCs w:val="24"/>
                    </w:rPr>
                    <w:t>6</w:t>
                  </w:r>
                </w:sdtContent>
              </w:sdt>
              <w:r>
                <w:rPr>
                  <w:szCs w:val="24"/>
                </w:rPr>
                <w:t xml:space="preserve">.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7c005dfd35e142ce905a95f4e87824bb"/>
            <w:lock w:val="sdtLocked"/>
            <w:richText/>
          </w:sdtPr>
          <w:sdtContent>
            <w:sdt>
              <w:sdtPr>
                <w:alias w:val="Pavadinimas"/>
                <w:tag w:val="title_7c005dfd35e142ce905a95f4e87824bb"/>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2020 M. RUGPJŪČIO 17 D. VALSTYBINĖS ŽEMĖS NUOMOS </w:t>
                  </w:r>
                  <w:r>
                    <w:rPr>
                      <w:b/>
                      <w:bCs/>
                      <w:szCs w:val="24"/>
                    </w:rPr>
                    <w:t xml:space="preserve">SUTARTIES </w:t>
                  </w:r>
                  <w:r>
                    <w:rPr>
                      <w:b/>
                      <w:szCs w:val="24"/>
                    </w:rPr>
                    <w:t xml:space="preserve">NR. 30SŽN-145-(14.30.55.) NUTRAUKIMO IR VALSTYBINĖS ŽEMĖS SKLYPO (KADASTRO NR. 7122/0002:183, UNIKALUS NR. 4400-5457-0673), ESANČIO RADVILIŠKIO R. SAV., GRINKIŠKYJE, TILTO G. 20,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liepos 31 d.</w:t>
              </w:r>
            </w:p>
            <w:p>
              <w:pPr>
                <w:jc w:val="center"/>
                <w:rPr>
                  <w:szCs w:val="24"/>
                </w:rPr>
              </w:pPr>
              <w:r>
                <w:rPr>
                  <w:szCs w:val="24"/>
                </w:rPr>
                <w:t>Radviliškis</w:t>
              </w:r>
            </w:p>
            <w:p>
              <w:pPr>
                <w:spacing w:line="276" w:lineRule="auto"/>
                <w:rPr>
                  <w:szCs w:val="24"/>
                </w:rPr>
              </w:pPr>
            </w:p>
            <w:sdt>
              <w:sdtPr>
                <w:alias w:val="1 p."/>
                <w:tag w:val="part_0f10d92f26524373bb98b6d3bb024f62"/>
                <w:lock w:val="sdtLocked"/>
                <w:richText/>
              </w:sdtPr>
              <w:sdtContent>
                <w:p>
                  <w:pPr>
                    <w:spacing w:line="312" w:lineRule="auto"/>
                    <w:ind w:left="1080" w:hanging="360"/>
                    <w:jc w:val="both"/>
                    <w:rPr>
                      <w:b/>
                      <w:szCs w:val="24"/>
                    </w:rPr>
                  </w:pPr>
                  <w:sdt>
                    <w:sdtPr>
                      <w:alias w:val="Numeris"/>
                      <w:tag w:val="nr_0f10d92f26524373bb98b6d3bb024f62"/>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bCs/>
                      <w:szCs w:val="24"/>
                    </w:rPr>
                  </w:pPr>
                  <w:r>
                    <w:rPr>
                      <w:szCs w:val="24"/>
                    </w:rPr>
                    <w:t xml:space="preserve">Sprendimo projektas parengtas gavus </w:t>
                  </w:r>
                  <w:r>
                    <w:rPr>
                      <w:i/>
                      <w:color w:val="000000"/>
                      <w:szCs w:val="24"/>
                    </w:rPr>
                    <w:t xml:space="preserve">(duomenys neskelbtini) </w:t>
                  </w:r>
                  <w:r>
                    <w:rPr>
                      <w:szCs w:val="24"/>
                    </w:rPr>
                    <w:t xml:space="preserve">2025 m. liepos 9 d. prašymą (registracijos DVS „Kontora“ Nr. G-4281 (8.21). Sprendimo tikslas gauti </w:t>
                  </w:r>
                  <w:r>
                    <w:rPr>
                      <w:bCs/>
                      <w:szCs w:val="24"/>
                    </w:rPr>
                    <w:t>Radviliškio rajono savivaldybės tarybos pritarimą nutraukti valstybinės žemės nuomos sutartį, kuria išnuomotas 0,1638 ha valstybinės žemės sklypas (kadastro Nr. 7122/0002:183, unikalus Nr. 4400-5457-0673), esantis Radviliškio r. sav., Grinkiškyje, Tilto g. 20 (toliau – Žemės sklypas), kadangi 2025 m. birželio 30 d. paveldėjimo teisės pagal įstatymą liudijimo Nr. 3921 pagrindu pastatai, esantys Žemės sklype, paveldėti, taip pat gauti pritarimą išnuomoti Žemės sklypą pastatų paveldėtojui.</w:t>
                  </w:r>
                </w:p>
              </w:sdtContent>
            </w:sdt>
            <w:sdt>
              <w:sdtPr>
                <w:alias w:val="2 p."/>
                <w:tag w:val="part_21ca8e1e1c3348d182ccd2f11ae1ce2c"/>
                <w:lock w:val="sdtLocked"/>
                <w:richText/>
              </w:sdtPr>
              <w:sdtContent>
                <w:p>
                  <w:pPr>
                    <w:tabs>
                      <w:tab w:val="left" w:pos="720"/>
                    </w:tabs>
                    <w:spacing w:line="312" w:lineRule="auto"/>
                    <w:ind w:firstLine="720"/>
                    <w:jc w:val="both"/>
                    <w:rPr>
                      <w:b/>
                      <w:szCs w:val="24"/>
                    </w:rPr>
                  </w:pPr>
                  <w:sdt>
                    <w:sdtPr>
                      <w:alias w:val="Numeris"/>
                      <w:tag w:val="nr_21ca8e1e1c3348d182ccd2f11ae1ce2c"/>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vyriausioji specialistė Vida Rodžianskienė.</w:t>
                  </w:r>
                </w:p>
              </w:sdtContent>
            </w:sdt>
            <w:sdt>
              <w:sdtPr>
                <w:alias w:val="2 p."/>
                <w:tag w:val="part_38ce1b5510c04bfaa0a2130accfe9de0"/>
                <w:lock w:val="sdtLocked"/>
                <w:richText/>
              </w:sdtPr>
              <w:sdtContent>
                <w:p>
                  <w:pPr>
                    <w:spacing w:line="312" w:lineRule="auto"/>
                    <w:ind w:left="1080" w:hanging="360"/>
                    <w:jc w:val="both"/>
                    <w:rPr>
                      <w:b/>
                      <w:szCs w:val="24"/>
                    </w:rPr>
                  </w:pPr>
                  <w:sdt>
                    <w:sdtPr>
                      <w:alias w:val="Numeris"/>
                      <w:tag w:val="nr_38ce1b5510c04bfaa0a2130accfe9de0"/>
                      <w:lock w:val="sdtLocked"/>
                      <w:richText/>
                    </w:sdtPr>
                    <w:sdtContent>
                      <w:r>
                        <w:rPr>
                          <w:b/>
                          <w:szCs w:val="24"/>
                        </w:rPr>
                        <w:t>2</w:t>
                      </w:r>
                    </w:sdtContent>
                  </w:sdt>
                  <w:r>
                    <w:rPr>
                      <w:b/>
                      <w:szCs w:val="24"/>
                    </w:rPr>
                    <w:t>.</w:t>
                    <w:tab/>
                    <w:t>Kaip šiuo metu yra reguliuojami projekte aptarti teisiniai santykiai.</w:t>
                  </w:r>
                </w:p>
                <w:p>
                  <w:pPr>
                    <w:spacing w:line="312"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312" w:lineRule="auto"/>
                    <w:ind w:firstLine="720"/>
                    <w:jc w:val="both"/>
                    <w:rPr>
                      <w:color w:val="000000"/>
                      <w:szCs w:val="24"/>
                    </w:rPr>
                  </w:pPr>
                  <w:r>
                    <w:rPr>
                      <w:color w:val="000000"/>
                      <w:szCs w:val="24"/>
                    </w:rPr>
                    <w:t xml:space="preserve">Lietuvos Respublikos civilinio kodekso 6.562 straipsnio 2 punkte reglamentuota, kad žemės  nuomos sutartis baigiasi po nuomininko mirties.</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Žemės sklype esantis pagrindinis pastatas gyvenamasis namas 1A1m (unikalus Nr. 7197-2015-3015) pastatytas 1972 m., kadastro duomenų nustatymo data 1994 m. gegužės 20 d., ekonomiškai pagrįstos naudojimo trukmės terminas yra 65 metai, nuomos terminas apskaičiuojamas pagal statinių ar įrenginių, pastatytų iki 1996 m. sausio 1 d., nekilnojamojo daikto kadastro duomenų byloje nurodytus statinio ar įrenginio nusidėvėjimo duomenis, t. y. 12 metų laikotarpiui.</w:t>
                  </w:r>
                </w:p>
                <w:p>
                  <w:pPr>
                    <w:spacing w:line="312"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7edce370d4f641f2a3c4dafd824ab1d6"/>
                <w:lock w:val="sdtLocked"/>
                <w:richText/>
              </w:sdtPr>
              <w:sdtContent>
                <w:p>
                  <w:pPr>
                    <w:spacing w:line="312" w:lineRule="auto"/>
                    <w:ind w:firstLine="720"/>
                    <w:jc w:val="both"/>
                    <w:rPr>
                      <w:b/>
                      <w:szCs w:val="24"/>
                    </w:rPr>
                  </w:pPr>
                  <w:sdt>
                    <w:sdtPr>
                      <w:alias w:val="Numeris"/>
                      <w:tag w:val="nr_7edce370d4f641f2a3c4dafd824ab1d6"/>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e40daaa10f7c46148a299f016e07a0c8"/>
                <w:lock w:val="sdtLocked"/>
                <w:richText/>
              </w:sdtPr>
              <w:sdtContent>
                <w:p>
                  <w:pPr>
                    <w:spacing w:line="312" w:lineRule="auto"/>
                    <w:ind w:firstLine="720"/>
                    <w:jc w:val="both"/>
                    <w:rPr>
                      <w:b/>
                      <w:szCs w:val="24"/>
                    </w:rPr>
                  </w:pPr>
                  <w:sdt>
                    <w:sdtPr>
                      <w:alias w:val="Numeris"/>
                      <w:tag w:val="nr_e40daaa10f7c46148a299f016e07a0c8"/>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3a83bd2a1bd941d0b432cf8e256f0a25"/>
                <w:lock w:val="sdtLocked"/>
                <w:richText/>
              </w:sdtPr>
              <w:sdtContent>
                <w:p>
                  <w:pPr>
                    <w:spacing w:line="312" w:lineRule="auto"/>
                    <w:ind w:firstLine="720"/>
                    <w:jc w:val="both"/>
                    <w:rPr>
                      <w:b/>
                      <w:szCs w:val="24"/>
                    </w:rPr>
                  </w:pPr>
                  <w:sdt>
                    <w:sdtPr>
                      <w:alias w:val="Numeris"/>
                      <w:tag w:val="nr_3a83bd2a1bd941d0b432cf8e256f0a25"/>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66c8815cb877490ea7a77f60d910d611"/>
                <w:lock w:val="sdtLocked"/>
                <w:richText/>
              </w:sdtPr>
              <w:sdtContent>
                <w:p>
                  <w:pPr>
                    <w:spacing w:line="312" w:lineRule="auto"/>
                    <w:ind w:firstLine="720"/>
                    <w:jc w:val="both"/>
                    <w:rPr>
                      <w:szCs w:val="24"/>
                    </w:rPr>
                  </w:pPr>
                  <w:sdt>
                    <w:sdtPr>
                      <w:alias w:val="Numeris"/>
                      <w:tag w:val="nr_66c8815cb877490ea7a77f60d910d611"/>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6b485b35b64b42208d84e765bd045cba"/>
                <w:lock w:val="sdtLocked"/>
                <w:richText/>
              </w:sdtPr>
              <w:sdtContent>
                <w:p>
                  <w:pPr>
                    <w:spacing w:line="312" w:lineRule="auto"/>
                    <w:ind w:firstLine="720"/>
                    <w:jc w:val="both"/>
                    <w:rPr>
                      <w:b/>
                      <w:szCs w:val="24"/>
                    </w:rPr>
                  </w:pPr>
                  <w:sdt>
                    <w:sdtPr>
                      <w:alias w:val="Numeris"/>
                      <w:tag w:val="nr_6b485b35b64b42208d84e765bd045cba"/>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bbd71a1909374f16967f0524d976377b"/>
                <w:lock w:val="sdtLocked"/>
                <w:richText/>
              </w:sdtPr>
              <w:sdtContent>
                <w:p>
                  <w:pPr>
                    <w:spacing w:line="312" w:lineRule="auto"/>
                    <w:ind w:firstLine="720"/>
                    <w:jc w:val="both"/>
                    <w:rPr>
                      <w:b/>
                      <w:szCs w:val="24"/>
                    </w:rPr>
                  </w:pPr>
                  <w:sdt>
                    <w:sdtPr>
                      <w:alias w:val="Numeris"/>
                      <w:tag w:val="nr_bbd71a1909374f16967f0524d976377b"/>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a9373679f5a84be8b962ed9c0d31abae"/>
                <w:lock w:val="sdtLocked"/>
                <w:richText/>
              </w:sdtPr>
              <w:sdtContent>
                <w:p>
                  <w:pPr>
                    <w:spacing w:line="312" w:lineRule="auto"/>
                    <w:ind w:firstLine="720"/>
                    <w:jc w:val="both"/>
                    <w:rPr>
                      <w:b/>
                      <w:szCs w:val="24"/>
                    </w:rPr>
                  </w:pPr>
                  <w:sdt>
                    <w:sdtPr>
                      <w:alias w:val="Numeris"/>
                      <w:tag w:val="nr_a9373679f5a84be8b962ed9c0d31abae"/>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63d46dc2bc8042cabbe65bba695a2e7b"/>
                <w:lock w:val="sdtLocked"/>
                <w:richText/>
              </w:sdtPr>
              <w:sdtContent>
                <w:p>
                  <w:pPr>
                    <w:spacing w:line="312" w:lineRule="auto"/>
                    <w:ind w:firstLine="720"/>
                    <w:jc w:val="both"/>
                    <w:rPr>
                      <w:b/>
                      <w:szCs w:val="24"/>
                    </w:rPr>
                  </w:pPr>
                  <w:sdt>
                    <w:sdtPr>
                      <w:alias w:val="Numeris"/>
                      <w:tag w:val="nr_63d46dc2bc8042cabbe65bba695a2e7b"/>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21d15eb2d42e4d39a62619700960ad0b"/>
                <w:lock w:val="sdtLocked"/>
                <w:richText/>
              </w:sdtPr>
              <w:sdtContent>
                <w:p>
                  <w:pPr>
                    <w:spacing w:line="312" w:lineRule="auto"/>
                    <w:ind w:firstLine="720"/>
                    <w:jc w:val="both"/>
                    <w:rPr>
                      <w:b/>
                      <w:szCs w:val="24"/>
                    </w:rPr>
                  </w:pPr>
                  <w:sdt>
                    <w:sdtPr>
                      <w:alias w:val="Numeris"/>
                      <w:tag w:val="nr_21d15eb2d42e4d39a62619700960ad0b"/>
                      <w:lock w:val="sdtLocked"/>
                      <w:richText/>
                    </w:sdtPr>
                    <w:sdtContent>
                      <w:r>
                        <w:rPr>
                          <w:b/>
                          <w:szCs w:val="24"/>
                        </w:rPr>
                        <w:t>12</w:t>
                      </w:r>
                    </w:sdtContent>
                  </w:sdt>
                  <w:r>
                    <w:rPr>
                      <w:b/>
                      <w:szCs w:val="24"/>
                    </w:rPr>
                    <w:t>. Pridedami dokumentai.</w:t>
                  </w:r>
                </w:p>
                <w:p>
                  <w:pPr>
                    <w:spacing w:line="312" w:lineRule="auto"/>
                    <w:ind w:firstLine="720"/>
                    <w:jc w:val="both"/>
                    <w:rPr>
                      <w:szCs w:val="24"/>
                    </w:rPr>
                  </w:pPr>
                  <w:r>
                    <w:rPr>
                      <w:szCs w:val="24"/>
                    </w:rPr>
                    <w:t xml:space="preserve">Suderintas Žemės sklypo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76ed585133474362a91ad7dc7b4c5bcf"/>
            <w:lock w:val="sdtLocked"/>
            <w:richText/>
          </w:sdtPr>
          <w:sdtContent>
            <w:p>
              <w:pPr>
                <w:rPr>
                  <w:szCs w:val="24"/>
                </w:rPr>
              </w:pPr>
              <w:r>
                <w:rPr>
                  <w:szCs w:val="24"/>
                </w:rPr>
                <w:t>Architektūros ir urbanistikos skyriaus</w:t>
              </w:r>
            </w:p>
            <w:p>
              <w:pPr>
                <w:rPr>
                  <w:szCs w:val="24"/>
                </w:rPr>
              </w:pPr>
              <w:r>
                <w:rPr>
                  <w:szCs w:val="24"/>
                </w:rPr>
                <w:t>vyriausioji specialistė</w:t>
                <w:tab/>
                <w:tab/>
                <w:tab/>
                <w:tab/>
                <w:t xml:space="preserve">                                                     Vida Rodžianskienė</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db0e0f31239485484e0bf3f25d2cc65" PartId="48373566665449afa245eadc4bfd7360">
    <Part Type="punktas" Nr="1" Abbr="1 p." DocPartId="30be7acc5c954a0aa070af2502c7d96e" PartId="a7a87a4167ec413495fa816f99604b86"/>
    <Part Type="punktas" Nr="2" Abbr="2 p." DocPartId="729dfab35e73412f91e406b32246ed31" PartId="1844502a28f342349cbb896b846f0637"/>
    <Part Type="punktas" Nr="3" Abbr="3 p." DocPartId="29811aa611494ef9992c2746a628e64d" PartId="bd9d07a9230c40eaa381f7ed0a5ad03a"/>
    <Part Type="punktas" Nr="4" Abbr="4 p." DocPartId="10bedbab420340339e88b109d04aece7" PartId="205bf0e1160d41688c728f650b5bc87f"/>
    <Part Type="punktas" Nr="5" Abbr="5 p." DocPartId="12a5e07cfda849b9988d2e1f26038ca4" PartId="e574894575db4749922e4cf984657733"/>
    <Part Type="punktas" Nr="6" Abbr="6 p." DocPartId="99cfe7e218f14897b1eb7aca801b2910" PartId="0ece6c3f2c904f5ea6b998536f7dbb40"/>
    <Part Type="skirsnis" Title="RADVILIŠKIO RAJONO SAVIVALDYBĖS TARYBOS SPRENDIMO PROJEKTO „DĖL 2020 M. RUGPJŪČIO 17 D. VALSTYBINĖS ŽEMĖS NUOMOS SUTARTIES NR. 30SŽN-145-(14.30.55.) NUTRAUKIMO IR VALSTYBINĖS ŽEMĖS SKLYPO (KADASTRO NR. 7122/0002:183, UNIKALUS NR. 4400-5457-0673), ESANČIO RADVILIŠKIO R. SAV., GRINKIŠKYJE, TILTO G. 20, NUOMOS“ AIŠKINAMASIS RAŠTAS" DocPartId="1aa6410189774537aa435b961c97644b" PartId="7c005dfd35e142ce905a95f4e87824bb">
      <Part Type="punktas" Nr="1" Abbr="1 p." DocPartId="91920598016049a488d425a9f94b9b2b" PartId="0f10d92f26524373bb98b6d3bb024f62"/>
      <Part Type="punktas" Nr="2" Abbr="2 p." DocPartId="bccfa82c62064359b0a70bd1e0a3fe62" PartId="21ca8e1e1c3348d182ccd2f11ae1ce2c"/>
      <Part Type="punktas" Nr="2" Abbr="2 p." Notes="Numeris ne iš eilės. Trūksta dalių? [DocDalys]" DocPartId="6051fba8144e4d00b82da9ad5164cb21" PartId="38ce1b5510c04bfaa0a2130accfe9de0"/>
      <Part Type="punktas" Nr="4" Abbr="4 p." Notes="Numeris ne iš eilės. Trūksta dalių? [DocDalys]" DocPartId="0ae32ae116e440eeb751749aa598d2ce" PartId="7edce370d4f641f2a3c4dafd824ab1d6"/>
      <Part Type="punktas" Nr="5" Abbr="5 p." DocPartId="6ec050e557714ca39a91fddf7f22967a" PartId="e40daaa10f7c46148a299f016e07a0c8"/>
      <Part Type="punktas" Nr="6" Abbr="6 p." DocPartId="c125487a41db4823b0a8f77b646d4203" PartId="3a83bd2a1bd941d0b432cf8e256f0a25"/>
      <Part Type="punktas" Nr="7" Abbr="7 p." DocPartId="5fa33abc88be47ad93ba4f08e65ee49d" PartId="66c8815cb877490ea7a77f60d910d611"/>
      <Part Type="punktas" Nr="8" Abbr="8 p." DocPartId="62160a425b7a462fa708fe8b5f1a39e8" PartId="6b485b35b64b42208d84e765bd045cba"/>
      <Part Type="punktas" Nr="9" Abbr="9 p." DocPartId="5b8b99f670d84206be2c7640b80d4af2" PartId="bbd71a1909374f16967f0524d976377b"/>
      <Part Type="punktas" Nr="10" Abbr="10 p." DocPartId="d61fa0fbd35642878e6d053d6d3854f0" PartId="a9373679f5a84be8b962ed9c0d31abae"/>
      <Part Type="punktas" Nr="11" Abbr="11 p." DocPartId="514eed248d4a45f8b4c2690ba1900568" PartId="63d46dc2bc8042cabbe65bba695a2e7b"/>
      <Part Type="punktas" Nr="12" Abbr="12 p." DocPartId="08dee3e051d249f09b750d2c1407db07" PartId="21d15eb2d42e4d39a62619700960ad0b"/>
    </Part>
    <Part Type="signatura" DocPartId="cbed8d16751c4c3e9d510c3fbc0072ad" PartId="76ed585133474362a91ad7dc7b4c5bcf"/>
  </Part>
</Parts>
</file>

<file path=customXml/itemProps1.xml><?xml version="1.0" encoding="utf-8"?>
<ds:datastoreItem xmlns:ds="http://schemas.openxmlformats.org/officeDocument/2006/customXml" ds:itemID="{3A1E708E-A5C0-48A2-9181-1591B793DBA0}">
  <ds:schemaRefs>
    <ds:schemaRef ds:uri="http://schemas.openxmlformats.org/officeDocument/2006/bibliography"/>
  </ds:schemaRefs>
</ds:datastoreItem>
</file>

<file path=customXml/itemProps2.xml><?xml version="1.0" encoding="utf-8"?>
<ds:datastoreItem xmlns:ds="http://schemas.openxmlformats.org/officeDocument/2006/customXml" ds:itemID="{49834586-3CA6-4D70-B56E-4E498865A5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1240</Words>
  <Characters>8582</Characters>
  <Application>Microsoft Office Word</Application>
  <DocSecurity>4</DocSecurity>
  <Lines>153</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9758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2025-08-25T09:51:00Z</dcterms:created>
  <dc:creator>Sigitas Labanauskas</dc:creator>
  <lastModifiedBy>adlibuser</lastModifiedBy>
  <lastPrinted>2025-08-01T05:39:00Z</lastPrinted>
  <dcterms:modified xsi:type="dcterms:W3CDTF">2025-08-25T09:51:00Z</dcterms:modified>
  <revision>2</revision>
</coreProperties>
</file>