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f5b8dad708c41c084bea96b39603ffd"/>
        <w:lock w:val="sdtLocked"/>
        <w:richText/>
      </w:sdtPr>
      <w:sdtContent>
        <w:p w14:paraId="53BC0972" w14:textId="77777777">
          <w:pPr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</w:p>
        <w:p w14:paraId="53BC0973" w14:textId="77777777">
          <w:pPr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b/>
              <w:color w:val="000000"/>
              <w:szCs w:val="24"/>
              <w:shd w:val="clear" w:color="auto" w:fill="FFFFFF"/>
              <w:lang w:eastAsia="ar-SA"/>
            </w:rPr>
            <w:t>ŠIAULIŲ MIESTO SAVIVALDYBĖS TARYBA</w:t>
          </w:r>
        </w:p>
        <w:p w14:paraId="53BC0974" w14:textId="77777777">
          <w:pPr>
            <w:suppressAutoHyphens/>
            <w:rPr>
              <w:b/>
              <w:color w:val="000000"/>
              <w:szCs w:val="24"/>
              <w:shd w:val="clear" w:color="auto" w:fill="FFFFFF"/>
              <w:lang w:eastAsia="ar-SA"/>
            </w:rPr>
          </w:pPr>
        </w:p>
        <w:p w14:paraId="53BC0975" w14:textId="77777777">
          <w:pPr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b/>
              <w:color w:val="000000"/>
              <w:szCs w:val="24"/>
              <w:shd w:val="clear" w:color="auto" w:fill="FFFFFF"/>
              <w:lang w:eastAsia="ar-SA"/>
            </w:rPr>
            <w:t>SPRENDIMAS</w:t>
          </w:r>
        </w:p>
        <w:p w14:paraId="53BC0976" w14:textId="14DA8519">
          <w:pPr>
            <w:widowControl w:val="0"/>
            <w:tabs>
              <w:tab w:val="left" w:pos="720"/>
            </w:tabs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bCs/>
              <w:caps/>
              <w:szCs w:val="24"/>
              <w:shd w:val="clear" w:color="auto" w:fill="FFFFFF"/>
              <w:lang w:eastAsia="ar-SA"/>
            </w:rPr>
            <w:t xml:space="preserve">DĖL </w:t>
          </w:r>
          <w:r>
            <w:rPr>
              <w:b/>
              <w:bCs/>
              <w:color w:val="000000"/>
              <w:szCs w:val="24"/>
              <w:lang w:val="en-GB" w:eastAsia="ar-SA"/>
            </w:rPr>
            <w:t>ŠIAULIŲ MIESTO SAVIVALDYBĖS 2024 METŲ SOCIALINIŲ PASLAUGŲ PLANO PATVIRTINIMO</w:t>
          </w:r>
          <w:r>
            <w:rPr>
              <w:b/>
              <w:color w:val="000000"/>
              <w:szCs w:val="24"/>
              <w:shd w:val="clear" w:color="auto" w:fill="FFFFFF"/>
              <w:lang w:eastAsia="ar-SA"/>
            </w:rPr>
            <w:t xml:space="preserve">  </w:t>
          </w:r>
        </w:p>
        <w:p w14:paraId="53BC0977" w14:textId="77777777">
          <w:pPr>
            <w:widowControl w:val="0"/>
            <w:tabs>
              <w:tab w:val="left" w:pos="720"/>
            </w:tabs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</w:p>
        <w:p w14:paraId="53BC0978" w14:textId="65002684">
          <w:pPr>
            <w:suppressAutoHyphens/>
            <w:jc w:val="center"/>
            <w:rPr>
              <w:szCs w:val="24"/>
              <w:shd w:val="clear" w:color="auto" w:fill="FFFFFF"/>
              <w:lang w:eastAsia="ar-SA"/>
            </w:rPr>
          </w:pPr>
          <w:r>
            <w:rPr>
              <w:szCs w:val="24"/>
              <w:shd w:val="clear" w:color="auto" w:fill="FFFFFF"/>
              <w:lang w:eastAsia="ar-SA"/>
            </w:rPr>
            <w:t xml:space="preserve">2024 m. </w:t>
            <w:tab/>
            <w:tab/>
            <w:t>d. Nr.</w:t>
          </w:r>
        </w:p>
        <w:p w14:paraId="53BC0979" w14:textId="77777777">
          <w:pPr>
            <w:suppressAutoHyphens/>
            <w:jc w:val="center"/>
            <w:rPr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color w:val="000000"/>
              <w:szCs w:val="24"/>
              <w:shd w:val="clear" w:color="auto" w:fill="FFFFFF"/>
              <w:lang w:eastAsia="ar-SA"/>
            </w:rPr>
            <w:t>Šiauliai</w:t>
          </w:r>
        </w:p>
        <w:p w14:paraId="53BC097A" w14:textId="4C00AA8F">
          <w:pPr>
            <w:ind w:firstLine="851"/>
            <w:jc w:val="both"/>
            <w:rPr>
              <w:color w:val="000000"/>
              <w:szCs w:val="24"/>
              <w:lang w:eastAsia="lt-LT"/>
            </w:rPr>
          </w:pPr>
        </w:p>
        <w:p w14:paraId="53BC097B" w14:textId="77777777">
          <w:pPr>
            <w:ind w:firstLine="851"/>
            <w:jc w:val="both"/>
            <w:rPr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e69cf07a6b19489dbf99c3a8200244e2"/>
            <w:lock w:val="sdtLocked"/>
            <w:richText/>
          </w:sdtPr>
          <w:sdtContent>
            <w:p w14:paraId="53BC097C" w14:textId="50CB7F5B">
              <w:pPr>
                <w:ind w:firstLine="567"/>
                <w:jc w:val="both"/>
                <w:rPr>
                  <w:color w:val="000000"/>
                  <w:spacing w:val="5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Vadovaudamasi Lietuvos Respublikos vietos savivaldos įstatymo 6 straipsnio 12 punktu, </w:t>
              </w: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 xml:space="preserve">15 straipsnio 4 dalimi, </w:t>
              </w:r>
              <w:r>
                <w:rPr>
                  <w:color w:val="000000"/>
                  <w:szCs w:val="24"/>
                  <w:lang w:eastAsia="lt-LT"/>
                </w:rPr>
                <w:t xml:space="preserve">Lietuvos Respublikos socialinių paslaugų įstatymo 13 straipsnio 3 dalimi, Socialinių paslaugų planavimo metodikos, patvirtintos Lietuvos Respublikos Vyriausybės 2006 m. lapkričio 15 d. nutarimu Nr. 1132 „Dėl Socialinių paslaugų planavimo metodikos patvirtinimo“, 33 punktu, </w:t>
              </w:r>
              <w:r>
                <w:rPr>
                  <w:szCs w:val="24"/>
                  <w:lang w:eastAsia="lt-LT"/>
                </w:rPr>
                <w:t xml:space="preserve">Lietuvos Respublikos socialinės apsaugos ir darbo ministro 2007 m. balandžio 12 d. įsakymu Nr. A1-104 „Dėl Socialinių paslaugų plano formos ir Socialinių paslaugų efektyvumo vertinimo kriterijų patvirtinimo“, Socialinių paslaugų katalogu, patvirtintu Lietuvos Respublikos socialinės apsaugos ir darbo ministro 2006 m. balandžio 5 d. įsakymu Nr. A1-93 „Dėl Socialinių paslaugų katalogo patvirtinimo“, </w:t>
              </w:r>
              <w:r>
                <w:rPr>
                  <w:color w:val="000000"/>
                  <w:szCs w:val="24"/>
                  <w:lang w:eastAsia="lt-LT"/>
                </w:rPr>
                <w:t xml:space="preserve">Šiaulių miesto savivaldybės taryba </w:t>
              </w:r>
              <w:r>
                <w:rPr>
                  <w:color w:val="000000"/>
                  <w:spacing w:val="5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pastraipa"/>
            <w:tag w:val="part_0b5defb5e61a45fb8b57a0e134240b6f"/>
            <w:lock w:val="sdtLocked"/>
            <w:richText/>
          </w:sdtPr>
          <w:sdtContent>
            <w:p w14:paraId="53BC097D" w14:textId="4FCDF67E">
              <w:pPr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Patvirtinti Šiaulių miesto savivaldybės 2024 metų socialinių paslaugų planą (pridedama).</w:t>
              </w:r>
            </w:p>
            <w:p w14:paraId="53BC097E" w14:textId="77777777">
              <w:pPr>
                <w:suppressAutoHyphens/>
                <w:jc w:val="center"/>
                <w:rPr>
                  <w:b/>
                  <w:color w:val="000000"/>
                  <w:szCs w:val="24"/>
                  <w:shd w:val="clear" w:color="auto" w:fill="FFFFFF"/>
                  <w:lang w:eastAsia="ar-SA"/>
                </w:rPr>
              </w:pPr>
            </w:p>
            <w:p w14:paraId="53BC0982" w14:textId="77777777">
              <w:pPr>
                <w:suppressAutoHyphens/>
                <w:ind w:firstLine="720"/>
                <w:jc w:val="both"/>
                <w:rPr>
                  <w:rFonts w:cs="Tahoma"/>
                  <w:color w:val="000000"/>
                  <w:szCs w:val="24"/>
                  <w:shd w:val="clear" w:color="auto" w:fill="FFFFFF"/>
                  <w:lang w:eastAsia="ar-SA"/>
                </w:rPr>
              </w:pPr>
            </w:p>
            <w:p w14:paraId="53BC0983" w14:textId="77777777">
              <w:pPr>
                <w:suppressAutoHyphens/>
                <w:ind w:firstLine="720"/>
                <w:jc w:val="both"/>
                <w:rPr>
                  <w:rFonts w:cs="Tahoma"/>
                  <w:color w:val="000000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97baa54501ae45d38cdf863fb15770c9"/>
            <w:lock w:val="sdtLocked"/>
            <w:richText/>
          </w:sdtPr>
          <w:sdtContent>
            <w:p w14:paraId="7E511EB3" w14:textId="0913BBA2">
              <w:pPr>
                <w:suppressAutoHyphens/>
                <w:rPr>
                  <w:rFonts w:cs="Calibri"/>
                  <w:color w:val="000000"/>
                  <w:shd w:val="clear" w:color="auto" w:fill="FFFFFF"/>
                  <w:lang w:eastAsia="ar-SA"/>
                </w:rPr>
              </w:pPr>
              <w:r>
                <w:rPr>
                  <w:rFonts w:cs="Calibri"/>
                  <w:color w:val="000000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6CABE0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 w14:paraId="59325907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F55497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 w14:paraId="17B474C0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BC098D" w14:textId="77777777">
    <w:pPr>
      <w:tabs>
        <w:tab w:val="center" w:pos="4819"/>
        <w:tab w:val="right" w:pos="9638"/>
      </w:tabs>
      <w:suppressAutoHyphens/>
      <w:jc w:val="right"/>
      <w:rPr>
        <w:szCs w:val="24"/>
        <w:lang w:val="en-GB" w:eastAsia="ar-SA"/>
      </w:rPr>
    </w:pPr>
  </w:p>
  <w:p w14:paraId="53BC098E" w14:textId="77777777">
    <w:pPr>
      <w:tabs>
        <w:tab w:val="center" w:pos="4819"/>
        <w:tab w:val="right" w:pos="9638"/>
      </w:tabs>
      <w:suppressAutoHyphens/>
      <w:jc w:val="right"/>
      <w:rPr>
        <w:b/>
        <w:szCs w:val="24"/>
        <w:lang w:val="en-GB" w:eastAsia="ar-SA"/>
      </w:rPr>
    </w:pPr>
    <w:r>
      <w:rPr>
        <w:b/>
        <w:szCs w:val="24"/>
        <w:lang w:eastAsia="ar-SA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0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BC0972"/>
  <w15:chartTrackingRefBased/>
  <w15:docId w15:val="{C9E05F76-70AD-4659-840E-63DEC011EF5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078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4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26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20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461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29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257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2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1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13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134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433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5e8ce66bab54bd6b289bf51b3d189b3" PartId="af5b8dad708c41c084bea96b39603ffd">
    <Part Type="preambule" DocPartId="e523a18d360843cb9daa519676f97b16" PartId="e69cf07a6b19489dbf99c3a8200244e2"/>
    <Part Type="pastraipa" DocPartId="e2730a52676549adb5b1a498b45583e7" PartId="0b5defb5e61a45fb8b57a0e134240b6f"/>
    <Part Type="signatura" DocPartId="d4ee243b58964d4d86d48ac45f8152dd" PartId="97baa54501ae45d38cdf863fb15770c9"/>
  </Part>
</Parts>
</file>

<file path=customXml/itemProps1.xml><?xml version="1.0" encoding="utf-8"?>
<ds:datastoreItem xmlns:ds="http://schemas.openxmlformats.org/officeDocument/2006/customXml" ds:itemID="{7CBB03CA-2254-4F2E-9498-4B00647C475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136</Words>
  <Characters>967</Characters>
  <Application>Microsoft Office Word</Application>
  <DocSecurity>4</DocSecurity>
  <Lines>25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2024-04-19T09:59:00Z</dcterms:created>
  <dc:creator>Edita Čičelienė</dc:creator>
  <lastModifiedBy>adlibuser</lastModifiedBy>
  <lastPrinted>2024-04-16T12:05:00Z</lastPrinted>
  <dcterms:modified xsi:type="dcterms:W3CDTF">2024-04-19T09:59:00Z</dcterms:modified>
  <revision>2</revision>
</coreProperties>
</file>