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299dfa83f284611a7879e6c565541d2"/>
        <w:lock w:val="sdtLocked"/>
        <w:richText/>
      </w:sdtPr>
      <w:sdtContent>
        <w:p w14:paraId="5320AB73" w14:textId="77777777">
          <w:pPr>
            <w:ind w:left="6480" w:firstLine="1296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Projektas                                                                                   </w:t>
          </w:r>
        </w:p>
        <w:p w14:paraId="66FDE193" w14:textId="77777777">
          <w:pPr>
            <w:ind w:left="6480" w:firstLine="1296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34C3A49C" w14:textId="77777777">
          <w:pPr>
            <w:rPr>
              <w:b/>
              <w:bCs/>
              <w:szCs w:val="24"/>
            </w:rPr>
          </w:pPr>
        </w:p>
        <w:p w14:paraId="508ED734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12E2BA43" w14:textId="77777777">
          <w:pPr>
            <w:jc w:val="center"/>
            <w:rPr>
              <w:b/>
              <w:bCs/>
              <w:szCs w:val="24"/>
            </w:rPr>
          </w:pPr>
        </w:p>
        <w:p w14:paraId="1F10640C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52DAF3AE" w14:textId="1B6B4370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VALSTYBINĖS ŽEMĖS NUOMOS MOKESČIO NEPRIEMOKŲ / DELSPINIGIŲ PRIPAŽINIMO BEVILTIŠKOMIS BEI NURAŠYMO</w:t>
          </w:r>
        </w:p>
        <w:p w14:paraId="34C33374" w14:textId="77777777">
          <w:pPr>
            <w:jc w:val="center"/>
            <w:rPr>
              <w:b/>
              <w:bCs/>
              <w:szCs w:val="24"/>
            </w:rPr>
          </w:pPr>
        </w:p>
        <w:p w14:paraId="3F99A96E" w14:textId="4CEA5CF5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Nr. T-</w:t>
          </w:r>
        </w:p>
        <w:p w14:paraId="0505B4F6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46FBE63B" w14:textId="77777777">
          <w:pPr>
            <w:rPr>
              <w:sz w:val="20"/>
            </w:rPr>
          </w:pPr>
        </w:p>
        <w:sdt>
          <w:sdtPr>
            <w:alias w:val="preambule"/>
            <w:tag w:val="part_88bc72d2d35e4aafab3f2849b4735b29"/>
            <w:lock w:val="sdtLocked"/>
            <w:richText/>
          </w:sdtPr>
          <w:sdtContent>
            <w:p w14:paraId="48BC4D5C" w14:textId="0AFCDDB3">
              <w:pPr>
                <w:tabs>
                  <w:tab w:val="left" w:pos="-142"/>
                  <w:tab w:val="left" w:pos="709"/>
                </w:tabs>
                <w:ind w:left="-142"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Vadovaudamasis Respublikos civilinio kodekso 6.128 straipsnio 2 ir 3 dalimis, Lietuvos Respublikos vietos savivaldos įstatymo 15 straipsnio 4 dalimi, Lietuvos Respublikos mokesčių administravimo įstatymo 113 straipsnio 1 dalimi bei valstybinės žemės nuomos mokesčio administravimo tvarkos aprašo, patvirtinto 2018 m. birželio 21 d. Radviliškio rajono savivaldybės tarybos sprendimu Nr. T-913 „Dėl Valstybinės žemės nuomos mokesčio administravimo Radviliškio rajono savivaldybėje tvarkos aprašo patvirtinimo“, VII skyriaus 37 punktu, Radviliškio rajono savivaldybės taryba 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ed5989c4ec484684bbb96d56f9e88671"/>
            <w:lock w:val="sdtLocked"/>
            <w:richText/>
          </w:sdtPr>
          <w:sdtContent>
            <w:p w14:paraId="7AF099C9" w14:textId="77777777">
              <w:pPr>
                <w:tabs>
                  <w:tab w:val="left" w:pos="284"/>
                  <w:tab w:val="left" w:pos="426"/>
                  <w:tab w:val="left" w:pos="993"/>
                </w:tabs>
                <w:ind w:left="142"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d5989c4ec484684bbb96d56f9e8867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Pripažinti beviltiškomis ir leisti nurašyti:  </w:t>
              </w:r>
            </w:p>
            <w:sdt>
              <w:sdtPr>
                <w:alias w:val="1.1 pp."/>
                <w:tag w:val="part_cdabc38b69b143058c814d9299e73c2c"/>
                <w:lock w:val="sdtLocked"/>
                <w:richText/>
              </w:sdtPr>
              <w:sdtContent>
                <w:p w14:paraId="7B48AC47" w14:textId="10FD2F7C">
                  <w:pPr>
                    <w:shd w:val="clear" w:color="auto" w:fill="FFFFFF"/>
                    <w:tabs>
                      <w:tab w:val="left" w:pos="142"/>
                      <w:tab w:val="left" w:pos="567"/>
                      <w:tab w:val="left" w:pos="851"/>
                      <w:tab w:val="left" w:pos="1134"/>
                      <w:tab w:val="left" w:pos="1985"/>
                    </w:tabs>
                    <w:ind w:left="-142"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dabc38b69b143058c814d9299e73c2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Pripažinti išregistruotų iš juridinių asmenų registro įmonių bei mirusio fizinio asmens (žr.1 lentelę) beviltiškomis valstybinės žemės nuomos mokesčio mokestines nepriemokas (skolas) suma – 4706,14 Eur. </w:t>
                  </w:r>
                </w:p>
                <w:sdt>
                  <w:sdtPr>
                    <w:alias w:val="lentele"/>
                    <w:tag w:val="part_27c69c64149c46a5ade79889c8d8c784"/>
                    <w:lock w:val="sdtLocked"/>
                    <w:richText/>
                  </w:sdtPr>
                  <w:sdtContent>
                    <w:p w14:paraId="2E060E2A" w14:textId="6D476949">
                      <w:pPr>
                        <w:shd w:val="clear" w:color="auto" w:fill="FFFFFF"/>
                        <w:ind w:left="927" w:firstLine="806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7c69c64149c46a5ade79889c8d8c78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 lentelė</w:t>
                      </w:r>
                    </w:p>
                    <w:tbl>
                      <w:tblPr>
                        <w:tblW w:w="9781" w:type="dxa"/>
                        <w:tblInd w:w="-14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568"/>
                        <w:gridCol w:w="1559"/>
                        <w:gridCol w:w="1559"/>
                        <w:gridCol w:w="1985"/>
                        <w:gridCol w:w="1417"/>
                        <w:gridCol w:w="1134"/>
                        <w:gridCol w:w="1559"/>
                      </w:tblGrid>
                      <w:tr w14:paraId="1E837EBA" w14:textId="77777777">
                        <w:trPr>
                          <w:trHeight w:val="525"/>
                        </w:trPr>
                        <w:tc>
                          <w:tcPr>
                            <w:tcW w:w="56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vAlign w:val="center"/>
                            <w:hideMark/>
                          </w:tcPr>
                          <w:p w14:paraId="395A2A2A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Eil nr.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single" w:sz="4" w:space="0" w:color="000000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vAlign w:val="center"/>
                            <w:hideMark/>
                          </w:tcPr>
                          <w:p w14:paraId="53105CFB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Mokėtojo kodas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single" w:sz="4" w:space="0" w:color="000000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vAlign w:val="center"/>
                            <w:hideMark/>
                          </w:tcPr>
                          <w:p w14:paraId="35CBED37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Mokėtojo pavadinimas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4" w:space="0" w:color="000000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vAlign w:val="center"/>
                            <w:hideMark/>
                          </w:tcPr>
                          <w:p w14:paraId="6B581D43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Mokėtojo adresas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000000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vAlign w:val="center"/>
                            <w:hideMark/>
                          </w:tcPr>
                          <w:p w14:paraId="2E677BB7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Nepriemoka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000000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vAlign w:val="center"/>
                            <w:hideMark/>
                          </w:tcPr>
                          <w:p w14:paraId="5301F65E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Delspinigiai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center"/>
                            <w:hideMark/>
                          </w:tcPr>
                          <w:p w14:paraId="0D555AA7" w14:textId="77777777">
                            <w:pPr>
                              <w:ind w:firstLine="57"/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Pastaba</w:t>
                            </w:r>
                          </w:p>
                        </w:tc>
                      </w:tr>
                      <w:tr w14:paraId="42E7FE89" w14:textId="77777777">
                        <w:trPr>
                          <w:trHeight w:val="702"/>
                        </w:trPr>
                        <w:tc>
                          <w:tcPr>
                            <w:tcW w:w="568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14:paraId="35A1790B" w14:textId="77777777">
                            <w:pPr>
                              <w:jc w:val="right"/>
                              <w:rPr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  <w:hideMark/>
                          </w:tcPr>
                          <w:p w14:paraId="0EAD5BD0" w14:textId="0CA533EB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177066932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  <w:hideMark/>
                          </w:tcPr>
                          <w:p w14:paraId="2BA7F29C" w14:textId="2D1337BB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UAB „Klaipėdos mėsinė“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  <w:hideMark/>
                          </w:tcPr>
                          <w:p w14:paraId="65131F6A" w14:textId="2573E0E9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Vilkos g. 2, Šilgalių k., Stoniškių sen. Pagėgių sav. 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  <w:hideMark/>
                          </w:tcPr>
                          <w:p w14:paraId="29A9100F" w14:textId="77777777">
                            <w:pPr>
                              <w:rPr>
                                <w:sz w:val="20"/>
                              </w:rPr>
                            </w:pPr>
                          </w:p>
                          <w:p w14:paraId="55D9CE2A" w14:textId="678094C6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445,61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  <w:hideMark/>
                          </w:tcPr>
                          <w:p w14:paraId="1FC6FC5F" w14:textId="77777777">
                            <w:pPr>
                              <w:rPr>
                                <w:sz w:val="20"/>
                              </w:rPr>
                            </w:pPr>
                          </w:p>
                          <w:p w14:paraId="2FCC9D8F" w14:textId="77A079E2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22,78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FFFF"/>
                            <w:vAlign w:val="bottom"/>
                            <w:hideMark/>
                          </w:tcPr>
                          <w:p w14:paraId="63EE2D69" w14:textId="415EC520">
                            <w:pPr>
                              <w:ind w:left="57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Teisinis statusas: išregistruotas (2025-01-11) </w:t>
                            </w:r>
                            <w:r>
                              <w:rPr>
                                <w:color w:val="0563C1"/>
                                <w:sz w:val="22"/>
                                <w:szCs w:val="22"/>
                                <w:u w:val="single"/>
                                <w:lang w:eastAsia="lt-LT"/>
                              </w:rPr>
                              <w:t>https://www.registrucentras.lt/jar/p/dok.php?kod=177066932</w:t>
                            </w:r>
                          </w:p>
                          <w:p w14:paraId="57C530A5" w14:textId="3A4A7D2E">
                            <w:pPr>
                              <w:ind w:left="57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</w:tr>
                      <w:tr w14:paraId="507F9C58" w14:textId="77777777">
                        <w:trPr>
                          <w:trHeight w:val="570"/>
                        </w:trPr>
                        <w:tc>
                          <w:tcPr>
                            <w:tcW w:w="568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14:paraId="591CAA61" w14:textId="77777777">
                            <w:pPr>
                              <w:jc w:val="right"/>
                              <w:rPr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  <w:hideMark/>
                          </w:tcPr>
                          <w:p w14:paraId="3BC1388F" w14:textId="607538CD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303212036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  <w:hideMark/>
                          </w:tcPr>
                          <w:p w14:paraId="7EA3A04F" w14:textId="64A245F8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AB „Kiaulių veislininkystė“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  <w:hideMark/>
                          </w:tcPr>
                          <w:p w14:paraId="0F0FECFF" w14:textId="6CD9B2FF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 xml:space="preserve">Jadvimpolio k. 1, Baisogalos  sen.., Radviliškio r.</w:t>
                            </w:r>
                          </w:p>
                          <w:p w14:paraId="6649F926" w14:textId="67C1C0D7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  <w:hideMark/>
                          </w:tcPr>
                          <w:p w14:paraId="3EE809C9" w14:textId="77777777">
                            <w:pPr>
                              <w:rPr>
                                <w:sz w:val="20"/>
                              </w:rPr>
                            </w:pPr>
                          </w:p>
                          <w:p w14:paraId="66CC3BD5" w14:textId="6A64FFC5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1904,00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  <w:hideMark/>
                          </w:tcPr>
                          <w:p w14:paraId="44205616" w14:textId="77777777">
                            <w:pPr>
                              <w:rPr>
                                <w:sz w:val="20"/>
                              </w:rPr>
                            </w:pPr>
                          </w:p>
                          <w:p w14:paraId="27935F90" w14:textId="59CC12DF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FFFF"/>
                            <w:vAlign w:val="bottom"/>
                            <w:hideMark/>
                          </w:tcPr>
                          <w:p w14:paraId="3B856335" w14:textId="455A35CC">
                            <w:pPr>
                              <w:ind w:left="57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Teisinis statusas: išregistruotas (2024-11-06)</w:t>
                            </w:r>
                          </w:p>
                          <w:p w14:paraId="093092FE" w14:textId="79B5BC54">
                            <w:pPr>
                              <w:ind w:left="57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color w:val="0563C1"/>
                                <w:sz w:val="22"/>
                                <w:szCs w:val="22"/>
                                <w:u w:val="single"/>
                                <w:lang w:eastAsia="lt-LT"/>
                              </w:rPr>
                              <w:t>https://www.registrucentras.lt/jar/p/dok.php?kod=303212036</w:t>
                            </w:r>
                          </w:p>
                          <w:p w14:paraId="5BC5DB6C" w14:textId="18A09AC4">
                            <w:pPr>
                              <w:ind w:left="57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</w:tr>
                      <w:tr w14:paraId="1FAA5C5A" w14:textId="77777777">
                        <w:trPr>
                          <w:trHeight w:val="750"/>
                        </w:trPr>
                        <w:tc>
                          <w:tcPr>
                            <w:tcW w:w="568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14:paraId="4A9DBB34" w14:textId="77777777">
                            <w:pPr>
                              <w:jc w:val="right"/>
                              <w:rPr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  <w:hideMark/>
                          </w:tcPr>
                          <w:p w14:paraId="676AAD27" w14:textId="78620751">
                            <w:pPr>
                              <w:rPr>
                                <w:color w:val="212529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color w:val="212529"/>
                                <w:sz w:val="22"/>
                                <w:szCs w:val="22"/>
                              </w:rPr>
                              <w:t>171333481</w:t>
                            </w:r>
                          </w:p>
                          <w:p w14:paraId="20238E90" w14:textId="5575DACC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  <w:hideMark/>
                          </w:tcPr>
                          <w:p w14:paraId="0F20E788" w14:textId="5423F988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AB „Rameta“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  <w:hideMark/>
                          </w:tcPr>
                          <w:p w14:paraId="7941670B" w14:textId="2E76CF1B">
                            <w:pPr>
                              <w:jc w:val="center"/>
                              <w:rPr>
                                <w:color w:val="212529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color w:val="212529"/>
                                <w:sz w:val="22"/>
                                <w:szCs w:val="22"/>
                              </w:rPr>
                              <w:t>Šiaulių g. 2, Radviliškis, Radviliškio miesto sen.</w:t>
                            </w:r>
                          </w:p>
                          <w:p w14:paraId="7C5F0F3D" w14:textId="11062DC1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Radviliškio r</w:t>
                            </w:r>
                            <w:r>
                              <w:rPr>
                                <w:sz w:val="20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  <w:hideMark/>
                          </w:tcPr>
                          <w:p w14:paraId="65D89842" w14:textId="77777777">
                            <w:pPr>
                              <w:rPr>
                                <w:sz w:val="20"/>
                              </w:rPr>
                            </w:pPr>
                          </w:p>
                          <w:p w14:paraId="41561AFB" w14:textId="0C127EE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2079,00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  <w:hideMark/>
                          </w:tcPr>
                          <w:p w14:paraId="1F55E474" w14:textId="77777777">
                            <w:pPr>
                              <w:rPr>
                                <w:sz w:val="20"/>
                              </w:rPr>
                            </w:pPr>
                          </w:p>
                          <w:p w14:paraId="3D2A04BE" w14:textId="6F9273E4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101,04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FFFF"/>
                            <w:vAlign w:val="center"/>
                            <w:hideMark/>
                          </w:tcPr>
                          <w:p w14:paraId="06C3CED7" w14:textId="4739234A">
                            <w:pPr>
                              <w:ind w:left="57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Teisinis statusas: išregistruotas (2025-05-05)</w:t>
                            </w:r>
                          </w:p>
                          <w:p w14:paraId="20740EC8" w14:textId="1E1155AC">
                            <w:pPr>
                              <w:ind w:left="57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color w:val="0563C1"/>
                                <w:sz w:val="22"/>
                                <w:szCs w:val="22"/>
                                <w:u w:val="single"/>
                                <w:lang w:eastAsia="lt-LT"/>
                              </w:rPr>
                              <w:t>https://www.registrucentras.lt/jar/p/dok.php?kod=171333481</w:t>
                            </w:r>
                          </w:p>
                          <w:p w14:paraId="1004B542" w14:textId="350C04EB">
                            <w:pPr>
                              <w:ind w:left="57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</w:tr>
                      <w:tr w14:paraId="4A9F14C0" w14:textId="77777777">
                        <w:trPr>
                          <w:trHeight w:val="530"/>
                        </w:trPr>
                        <w:tc>
                          <w:tcPr>
                            <w:tcW w:w="568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7CC7C9E" w14:textId="75905813">
                            <w:pPr>
                              <w:jc w:val="right"/>
                              <w:rPr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</w:tcPr>
                          <w:p w14:paraId="6AD57676" w14:textId="074DA9F3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Duomenys neskelbiami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</w:tcPr>
                          <w:p w14:paraId="1A2E8E7F" w14:textId="6F99C9BB">
                            <w:pPr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Duomenys neskelbiami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</w:tcPr>
                          <w:p w14:paraId="071D5AE8" w14:textId="2E2F646A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Duomenys neskelbiami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000000" w:fill="FFFFFF"/>
                          </w:tcPr>
                          <w:p w14:paraId="7058D495" w14:textId="77524239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153,71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nil"/>
                            </w:tcBorders>
                            <w:shd w:val="clear" w:color="000000" w:fill="FFFFFF"/>
                          </w:tcPr>
                          <w:p w14:paraId="2B226CA1" w14:textId="4C67350C">
                            <w:pPr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FFFF"/>
                            <w:vAlign w:val="bottom"/>
                          </w:tcPr>
                          <w:p w14:paraId="509DA3BB" w14:textId="500DFB98">
                            <w:pPr>
                              <w:spacing w:line="480" w:lineRule="auto"/>
                              <w:jc w:val="center"/>
                              <w:rPr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eastAsia="lt-LT"/>
                              </w:rPr>
                              <w:t>Miręs</w:t>
                            </w:r>
                          </w:p>
                        </w:tc>
                      </w:tr>
                      <w:tr w14:paraId="67A730E1" w14:textId="77777777">
                        <w:trPr>
                          <w:trHeight w:val="315"/>
                        </w:trPr>
                        <w:tc>
                          <w:tcPr>
                            <w:tcW w:w="568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14:paraId="53EBDF18" w14:textId="77777777">
                            <w:pPr>
                              <w:ind w:firstLine="57"/>
                              <w:rPr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5103" w:type="dxa"/>
                            <w:gridSpan w:val="3"/>
                            <w:tcBorders>
                              <w:top w:val="single" w:sz="4" w:space="0" w:color="000000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14:paraId="1ADA714A" w14:textId="77777777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4938E7FE" w14:textId="77777777">
                            <w:pPr>
                              <w:jc w:val="both"/>
                              <w:rPr>
                                <w:b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14:paraId="2728D963" w14:textId="77777777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652863D5" w14:textId="1513EDD6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4582,32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14:paraId="598ADD69" w14:textId="77777777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3F5CE8B9" w14:textId="56246A42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2"/>
                                <w:szCs w:val="22"/>
                                <w:lang w:eastAsia="lt-LT"/>
                              </w:rPr>
                              <w:t>123,82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  <w:vAlign w:val="bottom"/>
                            <w:hideMark/>
                          </w:tcPr>
                          <w:p w14:paraId="6A58EA67" w14:textId="77777777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70257284" w14:textId="596D51D3">
                            <w:pPr>
                              <w:ind w:left="57"/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lt-LT"/>
                              </w:rPr>
                              <w:t>4706,14</w:t>
                            </w:r>
                          </w:p>
                        </w:tc>
                      </w:tr>
                    </w:tbl>
                    <w:p w14:paraId="140B1C8E" w14:textId="77777777">
                      <w:pPr>
                        <w:tabs>
                          <w:tab w:val="left" w:pos="709"/>
                        </w:tabs>
                        <w:jc w:val="both"/>
                      </w:pPr>
                    </w:p>
                  </w:sdtContent>
                </w:sdt>
              </w:sdtContent>
            </w:sdt>
            <w:sdt>
              <w:sdtPr>
                <w:alias w:val="1.2 pp."/>
                <w:tag w:val="part_5c7f9bdef70148359e02cc2a455323ea"/>
                <w:lock w:val="sdtLocked"/>
                <w:richText/>
              </w:sdtPr>
              <w:sdtContent>
                <w:p w14:paraId="09532DE2" w14:textId="3B29D33F">
                  <w:pPr>
                    <w:shd w:val="clear" w:color="auto" w:fill="FFFFFF"/>
                    <w:tabs>
                      <w:tab w:val="left" w:pos="426"/>
                      <w:tab w:val="left" w:pos="567"/>
                      <w:tab w:val="left" w:pos="851"/>
                    </w:tabs>
                    <w:ind w:left="-142"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c7f9bdef70148359e02cc2a455323e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Leisti nurašyti beviltiškas valstybinės žemės nuomos mokestines nepriemokas, kurių suma 4706,14 Eur (keturi tūkstančiai septyni šimtai šeši eurai 14 ct).</w:t>
                  </w:r>
                </w:p>
              </w:sdtContent>
            </w:sdt>
          </w:sdtContent>
        </w:sdt>
        <w:sdt>
          <w:sdtPr>
            <w:alias w:val="2 p."/>
            <w:tag w:val="part_bd170913f601477c80701c68602f8b56"/>
            <w:lock w:val="sdtLocked"/>
            <w:richText/>
          </w:sdtPr>
          <w:sdtContent>
            <w:p w14:paraId="1357DC5D" w14:textId="77777777">
              <w:pPr>
                <w:tabs>
                  <w:tab w:val="left" w:pos="426"/>
                  <w:tab w:val="left" w:pos="993"/>
                </w:tabs>
                <w:ind w:left="-142" w:firstLine="851"/>
                <w:rPr>
                  <w:szCs w:val="24"/>
                </w:rPr>
              </w:pPr>
              <w:sdt>
                <w:sdtPr>
                  <w:alias w:val="Numeris"/>
                  <w:tag w:val="nr_bd170913f601477c80701c68602f8b5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Nurodyti, kad šis sprendimas ne vėliau kaip per vieną mėnesį nuo jo įsigaliojimo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3AFD38EA" w14:textId="77777777">
              <w:pPr>
                <w:tabs>
                  <w:tab w:val="left" w:pos="426"/>
                  <w:tab w:val="left" w:pos="993"/>
                </w:tabs>
                <w:ind w:left="-142" w:firstLine="851"/>
                <w:jc w:val="both"/>
                <w:rPr>
                  <w:szCs w:val="24"/>
                </w:rPr>
              </w:pPr>
            </w:p>
            <w:p w14:paraId="2CAD97A8" w14:textId="27351898">
              <w:pPr>
                <w:tabs>
                  <w:tab w:val="left" w:pos="426"/>
                  <w:tab w:val="left" w:pos="993"/>
                </w:tabs>
                <w:ind w:left="-142" w:firstLine="913"/>
                <w:jc w:val="both"/>
                <w:rPr>
                  <w:szCs w:val="24"/>
                </w:rPr>
              </w:pPr>
            </w:p>
            <w:p w14:paraId="65FCD32E" w14:textId="1A9FC088">
              <w:pPr>
                <w:tabs>
                  <w:tab w:val="left" w:pos="426"/>
                  <w:tab w:val="left" w:pos="993"/>
                </w:tabs>
                <w:ind w:left="-142" w:firstLine="993"/>
                <w:jc w:val="both"/>
                <w:rPr>
                  <w:szCs w:val="24"/>
                </w:rPr>
              </w:pPr>
            </w:p>
            <w:p w14:paraId="6940A74D" w14:textId="556E4B5A">
              <w:pPr>
                <w:ind w:left="-567" w:firstLine="372"/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</w:t>
              </w:r>
            </w:p>
            <w:p w14:paraId="705F26F0" w14:textId="77777777">
              <w:pPr>
                <w:rPr>
                  <w:szCs w:val="24"/>
                </w:rPr>
              </w:pPr>
            </w:p>
            <w:p w14:paraId="0D65A998" w14:textId="77777777">
              <w:pPr>
                <w:rPr>
                  <w:szCs w:val="24"/>
                </w:rPr>
              </w:pPr>
            </w:p>
            <w:p w14:paraId="1027EEFC" w14:textId="77777777">
              <w:pPr>
                <w:rPr>
                  <w:szCs w:val="24"/>
                </w:rPr>
              </w:pPr>
            </w:p>
            <w:p w14:paraId="6707E6F4" w14:textId="77777777">
              <w:pPr>
                <w:rPr>
                  <w:szCs w:val="24"/>
                </w:rPr>
              </w:pPr>
            </w:p>
            <w:p w14:paraId="3533FB54" w14:textId="77777777">
              <w:pPr>
                <w:rPr>
                  <w:szCs w:val="24"/>
                </w:rPr>
              </w:pPr>
            </w:p>
            <w:p w14:paraId="263D9371" w14:textId="77777777">
              <w:pPr>
                <w:rPr>
                  <w:szCs w:val="24"/>
                </w:rPr>
              </w:pPr>
            </w:p>
            <w:p w14:paraId="234E2C4C" w14:textId="77777777">
              <w:pPr>
                <w:rPr>
                  <w:szCs w:val="24"/>
                </w:rPr>
              </w:pPr>
            </w:p>
            <w:p w14:paraId="090615B6" w14:textId="77777777">
              <w:pPr>
                <w:rPr>
                  <w:szCs w:val="24"/>
                </w:rPr>
              </w:pPr>
            </w:p>
            <w:p w14:paraId="497BA023" w14:textId="77777777">
              <w:pPr>
                <w:rPr>
                  <w:szCs w:val="24"/>
                </w:rPr>
              </w:pPr>
            </w:p>
            <w:p w14:paraId="26BB4153" w14:textId="77777777">
              <w:pPr>
                <w:rPr>
                  <w:szCs w:val="24"/>
                </w:rPr>
              </w:pPr>
            </w:p>
            <w:p w14:paraId="78C5C220" w14:textId="77777777">
              <w:pPr>
                <w:rPr>
                  <w:szCs w:val="24"/>
                </w:rPr>
              </w:pPr>
            </w:p>
            <w:p w14:paraId="55B52F93" w14:textId="77777777">
              <w:pPr>
                <w:rPr>
                  <w:szCs w:val="24"/>
                </w:rPr>
              </w:pPr>
            </w:p>
            <w:p w14:paraId="22EEEE40" w14:textId="77777777">
              <w:pPr>
                <w:rPr>
                  <w:szCs w:val="24"/>
                </w:rPr>
              </w:pPr>
            </w:p>
            <w:p w14:paraId="4336CA8B" w14:textId="77777777">
              <w:pPr>
                <w:rPr>
                  <w:szCs w:val="24"/>
                </w:rPr>
              </w:pPr>
            </w:p>
            <w:p w14:paraId="2805004D" w14:textId="77777777">
              <w:pPr>
                <w:rPr>
                  <w:szCs w:val="24"/>
                </w:rPr>
              </w:pPr>
            </w:p>
            <w:p w14:paraId="62E96097" w14:textId="77777777">
              <w:pPr>
                <w:rPr>
                  <w:szCs w:val="24"/>
                </w:rPr>
              </w:pPr>
            </w:p>
            <w:p w14:paraId="2E2B59CC" w14:textId="77777777">
              <w:pPr>
                <w:rPr>
                  <w:szCs w:val="24"/>
                </w:rPr>
              </w:pPr>
            </w:p>
            <w:p w14:paraId="5020B1E3" w14:textId="77777777">
              <w:pPr>
                <w:rPr>
                  <w:szCs w:val="24"/>
                </w:rPr>
              </w:pPr>
            </w:p>
            <w:p w14:paraId="115535F2" w14:textId="77777777">
              <w:pPr>
                <w:rPr>
                  <w:szCs w:val="24"/>
                </w:rPr>
              </w:pPr>
            </w:p>
            <w:p w14:paraId="0D034EA6" w14:textId="77777777">
              <w:pPr>
                <w:rPr>
                  <w:szCs w:val="24"/>
                </w:rPr>
              </w:pPr>
            </w:p>
            <w:p w14:paraId="52ECDF97" w14:textId="77777777">
              <w:pPr>
                <w:rPr>
                  <w:szCs w:val="24"/>
                </w:rPr>
              </w:pPr>
            </w:p>
            <w:p w14:paraId="644A80EA" w14:textId="77777777">
              <w:pPr>
                <w:rPr>
                  <w:szCs w:val="24"/>
                </w:rPr>
              </w:pPr>
            </w:p>
            <w:p w14:paraId="194081C7" w14:textId="77777777">
              <w:pPr>
                <w:rPr>
                  <w:szCs w:val="24"/>
                </w:rPr>
              </w:pPr>
            </w:p>
            <w:p w14:paraId="5ABF70EE" w14:textId="77777777">
              <w:pPr>
                <w:rPr>
                  <w:szCs w:val="24"/>
                </w:rPr>
              </w:pPr>
            </w:p>
            <w:p w14:paraId="7D5C38CB" w14:textId="77777777">
              <w:pPr>
                <w:rPr>
                  <w:szCs w:val="24"/>
                </w:rPr>
              </w:pPr>
            </w:p>
            <w:p w14:paraId="55FBB7E2" w14:textId="77777777">
              <w:pPr>
                <w:rPr>
                  <w:szCs w:val="24"/>
                </w:rPr>
              </w:pPr>
            </w:p>
            <w:p w14:paraId="34CA47EC" w14:textId="77777777">
              <w:pPr>
                <w:rPr>
                  <w:szCs w:val="24"/>
                </w:rPr>
              </w:pPr>
            </w:p>
            <w:p w14:paraId="4F35F503" w14:textId="77777777">
              <w:pPr>
                <w:rPr>
                  <w:szCs w:val="24"/>
                </w:rPr>
              </w:pPr>
            </w:p>
            <w:p w14:paraId="64054A7B" w14:textId="77777777">
              <w:pPr>
                <w:rPr>
                  <w:szCs w:val="24"/>
                </w:rPr>
              </w:pPr>
            </w:p>
            <w:p w14:paraId="3A073B15" w14:textId="77777777">
              <w:pPr>
                <w:rPr>
                  <w:szCs w:val="24"/>
                </w:rPr>
              </w:pPr>
            </w:p>
            <w:p w14:paraId="42726BC5" w14:textId="77777777">
              <w:pPr>
                <w:rPr>
                  <w:szCs w:val="24"/>
                </w:rPr>
              </w:pPr>
            </w:p>
            <w:p w14:paraId="3A9D47EC" w14:textId="77777777">
              <w:pPr>
                <w:rPr>
                  <w:szCs w:val="24"/>
                </w:rPr>
              </w:pPr>
            </w:p>
            <w:p w14:paraId="3EDCFD07" w14:textId="77777777">
              <w:pPr>
                <w:rPr>
                  <w:szCs w:val="24"/>
                </w:rPr>
              </w:pPr>
            </w:p>
            <w:p w14:paraId="3EE3DCA5" w14:textId="77777777">
              <w:pPr>
                <w:rPr>
                  <w:szCs w:val="24"/>
                </w:rPr>
              </w:pPr>
            </w:p>
            <w:p w14:paraId="58F26E11" w14:textId="77777777">
              <w:pPr>
                <w:rPr>
                  <w:szCs w:val="24"/>
                </w:rPr>
              </w:pPr>
            </w:p>
            <w:p w14:paraId="0E3599E3" w14:textId="77777777">
              <w:pPr>
                <w:rPr>
                  <w:szCs w:val="24"/>
                </w:rPr>
              </w:pPr>
            </w:p>
            <w:p w14:paraId="4EE2B2AE" w14:textId="77777777">
              <w:pPr>
                <w:rPr>
                  <w:szCs w:val="24"/>
                </w:rPr>
              </w:pPr>
            </w:p>
            <w:p w14:paraId="59B1CBF0" w14:textId="77777777">
              <w:pPr>
                <w:rPr>
                  <w:szCs w:val="24"/>
                </w:rPr>
              </w:pPr>
            </w:p>
            <w:p w14:paraId="619FF32F" w14:textId="77777777">
              <w:pPr>
                <w:rPr>
                  <w:szCs w:val="24"/>
                </w:rPr>
              </w:pPr>
            </w:p>
            <w:p w14:paraId="7254FE1D" w14:textId="77777777">
              <w:pPr>
                <w:rPr>
                  <w:szCs w:val="24"/>
                </w:rPr>
              </w:pPr>
            </w:p>
            <w:p w14:paraId="1EFB58BC" w14:textId="77777777">
              <w:pPr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2402b2597da140aca6484a73820268a7"/>
            <w:lock w:val="sdtLocked"/>
            <w:richText/>
          </w:sdtPr>
          <w:sdtContent>
            <w:sdt>
              <w:sdtPr>
                <w:alias w:val="Pavadinimas"/>
                <w:tag w:val="title_2402b2597da140aca6484a73820268a7"/>
                <w:lock w:val="sdtLocked"/>
                <w:richText/>
              </w:sdtPr>
              <w:sdtContent>
                <w:p w14:paraId="749C241B" w14:textId="076C7266">
                  <w:pPr>
                    <w:shd w:val="clear" w:color="auto" w:fill="FFFFFF"/>
                    <w:jc w:val="center"/>
                    <w:rPr>
                      <w:b/>
                      <w:position w:val="6"/>
                      <w:szCs w:val="24"/>
                      <w:lang w:eastAsia="lt-LT"/>
                      <w14:cntxtAlts/>
                    </w:rPr>
                  </w:pPr>
                  <w:r>
                    <w:rPr>
                      <w:b/>
                      <w:position w:val="6"/>
                      <w:szCs w:val="24"/>
                      <w:lang w:eastAsia="lt-LT"/>
                      <w14:cntxtAlts/>
                    </w:rPr>
                    <w:t>RADVILIŠKIO RAJONO SAVIVALDYBĖS TARYBOS SPRENDIMO PROJEKTO</w:t>
                  </w:r>
                </w:p>
                <w:p w14:paraId="2522185F" w14:textId="59047262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„DĖL VALSTYBINĖS ŽEMĖS NUOMOS MOKESČIO NEPRIEMOKŲ / DELSPINIGIŲ PRIPAŽINIMO BEVILTIŠKOMIS BEI NURAŠYMO“</w:t>
                  </w:r>
                </w:p>
                <w:p w14:paraId="280DB208" w14:textId="77777777">
                  <w:pPr>
                    <w:shd w:val="clear" w:color="auto" w:fill="FFFFFF"/>
                    <w:jc w:val="center"/>
                    <w:rPr>
                      <w:b/>
                      <w:position w:val="6"/>
                      <w:szCs w:val="24"/>
                      <w:lang w:val="en-US" w:eastAsia="lt-LT"/>
                      <w14:cntxtAlts/>
                    </w:rPr>
                  </w:pPr>
                  <w:r>
                    <w:rPr>
                      <w:b/>
                      <w:position w:val="6"/>
                      <w:szCs w:val="24"/>
                      <w:lang w:val="en-US" w:eastAsia="lt-LT"/>
                      <w14:cntxtAlts/>
                    </w:rPr>
                    <w:t>AIŠKINAMASIS RAŠTAS</w:t>
                  </w:r>
                </w:p>
              </w:sdtContent>
            </w:sdt>
            <w:p w14:paraId="30739541" w14:textId="77777777">
              <w:pPr>
                <w:shd w:val="clear" w:color="auto" w:fill="FFFFFF"/>
                <w:jc w:val="center"/>
                <w:rPr>
                  <w:bCs/>
                  <w:position w:val="6"/>
                  <w:szCs w:val="24"/>
                  <w:lang w:val="en-US" w:eastAsia="lt-LT"/>
                  <w14:cntxtAlts/>
                </w:rPr>
              </w:pPr>
            </w:p>
            <w:p w14:paraId="5D31A8DE" w14:textId="22248987">
              <w:pPr>
                <w:shd w:val="clear" w:color="auto" w:fill="FFFFFF"/>
                <w:jc w:val="center"/>
                <w:rPr>
                  <w:bCs/>
                  <w:position w:val="6"/>
                  <w:szCs w:val="24"/>
                  <w:lang w:val="en-US" w:eastAsia="lt-LT"/>
                  <w14:cntxtAlts/>
                </w:rPr>
              </w:pPr>
              <w:r>
                <w:rPr>
                  <w:bCs/>
                  <w:position w:val="6"/>
                  <w:szCs w:val="24"/>
                  <w:lang w:val="en-US" w:eastAsia="lt-LT"/>
                  <w14:cntxtAlts/>
                </w:rPr>
                <w:t>2025 m.</w:t>
              </w:r>
              <w:r>
                <w:rPr>
                  <w:bCs/>
                  <w:position w:val="6"/>
                  <w:szCs w:val="24"/>
                  <w:lang w:eastAsia="lt-LT"/>
                  <w14:cntxtAlts/>
                </w:rPr>
                <w:t xml:space="preserve"> spalio</w:t>
              </w:r>
              <w:r>
                <w:rPr>
                  <w:bCs/>
                  <w:position w:val="6"/>
                  <w:szCs w:val="24"/>
                  <w:lang w:val="en-US" w:eastAsia="lt-LT"/>
                  <w14:cntxtAlts/>
                </w:rPr>
                <w:t xml:space="preserve"> 7 d.</w:t>
              </w:r>
            </w:p>
            <w:p w14:paraId="552826B6" w14:textId="77777777">
              <w:pPr>
                <w:shd w:val="clear" w:color="auto" w:fill="FFFFFF"/>
                <w:jc w:val="center"/>
                <w:rPr>
                  <w:bCs/>
                  <w:position w:val="6"/>
                  <w:szCs w:val="24"/>
                  <w:lang w:val="en-US" w:eastAsia="lt-LT"/>
                  <w14:cntxtAlts/>
                </w:rPr>
              </w:pPr>
              <w:r>
                <w:rPr>
                  <w:bCs/>
                  <w:position w:val="6"/>
                  <w:szCs w:val="24"/>
                  <w:lang w:val="en-US" w:eastAsia="lt-LT"/>
                  <w14:cntxtAlts/>
                </w:rPr>
                <w:t>Radviliškis</w:t>
              </w:r>
            </w:p>
            <w:p w14:paraId="0061FAB3" w14:textId="77777777">
              <w:pPr>
                <w:shd w:val="clear" w:color="auto" w:fill="FFFFFF"/>
                <w:jc w:val="center"/>
                <w:rPr>
                  <w:bCs/>
                  <w:sz w:val="28"/>
                  <w:szCs w:val="28"/>
                  <w:lang w:val="en-US"/>
                </w:rPr>
              </w:pPr>
            </w:p>
            <w:sdt>
              <w:sdtPr>
                <w:alias w:val="1 p."/>
                <w:tag w:val="part_018185aa2aba43c3bb2eb17b369f838c"/>
                <w:lock w:val="sdtLocked"/>
                <w:richText/>
              </w:sdtPr>
              <w:sdtContent>
                <w:p w14:paraId="49DB4BB1" w14:textId="77777777">
                  <w:pPr>
                    <w:tabs>
                      <w:tab w:val="left" w:pos="0"/>
                    </w:tabs>
                    <w:spacing w:line="254" w:lineRule="auto"/>
                    <w:ind w:left="-567" w:firstLine="1276"/>
                    <w:jc w:val="both"/>
                    <w:rPr>
                      <w:b/>
                      <w:szCs w:val="24"/>
                      <w:lang w:val="en-US"/>
                    </w:rPr>
                  </w:pPr>
                  <w:sdt>
                    <w:sdtPr>
                      <w:alias w:val="Numeris"/>
                      <w:tag w:val="nr_018185aa2aba43c3bb2eb17b369f838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val="en-US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val="en-US"/>
                    </w:rPr>
                    <w:t xml:space="preserve">. </w:t>
                  </w:r>
                  <w:r>
                    <w:rPr>
                      <w:b/>
                      <w:szCs w:val="24"/>
                    </w:rPr>
                    <w:t>Projekto rengimą paskatinusios priežastys, parengto projekto tikslai ir uždaviniai</w:t>
                  </w:r>
                  <w:r>
                    <w:rPr>
                      <w:b/>
                      <w:szCs w:val="24"/>
                      <w:lang w:val="en-US"/>
                    </w:rPr>
                    <w:t xml:space="preserve">. </w:t>
                  </w:r>
                </w:p>
                <w:p w14:paraId="7CF394A6" w14:textId="1AA4FF35">
                  <w:pPr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Sprendimo projektas parengtas, atlikus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praeitų laikotarpių valstybinės žemės nuomos nepriemokų (skolų) analizę bei jų atsiradimo priežastis. Šiuo sprendimo projektu siūloma pripažinti skolas beviltiškomis ir nurašyti </w:t>
                  </w:r>
                  <w:r>
                    <w:rPr>
                      <w:szCs w:val="24"/>
                    </w:rPr>
                    <w:t>4706,14 Eur sumą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>.</w:t>
                  </w:r>
                </w:p>
              </w:sdtContent>
            </w:sdt>
            <w:sdt>
              <w:sdtPr>
                <w:alias w:val="2 p."/>
                <w:tag w:val="part_be5f2dd8c2574924a797f0be321c1409"/>
                <w:lock w:val="sdtLocked"/>
                <w:richText/>
              </w:sdtPr>
              <w:sdtContent>
                <w:p w14:paraId="279A9A3E" w14:textId="77777777">
                  <w:pPr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be5f2dd8c2574924a797f0be321c140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Projekto iniciatoriai (institucija, asmenys ar piliečių atstovai) ir rengėjai.</w:t>
                  </w:r>
                </w:p>
                <w:p w14:paraId="00900E6F" w14:textId="77777777">
                  <w:pPr>
                    <w:spacing w:line="254" w:lineRule="auto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Iniciatorius – Radviliškio rajono savivaldybės administracija. </w:t>
                  </w:r>
                </w:p>
                <w:p w14:paraId="711C12C3" w14:textId="46DF536B">
                  <w:pPr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Projektą parengė Radviliškio rajono savivaldybės administracijos Finansų skyriaus vyriausioji specialistė Snieguolė Utkienė, tel. Nr. (0 422) 69048.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 xml:space="preserve"> </w:t>
                  </w:r>
                </w:p>
              </w:sdtContent>
            </w:sdt>
            <w:sdt>
              <w:sdtPr>
                <w:alias w:val="3 p."/>
                <w:tag w:val="part_f3369a402b7249ce947e1e03adf412c4"/>
                <w:lock w:val="sdtLocked"/>
                <w:richText/>
              </w:sdtPr>
              <w:sdtContent>
                <w:p w14:paraId="5D08C5AA" w14:textId="77777777">
                  <w:pPr>
                    <w:tabs>
                      <w:tab w:val="left" w:pos="7513"/>
                    </w:tabs>
                    <w:spacing w:line="254" w:lineRule="auto"/>
                    <w:ind w:firstLine="709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f3369a402b7249ce947e1e03adf412c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Kaip šiuo metu yra reguliuojami projekte aptarti teisiniai santykiai.</w:t>
                  </w:r>
                </w:p>
                <w:p w14:paraId="3493EA4B" w14:textId="77777777">
                  <w:pPr>
                    <w:tabs>
                      <w:tab w:val="left" w:pos="7513"/>
                    </w:tabs>
                    <w:spacing w:line="254" w:lineRule="auto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Sprendime svarstomus klausimus reguliuoja Lietuvos Respublikos vietos savivaldos įstatymo 16 straipsnio 1 ir 2 dalys, Lietuvos Respublikos mokesčių administravimo įstatymo 113 straipsnio 1 dalis, Lietuvos Respublikos civilinio kodekso 6.128 straipsnio 2 ir 3 dalys bei </w:t>
                  </w:r>
                  <w:r>
                    <w:rPr>
                      <w:szCs w:val="24"/>
                      <w:lang w:eastAsia="lt-LT"/>
                    </w:rPr>
                    <w:t xml:space="preserve">valstybinės žemės nuomos mokesčio administravimo tvarkos aprašo, patvirtinto 2018 m. birželio 21 d. Radviliškio rajono </w:t>
                  </w:r>
                  <w:r>
                    <w:rPr>
                      <w:szCs w:val="24"/>
                    </w:rPr>
                    <w:t>savivaldybės tarybos sprendimu Nr. T-913 „Dėl Valstybinės žemės nuomos mokesčio administravimo Radviliškio rajono savivaldybėje tvarkos aprašo patvirtinimo“, VII skyriaus 37 punktas.</w:t>
                  </w:r>
                </w:p>
              </w:sdtContent>
            </w:sdt>
            <w:sdt>
              <w:sdtPr>
                <w:alias w:val="4 p."/>
                <w:tag w:val="part_f520424463934d34a1aa614daea675d4"/>
                <w:lock w:val="sdtLocked"/>
                <w:richText/>
              </w:sdtPr>
              <w:sdtContent>
                <w:p w14:paraId="2990096D" w14:textId="77777777">
                  <w:pPr>
                    <w:tabs>
                      <w:tab w:val="left" w:pos="7513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f520424463934d34a1aa614daea675d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4</w:t>
                      </w:r>
                    </w:sdtContent>
                  </w:sdt>
                  <w:r>
                    <w:rPr>
                      <w:bCs/>
                      <w:szCs w:val="24"/>
                      <w:shd w:val="clear" w:color="auto" w:fill="FFFFFF"/>
                    </w:rPr>
                    <w:t>.</w:t>
                  </w:r>
                  <w:r>
                    <w:rPr>
                      <w:sz w:val="20"/>
                    </w:rPr>
                    <w:t xml:space="preserve"> 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Kokios siūlomos naujos teisinio reguliavimo nuostatos, kokių teigiamų rezultatų laukiama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>.</w:t>
                  </w:r>
                </w:p>
                <w:p w14:paraId="15C66DB2" w14:textId="77777777">
                  <w:pPr>
                    <w:tabs>
                      <w:tab w:val="left" w:pos="7513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Nesiūloma.</w:t>
                  </w:r>
                </w:p>
              </w:sdtContent>
            </w:sdt>
            <w:sdt>
              <w:sdtPr>
                <w:alias w:val="5 p."/>
                <w:tag w:val="part_f77e8b34722a4db784fa30dc3b208488"/>
                <w:lock w:val="sdtLocked"/>
                <w:richText/>
              </w:sdtPr>
              <w:sdtContent>
                <w:p w14:paraId="786B09FF" w14:textId="77777777">
                  <w:pPr>
                    <w:spacing w:line="254" w:lineRule="auto"/>
                    <w:ind w:firstLineChars="294" w:firstLine="708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f77e8b34722a4db784fa30dc3b20848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Galimos neigiamos priimto sprendimo projekto pasekmės ir kokių priemonių reikėtų imtis, kad tokių pasekmių būtų išvengta.</w:t>
                  </w:r>
                </w:p>
                <w:p w14:paraId="3D6B6EA7" w14:textId="77777777">
                  <w:pPr>
                    <w:spacing w:line="254" w:lineRule="auto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Radviliškio rajono savivaldybės biudžete sumažės pajamos, kurios generuojamos iš valstybinės žemės nuomos mokesčio. </w:t>
                  </w:r>
                </w:p>
              </w:sdtContent>
            </w:sdt>
            <w:sdt>
              <w:sdtPr>
                <w:alias w:val="6 p."/>
                <w:tag w:val="part_c7c9bb649e304038a2949d8e01dff356"/>
                <w:lock w:val="sdtLocked"/>
                <w:richText/>
              </w:sdtPr>
              <w:sdtContent>
                <w:p w14:paraId="5D80CF9D" w14:textId="77777777">
                  <w:pPr>
                    <w:spacing w:line="254" w:lineRule="auto"/>
                    <w:ind w:firstLineChars="294" w:firstLine="708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c7c9bb649e304038a2949d8e01dff35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 Kokius teisės aktus būtina priimti, kokius galiojančius teisės aktus būtina pakeisti ar pripažinti netekusiais galios priėmus sprendimo projektą.</w:t>
                  </w:r>
                </w:p>
                <w:p w14:paraId="31A996CC" w14:textId="77777777"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Nėra.</w:t>
                  </w:r>
                </w:p>
              </w:sdtContent>
            </w:sdt>
            <w:sdt>
              <w:sdtPr>
                <w:alias w:val="7 p."/>
                <w:tag w:val="part_eefaa2e2bf484bfd84df71a979347aaf"/>
                <w:lock w:val="sdtLocked"/>
                <w:richText/>
              </w:sdtPr>
              <w:sdtContent>
                <w:p w14:paraId="520AE501" w14:textId="77777777">
                  <w:pPr>
                    <w:tabs>
                      <w:tab w:val="left" w:pos="0"/>
                    </w:tabs>
                    <w:spacing w:line="254" w:lineRule="auto"/>
                    <w:ind w:firstLineChars="294" w:firstLine="708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eefaa2e2bf484bfd84df71a979347aa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Sprendimui įgyvendinti reikalingos lėšos,</w:t>
                  </w:r>
                  <w:r>
                    <w:rPr>
                      <w:sz w:val="20"/>
                    </w:rPr>
                    <w:t xml:space="preserve"> 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finansavimo šaltiniai.</w:t>
                  </w:r>
                </w:p>
                <w:p w14:paraId="0700297D" w14:textId="6A4455D2">
                  <w:pPr>
                    <w:tabs>
                      <w:tab w:val="left" w:pos="0"/>
                    </w:tabs>
                    <w:spacing w:line="254" w:lineRule="auto"/>
                    <w:ind w:firstLineChars="294" w:firstLine="706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Sprendimui įgyvendinti papildomų lėšų poreikio iš Savivaldybės biudžeto lėšų nėra.</w:t>
                  </w:r>
                </w:p>
              </w:sdtContent>
            </w:sdt>
            <w:sdt>
              <w:sdtPr>
                <w:alias w:val="8 p."/>
                <w:tag w:val="part_41e6397adca34fa3b0af3f35967e4b5f"/>
                <w:lock w:val="sdtLocked"/>
                <w:richText/>
              </w:sdtPr>
              <w:sdtContent>
                <w:p w14:paraId="2C4456E2" w14:textId="77777777"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41e6397adca34fa3b0af3f35967e4b5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Sprendimo projekto rengimo metu gauti specialistų vertinimai ir išvados.</w:t>
                  </w:r>
                </w:p>
                <w:p w14:paraId="54C5F7F6" w14:textId="0A5E2A04">
                  <w:pPr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Sprendimo projektas suderintas su savivaldybės juristu, kalbininku, vicemerais, administracijos direktore, meru, finansų skyriaus vedėja. </w:t>
                  </w:r>
                </w:p>
              </w:sdtContent>
            </w:sdt>
            <w:sdt>
              <w:sdtPr>
                <w:alias w:val="9 p."/>
                <w:tag w:val="part_144aa0d25f5e495ebcf3800d8ad108a6"/>
                <w:lock w:val="sdtLocked"/>
                <w:richText/>
              </w:sdtPr>
              <w:sdtContent>
                <w:p w14:paraId="49C68CBB" w14:textId="77777777"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144aa0d25f5e495ebcf3800d8ad108a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  <w:lang w:val="en-US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  <w:lang w:val="en-US"/>
                    </w:rPr>
                    <w:t>.</w:t>
                  </w:r>
                  <w:r>
                    <w:rPr>
                      <w:sz w:val="20"/>
                      <w:lang w:val="en-US"/>
                    </w:rPr>
                    <w:t xml:space="preserve"> </w:t>
                  </w:r>
                  <w:r>
                    <w:rPr>
                      <w:b/>
                      <w:szCs w:val="24"/>
                      <w:shd w:val="clear" w:color="auto" w:fill="FFFFFF"/>
                      <w:lang w:val="en-US"/>
                    </w:rPr>
                    <w:t xml:space="preserve"> 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 xml:space="preserve">Numatomo teisinio reguliavimo poveikio vertinimo rezultatai. </w:t>
                  </w:r>
                </w:p>
                <w:p w14:paraId="6111BF25" w14:textId="77777777">
                  <w:pPr>
                    <w:spacing w:line="254" w:lineRule="auto"/>
                    <w:ind w:firstLine="709"/>
                    <w:rPr>
                      <w:szCs w:val="24"/>
                      <w:shd w:val="clear" w:color="auto" w:fill="FFFFFF"/>
                      <w:lang w:val="en-US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Vertinimas neatliekamas</w:t>
                  </w:r>
                  <w:r>
                    <w:rPr>
                      <w:szCs w:val="24"/>
                      <w:shd w:val="clear" w:color="auto" w:fill="FFFFFF"/>
                      <w:lang w:val="en-US"/>
                    </w:rPr>
                    <w:t>.</w:t>
                  </w:r>
                </w:p>
              </w:sdtContent>
            </w:sdt>
            <w:sdt>
              <w:sdtPr>
                <w:alias w:val="10 p."/>
                <w:tag w:val="part_53691769a63f4d1fa96114b7acf69247"/>
                <w:lock w:val="sdtLocked"/>
                <w:richText/>
              </w:sdtPr>
              <w:sdtContent>
                <w:p w14:paraId="00DEC6C9" w14:textId="77777777">
                  <w:pPr>
                    <w:tabs>
                      <w:tab w:val="left" w:pos="0"/>
                    </w:tabs>
                    <w:spacing w:line="254" w:lineRule="auto"/>
                    <w:ind w:firstLineChars="294" w:firstLine="708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53691769a63f4d1fa96114b7acf6924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  <w:lang w:val="en-US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</w:t>
                  </w:r>
                  <w:r>
                    <w:rPr>
                      <w:b/>
                      <w:sz w:val="20"/>
                    </w:rPr>
                    <w:t xml:space="preserve"> 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Sprendimo projekto antikorupcinis vertinimas.</w:t>
                  </w:r>
                </w:p>
                <w:p w14:paraId="7D7CC669" w14:textId="77777777"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Nevertinamas.</w:t>
                  </w:r>
                </w:p>
              </w:sdtContent>
            </w:sdt>
            <w:sdt>
              <w:sdtPr>
                <w:alias w:val="11 p."/>
                <w:tag w:val="part_2e485d20d03d44f3a90f34639d1bf2a2"/>
                <w:lock w:val="sdtLocked"/>
                <w:richText/>
              </w:sdtPr>
              <w:sdtContent>
                <w:p w14:paraId="36D4AF98" w14:textId="77777777">
                  <w:pPr>
                    <w:tabs>
                      <w:tab w:val="left" w:pos="0"/>
                    </w:tabs>
                    <w:spacing w:line="254" w:lineRule="auto"/>
                    <w:ind w:firstLineChars="294" w:firstLine="708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2e485d20d03d44f3a90f34639d1bf2a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Kiti, iniciatoriaus nuomone, reikalingi pagrindimai ir paaiškinimai.</w:t>
                  </w:r>
                </w:p>
                <w:p w14:paraId="18612C91" w14:textId="64A665CE"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Administruojant bei analizuojant valstybinės žemės nuomos juridinių ir fizinių asmenų nepriemokas (skolas) bei jų atsiradimo priežastis, nuolat atliekami skolų išieškojimo veiksmai: skolininkų informavimas apie nesumokėtą ŽNM (žemės nuomos mokestis), atsižvelgiant ir į pradelstus terminus, inicijuojami skolų išieškojimų procedūra teisme.</w:t>
                  </w:r>
                </w:p>
                <w:p w14:paraId="62F7820D" w14:textId="72A08A49">
                  <w:pPr>
                    <w:tabs>
                      <w:tab w:val="left" w:pos="709"/>
                    </w:tabs>
                    <w:spacing w:line="254" w:lineRule="auto"/>
                    <w:ind w:firstLineChars="295" w:firstLine="708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Įvertinus skolų išieškojimo taikytas priemones bei nustačius nepriemokų pripažinimo beviltiškomis faktus, kuomet mokestinės prievolės baigiasi, kai juridinis asmuo (kreditorius arba skolininkas) likviduojamas dėl įmonei inicijuojamo bankroto, o pasibaigus procesui yra išregistruojamas, taip pat kai skolininkas (fizinis asmuo) miršta, šiuo sprendimo projektu siūloma pripažinti skolas beviltiškomis jas nurašant. </w:t>
                  </w:r>
                </w:p>
                <w:p w14:paraId="4C452296" w14:textId="77777777">
                  <w:pPr>
                    <w:tabs>
                      <w:tab w:val="left" w:pos="709"/>
                    </w:tabs>
                    <w:spacing w:line="254" w:lineRule="auto"/>
                    <w:ind w:firstLineChars="295" w:firstLine="708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Lietuvos Respublikos civilinio kodekso 6.128 straipsnio 2 ir 3 dalys bei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>kitų Lietuvos Respublikos teisės aktų, apibrėžiančių skolų pripažinimo beviltiškomis ir jų nurašymą, nuostatos, neprieštarauja sprendimo projekto siūlymui, pripažinti skolas beviltiškomis bei jų nurašymui.</w:t>
                  </w:r>
                </w:p>
              </w:sdtContent>
            </w:sdt>
            <w:sdt>
              <w:sdtPr>
                <w:alias w:val="12 p."/>
                <w:tag w:val="part_c186162f51b44cc0a334ad5f89b81578"/>
                <w:lock w:val="sdtLocked"/>
                <w:richText/>
              </w:sdtPr>
              <w:sdtContent>
                <w:p w14:paraId="134CA39F" w14:textId="77777777">
                  <w:pPr>
                    <w:tabs>
                      <w:tab w:val="left" w:pos="709"/>
                    </w:tabs>
                    <w:spacing w:line="254" w:lineRule="auto"/>
                    <w:ind w:firstLineChars="294" w:firstLine="708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c186162f51b44cc0a334ad5f89b8157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12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Pridedami dokumentai.</w:t>
                  </w:r>
                </w:p>
                <w:p w14:paraId="734D3E69" w14:textId="3754B766">
                  <w:pPr>
                    <w:tabs>
                      <w:tab w:val="left" w:pos="709"/>
                    </w:tabs>
                    <w:spacing w:line="254" w:lineRule="auto"/>
                    <w:ind w:firstLineChars="295" w:firstLine="708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Dokumentai nepridedami.</w:t>
                  </w:r>
                </w:p>
                <w:p w14:paraId="5C967FC3" w14:textId="744C7D7A"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14B0530E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7A744DA1" w14:textId="77777777">
                  <w:pPr>
                    <w:tabs>
                      <w:tab w:val="left" w:pos="709"/>
                    </w:tabs>
                    <w:spacing w:line="254" w:lineRule="auto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6643CE74" w14:textId="15671F02">
                  <w:pPr>
                    <w:jc w:val="both"/>
                    <w:rPr>
                      <w:bCs/>
                    </w:rPr>
                  </w:pPr>
                  <w:r>
                    <w:rPr>
                      <w:bCs/>
                    </w:rPr>
                    <w:t xml:space="preserve">Finansų skyriaus vyr. specialistė                                                                            Snieguolė Utkienė        </w:t>
                  </w:r>
                </w:p>
                <w:p w14:paraId="5AD3077B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6CD2EC65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72C3E26A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5FD1E2EF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11FBD05B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0474EB42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1471FF4C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745BC28D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7F43810C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5BBAA3DE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222D54E4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401E6F1E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6A99A5E4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237E0D6C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35D5A9CC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60DFCE79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0500F039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100C5C47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453CD1A8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4943E6E8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4CFE3A0E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50061AE1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154203E1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 w14:paraId="209B95EC" w14:textId="77777777"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</w:sdtContent>
            </w:sdt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5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4B00A6"/>
  <w15:chartTrackingRefBased/>
  <w15:docId w15:val="{E2C47877-F8F3-46A2-B54B-CC18A4AF367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3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81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73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04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4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50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207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258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59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40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279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8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6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5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9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862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313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49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307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152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32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167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898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66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39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43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16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93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7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22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35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925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1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08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7" Type="http://schemas.openxmlformats.org/officeDocument/2006/relationships/customXml" Target="../customXml/item2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50fcace3c8d4610b5846eac842591d4" PartId="e299dfa83f284611a7879e6c565541d2">
    <Part Type="preambule" DocPartId="0f27cd1dd91741b0a99696a57128abc0" PartId="88bc72d2d35e4aafab3f2849b4735b29"/>
    <Part Type="punktas" Nr="1" Abbr="1 p." DocPartId="f2869eb2787f4e51861838f0e2cb6e11" PartId="ed5989c4ec484684bbb96d56f9e88671">
      <Part Type="papunktis" Nr="1.1" Abbr="1.1 pp." DocPartId="3bd0270844a142728fdd4fa0c3e84e62" PartId="cdabc38b69b143058c814d9299e73c2c">
        <Part Type="lentele" Nr="1" DocPartId="f74aa6a55038473eacd1b2910ec57490" PartId="27c69c64149c46a5ade79889c8d8c784"/>
      </Part>
      <Part Type="papunktis" Nr="1.2" Abbr="1.2 pp." DocPartId="675bb8891cda4310a5e5539002b62a21" PartId="5c7f9bdef70148359e02cc2a455323ea"/>
    </Part>
    <Part Type="punktas" Nr="2" Abbr="2 p." DocPartId="98183eb835424a0c80a4ae6109461d8e" PartId="bd170913f601477c80701c68602f8b56"/>
    <Part Type="skirsnis" Title="RADVILIŠKIO RAJONO SAVIVALDYBĖS TARYBOS SPRENDIMO PROJEKTO „DĖL VALSTYBINĖS ŽEMĖS NUOMOS MOKESČIO NEPRIEMOKŲ / DELSPINIGIŲ PRIPAŽINIMO BEVILTIŠKOMIS BEI NURAŠYMO“ AIŠKINAMASIS RAŠTAS" DocPartId="464ede5121c8418a9c769e7196eea0c6" PartId="2402b2597da140aca6484a73820268a7">
      <Part Type="punktas" Nr="1" Abbr="1 p." DocPartId="fc8182e109c244c882a4e50356ed496e" PartId="018185aa2aba43c3bb2eb17b369f838c"/>
      <Part Type="punktas" Nr="2" Abbr="2 p." DocPartId="5847cd20a12c4211af1c1cce598d181e" PartId="be5f2dd8c2574924a797f0be321c1409"/>
      <Part Type="punktas" Nr="3" Abbr="3 p." DocPartId="9acd99fa0e734547b19721182bc473eb" PartId="f3369a402b7249ce947e1e03adf412c4"/>
      <Part Type="punktas" Nr="4" Abbr="4 p." DocPartId="203d1791ec71421aa91fcd5ffded0d65" PartId="f520424463934d34a1aa614daea675d4"/>
      <Part Type="punktas" Nr="5" Abbr="5 p." DocPartId="635aca4e2c27408aa22bd97facae1251" PartId="f77e8b34722a4db784fa30dc3b208488"/>
      <Part Type="punktas" Nr="6" Abbr="6 p." DocPartId="83fcc9a0c8d144c396b6d18cc511681b" PartId="c7c9bb649e304038a2949d8e01dff356"/>
      <Part Type="punktas" Nr="7" Abbr="7 p." DocPartId="fd7c53ccfc22493ea3e94dd782b42feb" PartId="eefaa2e2bf484bfd84df71a979347aaf"/>
      <Part Type="punktas" Nr="8" Abbr="8 p." DocPartId="574aeed2918749869f5a554a0523b9bc" PartId="41e6397adca34fa3b0af3f35967e4b5f"/>
      <Part Type="punktas" Nr="9" Abbr="9 p." DocPartId="1be446af335640fe93e94c18a15419cd" PartId="144aa0d25f5e495ebcf3800d8ad108a6"/>
      <Part Type="punktas" Nr="10" Abbr="10 p." DocPartId="10f0a27818df4146a2a741e692bc8eb6" PartId="53691769a63f4d1fa96114b7acf69247"/>
      <Part Type="punktas" Nr="11" Abbr="11 p." DocPartId="6aee0a102a064c8f94db31a91edba4b7" PartId="2e485d20d03d44f3a90f34639d1bf2a2"/>
      <Part Type="punktas" Nr="12" Abbr="12 p." DocPartId="36d9c3bb724c4c63bd0383a34f5ea9fc" PartId="c186162f51b44cc0a334ad5f89b81578"/>
    </Part>
  </Part>
</Parts>
</file>

<file path=customXml/itemProps1.xml><?xml version="1.0" encoding="utf-8"?>
<ds:datastoreItem xmlns:ds="http://schemas.openxmlformats.org/officeDocument/2006/customXml" ds:itemID="{3427F058-2C72-46DA-B67D-73828086207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3D5DC2E-27D6-4DA5-8B53-F2ECC587E09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784</Words>
  <Characters>5884</Characters>
  <Application>Microsoft Office Word</Application>
  <DocSecurity>4</DocSecurity>
  <Lines>294</Lines>
  <Paragraphs>111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2025-10-15T06:45:00Z</dcterms:created>
  <dc:creator>Snieguolė Utkienė</dc:creator>
  <lastModifiedBy>adlibuser</lastModifiedBy>
  <lastPrinted>2024-09-18T05:35:00Z</lastPrinted>
  <dcterms:modified xsi:type="dcterms:W3CDTF">2025-10-15T06:45:00Z</dcterms:modified>
  <revision>2</revision>
</coreProperties>
</file>